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河南领冠医疗器械有限公司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年产12万件Ⅰ、Ⅱ类卫生材料及</w:t>
      </w:r>
      <w:r>
        <w:rPr>
          <w:rFonts w:hint="eastAsia" w:ascii="Times New Roman" w:hAnsi="Times New Roman" w:eastAsia="宋体" w:cs="Times New Roman"/>
          <w:b/>
          <w:bCs/>
          <w:color w:val="auto"/>
          <w:kern w:val="2"/>
          <w:sz w:val="36"/>
          <w:szCs w:val="36"/>
          <w:lang w:val="en-US" w:eastAsia="zh-CN"/>
        </w:rPr>
        <w:t>1</w:t>
      </w:r>
      <w:r>
        <w:rPr>
          <w:rFonts w:hint="default" w:ascii="Times New Roman" w:hAnsi="Times New Roman" w:eastAsia="宋体" w:cs="Times New Roman"/>
          <w:b/>
          <w:bCs/>
          <w:color w:val="auto"/>
          <w:kern w:val="2"/>
          <w:sz w:val="36"/>
          <w:szCs w:val="36"/>
          <w:lang w:val="en-US" w:eastAsia="zh-CN"/>
        </w:rPr>
        <w:t>980吨熔喷无纺布、纺粘无纺布、淋膜无纺布项目</w:t>
      </w:r>
      <w:r>
        <w:rPr>
          <w:rFonts w:hint="eastAsia" w:ascii="Times New Roman" w:hAnsi="Times New Roman" w:eastAsia="宋体" w:cs="Times New Roman"/>
          <w:b/>
          <w:bCs/>
          <w:color w:val="auto"/>
          <w:kern w:val="2"/>
          <w:sz w:val="36"/>
          <w:szCs w:val="36"/>
          <w:lang w:val="en-US" w:eastAsia="zh-CN"/>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建设单位：河南领冠医疗器械有限公司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编制单位：河南领冠医疗器械有限公司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auto"/>
          <w:kern w:val="2"/>
          <w:sz w:val="28"/>
          <w:szCs w:val="28"/>
          <w:lang w:val="en-US" w:eastAsia="zh-CN"/>
        </w:rPr>
        <w:t>建</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设单位：河南领冠医疗器械有限公司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法人代表：刘</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社红</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13103807778</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地    址：</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长垣市樊相镇张樊路18号</w:t>
      </w:r>
    </w:p>
    <w:p>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单位：河南鑫成</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环测检测技术有限公司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instrText xml:space="preserve"> HYPERLINK "https://www.qcc.com/pl/pc871eb7704ec71ebf01ca4823d46fdb.html" \t "https://www.qcc.com/firm/_blank" </w:instrTex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separate"/>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张铭祺</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18738347377</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河南领冠医疗器械有限公司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刘</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社红</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auto"/>
          <w:kern w:val="2"/>
          <w:sz w:val="28"/>
          <w:szCs w:val="28"/>
          <w:lang w:val="en-US" w:eastAsia="zh-CN"/>
        </w:rPr>
        <w:t>项目负责</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人：</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秦海军</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13103807778</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地    址：</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长垣市樊相镇张樊路18号</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eastAsia" w:ascii="Times New Roman" w:hAnsi="Times New Roman" w:eastAsia="宋体" w:cs="Times New Roman"/>
                <w:sz w:val="24"/>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河南领冠医疗器械有限公司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长垣市樊相镇张樊路18号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淋膜无纺布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2024年1月8日~1月9日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东莞市德昭环保科技有限公司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100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0" w:hRule="atLeast"/>
          <w:jc w:val="center"/>
        </w:trPr>
        <w:tc>
          <w:tcPr>
            <w:tcW w:w="5000" w:type="pct"/>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sz w:val="24"/>
                <w:lang w:val="en-US" w:eastAsia="zh-CN"/>
              </w:rPr>
              <w:t>河南领冠医疗器械有限公司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lang w:val="en-US" w:eastAsia="zh-CN"/>
              </w:rPr>
              <w:t>长垣市樊相镇张樊路18号</w:t>
            </w:r>
            <w:r>
              <w:rPr>
                <w:rFonts w:hint="eastAsia" w:ascii="Times New Roman" w:hAnsi="Times New Roman" w:eastAsia="宋体" w:cs="Times New Roman"/>
                <w:bCs/>
                <w:sz w:val="24"/>
                <w:szCs w:val="24"/>
                <w:lang w:eastAsia="zh-CN"/>
              </w:rPr>
              <w:t>建设</w:t>
            </w:r>
            <w:r>
              <w:rPr>
                <w:rFonts w:hint="default" w:ascii="Times New Roman" w:hAnsi="Times New Roman" w:eastAsia="宋体" w:cs="Times New Roman"/>
                <w:sz w:val="24"/>
                <w:lang w:val="en-US" w:eastAsia="zh-CN"/>
              </w:rPr>
              <w:t>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sz w:val="24"/>
                <w:szCs w:val="24"/>
                <w:lang w:val="en-US" w:eastAsia="zh-CN"/>
              </w:rPr>
              <w:t>4800</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东莞市德昭环保科技有限公司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4月20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default" w:ascii="Times New Roman" w:hAnsi="Times New Roman" w:eastAsia="宋体" w:cs="Times New Roman"/>
                <w:sz w:val="24"/>
                <w:lang w:val="en-US" w:eastAsia="zh-CN"/>
              </w:rPr>
              <w:t>河南领冠医疗器械有限公司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（14）《</w:t>
            </w: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东莞市德昭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环保科技有限公司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河南领冠医疗器械有限公司年产12万件Ⅰ、Ⅱ类卫生材料及</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980吨熔喷无纺布、纺粘无纺布、淋膜无纺布项目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00"/>
              <w:gridCol w:w="4246"/>
              <w:gridCol w:w="1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821"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904"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7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jc w:val="center"/>
              </w:trPr>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9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》（GB</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31572-2015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p>
              </w:tc>
              <w:tc>
                <w:tcPr>
                  <w:tcW w:w="1273" w:type="pct"/>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有组织60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w:t>
            </w:r>
            <w:r>
              <w:rPr>
                <w:rFonts w:ascii="Times New Roman" w:hAnsi="Times New Roman"/>
                <w:sz w:val="24"/>
                <w:szCs w:val="24"/>
              </w:rPr>
              <w:t>GB18597-20</w:t>
            </w:r>
            <w:r>
              <w:rPr>
                <w:rFonts w:hint="eastAsia" w:ascii="Times New Roman" w:hAnsi="Times New Roman"/>
                <w:sz w:val="24"/>
                <w:szCs w:val="24"/>
                <w:lang w:val="en-US" w:eastAsia="zh-CN"/>
              </w:rPr>
              <w:t>23</w:t>
            </w:r>
            <w:r>
              <w:rPr>
                <w:rFonts w:hint="eastAsia" w:ascii="Times New Roman" w:hAnsi="Times New Roman" w:cs="Times New Roman" w:eastAsiaTheme="minorEastAsia"/>
                <w:sz w:val="24"/>
                <w:szCs w:val="24"/>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2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年产12万件Ⅰ、Ⅱ类卫生材料及</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980吨熔喷无纺布、纺粘无纺布、淋膜无纺布项目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长垣市樊相镇张樊路18号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4800平方米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（一期100万元）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（一期5人）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6"/>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725"/>
              <w:gridCol w:w="2160"/>
              <w:gridCol w:w="1587"/>
              <w:gridCol w:w="16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1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88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Ⅰ、Ⅱ类卫生材料</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12万件</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8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6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Style w:val="23"/>
                      <w:rFonts w:hint="eastAsia" w:ascii="Times New Roman" w:hAnsi="Times New Roman" w:eastAsia="宋体" w:cs="Times New Roman"/>
                      <w:color w:val="000000"/>
                      <w:sz w:val="21"/>
                      <w:szCs w:val="21"/>
                      <w:lang w:val="en-US"/>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12万件</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熔喷无纺布</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380吨/年</w:t>
                  </w:r>
                </w:p>
              </w:tc>
              <w:tc>
                <w:tcPr>
                  <w:tcW w:w="8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6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Style w:val="23"/>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380吨/年</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纺粘无纺布</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800吨/年</w:t>
                  </w:r>
                </w:p>
              </w:tc>
              <w:tc>
                <w:tcPr>
                  <w:tcW w:w="8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6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Style w:val="23"/>
                      <w:rFonts w:hint="eastAsia" w:ascii="Times New Roman" w:hAnsi="Times New Roman" w:eastAsia="宋体" w:cs="Times New Roman"/>
                      <w:color w:val="000000"/>
                      <w:sz w:val="21"/>
                      <w:szCs w:val="21"/>
                      <w:lang w:val="en-US"/>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800吨/年</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淋膜无纺布</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800吨/年</w:t>
                  </w:r>
                </w:p>
              </w:tc>
              <w:tc>
                <w:tcPr>
                  <w:tcW w:w="8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400吨/年</w:t>
                  </w:r>
                </w:p>
              </w:tc>
              <w:tc>
                <w:tcPr>
                  <w:tcW w:w="88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400吨/年</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4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20"/>
              <w:gridCol w:w="1173"/>
              <w:gridCol w:w="2484"/>
              <w:gridCol w:w="1925"/>
              <w:gridCol w:w="1905"/>
              <w:gridCol w:w="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37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063"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105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w:t>
                  </w:r>
                  <w:r>
                    <w:rPr>
                      <w:rFonts w:hint="default" w:ascii="Times New Roman" w:hAnsi="Times New Roman" w:eastAsia="宋体" w:cs="Times New Roman"/>
                      <w:sz w:val="21"/>
                      <w:szCs w:val="21"/>
                      <w:lang w:val="en-US" w:eastAsia="zh-CN"/>
                    </w:rPr>
                    <w:t>建设内容</w:t>
                  </w:r>
                </w:p>
              </w:tc>
              <w:tc>
                <w:tcPr>
                  <w:tcW w:w="408"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48" w:type="pct"/>
                  <w:tcBorders>
                    <w:bottom w:val="single" w:color="auto" w:sz="4" w:space="0"/>
                    <w:tl2br w:val="nil"/>
                    <w:tr2bl w:val="nil"/>
                  </w:tcBorders>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车间</w:t>
                  </w:r>
                </w:p>
              </w:tc>
              <w:tc>
                <w:tcPr>
                  <w:tcW w:w="1372" w:type="pct"/>
                  <w:tcBorders>
                    <w:bottom w:val="single" w:color="auto" w:sz="4" w:space="0"/>
                    <w:tl2br w:val="nil"/>
                    <w:tr2bl w:val="nil"/>
                  </w:tcBorders>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建筑面积765m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，设置2条淋膜无纺布生产线</w:t>
                  </w:r>
                </w:p>
              </w:tc>
              <w:tc>
                <w:tcPr>
                  <w:tcW w:w="1063" w:type="pct"/>
                  <w:tcBorders>
                    <w:bottom w:val="single" w:color="auto" w:sz="4" w:space="0"/>
                    <w:right w:val="single" w:color="auto" w:sz="4" w:space="0"/>
                    <w:tl2br w:val="nil"/>
                    <w:tr2bl w:val="nil"/>
                  </w:tcBorders>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建筑面积765m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，设置1条淋膜无纺布生产线</w:t>
                  </w:r>
                </w:p>
              </w:tc>
              <w:tc>
                <w:tcPr>
                  <w:tcW w:w="1052"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设置1条淋膜无纺布生产线</w:t>
                  </w:r>
                </w:p>
              </w:tc>
              <w:tc>
                <w:tcPr>
                  <w:tcW w:w="408"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45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车间</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建筑面积1275m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，设置2条纺粘无纺布生产线和1条熔喷无纺布生产线</w:t>
                  </w:r>
                </w:p>
              </w:tc>
              <w:tc>
                <w:tcPr>
                  <w:tcW w:w="1063" w:type="pct"/>
                  <w:tcBorders>
                    <w:top w:val="single" w:color="auto" w:sz="4" w:space="0"/>
                    <w:bottom w:val="single" w:color="auto" w:sz="4" w:space="0"/>
                    <w:right w:val="single" w:color="auto" w:sz="4" w:space="0"/>
                    <w:tl2br w:val="nil"/>
                    <w:tr2bl w:val="nil"/>
                  </w:tcBorders>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建筑面积1275m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，空闲</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设置2条纺粘无纺布生产线和1条熔喷无纺布生产线</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45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车间</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建筑面积1530m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，北侧为灭菌、解析间，南侧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为Ⅱ类卫</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生材料生产车间</w:t>
                  </w:r>
                </w:p>
              </w:tc>
              <w:tc>
                <w:tcPr>
                  <w:tcW w:w="1063" w:type="pct"/>
                  <w:tcBorders>
                    <w:top w:val="single" w:color="auto" w:sz="4" w:space="0"/>
                    <w:bottom w:val="single" w:color="auto" w:sz="4" w:space="0"/>
                    <w:right w:val="single" w:color="auto" w:sz="4" w:space="0"/>
                    <w:tl2br w:val="nil"/>
                    <w:tr2bl w:val="nil"/>
                  </w:tcBorders>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建筑面积1530m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，空闲</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Ⅱ类卫</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生材料生产车间和灭菌、解析间</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453" w:type="pct"/>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车间</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建筑面积320m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为Ⅰ类卫</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生材料生产车间</w:t>
                  </w:r>
                </w:p>
              </w:tc>
              <w:tc>
                <w:tcPr>
                  <w:tcW w:w="1063" w:type="pct"/>
                  <w:tcBorders>
                    <w:top w:val="single" w:color="auto" w:sz="4" w:space="0"/>
                    <w:bottom w:val="single" w:color="auto" w:sz="4" w:space="0"/>
                    <w:right w:val="single" w:color="auto" w:sz="4" w:space="0"/>
                    <w:tl2br w:val="nil"/>
                    <w:tr2bl w:val="nil"/>
                  </w:tcBorders>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建筑面积320m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，空闲</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设置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Ⅰ类卫</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生材料生产车间</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3" w:type="pc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辅助工程</w:t>
                  </w:r>
                </w:p>
              </w:tc>
              <w:tc>
                <w:tcPr>
                  <w:tcW w:w="648"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办公楼</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建筑面积1000m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，共五层，用于职工办公及休息</w:t>
                  </w:r>
                </w:p>
              </w:tc>
              <w:tc>
                <w:tcPr>
                  <w:tcW w:w="1063" w:type="pc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建筑面积1000m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，共五层，用于职工办公及休息</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3" w:type="pct"/>
                  <w:vMerge w:val="restar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48"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灭菌、解析和包装封口废气</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水吸收+活性炭（碘值不低于800mg/g）吸附装置+15m高排气筒</w:t>
                  </w:r>
                </w:p>
              </w:tc>
              <w:tc>
                <w:tcPr>
                  <w:tcW w:w="1063" w:type="pc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Style w:val="23"/>
                      <w:rFonts w:hint="eastAsia" w:ascii="Times New Roman" w:hAnsi="Times New Roman" w:eastAsia="宋体" w:cs="Times New Roman"/>
                      <w:color w:val="000000"/>
                      <w:sz w:val="21"/>
                      <w:szCs w:val="21"/>
                      <w:lang w:val="en-US"/>
                    </w:rPr>
                    <w:t>/</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sz w:val="21"/>
                      <w:szCs w:val="21"/>
                      <w:lang w:val="en-US" w:eastAsia="zh-CN"/>
                    </w:rPr>
                    <w:t>水吸收+活性炭（碘值不低于800mg/g）吸附装置+15m高排气筒</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45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熔喷无纺布生产线废气和纺粘无纺布生产线废气</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3个密闭集气装置+间接冷却+过滤棉+UV光催化+活性炭（碘值不低于800mg/g）吸附装置+</w:t>
                  </w:r>
                  <w:r>
                    <w:rPr>
                      <w:rFonts w:hint="default" w:ascii="Times New Roman" w:hAnsi="Times New Roman" w:cs="Times New Roman" w:eastAsiaTheme="minorEastAsia"/>
                      <w:sz w:val="21"/>
                      <w:szCs w:val="21"/>
                      <w:lang w:val="en-US" w:eastAsia="zh-CN"/>
                    </w:rPr>
                    <w:t>15m高排气筒</w:t>
                  </w:r>
                  <w:r>
                    <w:rPr>
                      <w:rFonts w:hint="eastAsia" w:ascii="Times New Roman" w:hAnsi="Times New Roman" w:cs="Times New Roman" w:eastAsiaTheme="minorEastAsia"/>
                      <w:sz w:val="21"/>
                      <w:szCs w:val="21"/>
                      <w:lang w:val="en-US" w:eastAsia="zh-CN"/>
                    </w:rPr>
                    <w:t>排放</w:t>
                  </w:r>
                </w:p>
              </w:tc>
              <w:tc>
                <w:tcPr>
                  <w:tcW w:w="1063" w:type="pc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color w:val="000000"/>
                      <w:sz w:val="21"/>
                      <w:szCs w:val="21"/>
                      <w:lang w:val="en-US"/>
                    </w:rPr>
                    <w:t>/</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sz w:val="21"/>
                      <w:szCs w:val="21"/>
                      <w:lang w:val="en-US" w:eastAsia="zh-CN"/>
                    </w:rPr>
                    <w:t>集气罩+间接冷却+过滤棉+UV光催化+活性炭（碘值不低于800mg/g）吸附装置+</w:t>
                  </w:r>
                  <w:r>
                    <w:rPr>
                      <w:rFonts w:hint="default" w:ascii="Times New Roman" w:hAnsi="Times New Roman" w:cs="Times New Roman" w:eastAsiaTheme="minorEastAsia"/>
                      <w:sz w:val="21"/>
                      <w:szCs w:val="21"/>
                      <w:lang w:val="en-US" w:eastAsia="zh-CN"/>
                    </w:rPr>
                    <w:t>15m高排气筒</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4" w:hRule="atLeast"/>
                <w:jc w:val="center"/>
              </w:trPr>
              <w:tc>
                <w:tcPr>
                  <w:tcW w:w="45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淋膜无纺布生产线废气</w:t>
                  </w:r>
                </w:p>
              </w:tc>
              <w:tc>
                <w:tcPr>
                  <w:tcW w:w="1372"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2个密闭集气装置+间接冷却+UV光催化+活性炭（碘值不低于800mg/g）吸附装置+</w:t>
                  </w:r>
                  <w:r>
                    <w:rPr>
                      <w:rFonts w:hint="default" w:ascii="Times New Roman" w:hAnsi="Times New Roman" w:cs="Times New Roman" w:eastAsiaTheme="minorEastAsia"/>
                      <w:sz w:val="21"/>
                      <w:szCs w:val="21"/>
                      <w:lang w:val="en-US" w:eastAsia="zh-CN"/>
                    </w:rPr>
                    <w:t>15m高排气筒</w:t>
                  </w:r>
                  <w:r>
                    <w:rPr>
                      <w:rFonts w:hint="eastAsia" w:ascii="Times New Roman" w:hAnsi="Times New Roman" w:cs="Times New Roman" w:eastAsiaTheme="minorEastAsia"/>
                      <w:sz w:val="21"/>
                      <w:szCs w:val="21"/>
                      <w:lang w:val="en-US" w:eastAsia="zh-CN"/>
                    </w:rPr>
                    <w:t>排放</w:t>
                  </w:r>
                </w:p>
              </w:tc>
              <w:tc>
                <w:tcPr>
                  <w:tcW w:w="1063" w:type="pc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集气罩+</w:t>
                  </w:r>
                  <w:r>
                    <w:rPr>
                      <w:rFonts w:hint="eastAsia" w:ascii="Times New Roman" w:hAnsi="Times New Roman" w:cs="Times New Roman" w:eastAsiaTheme="minorEastAsia"/>
                      <w:sz w:val="21"/>
                      <w:szCs w:val="21"/>
                      <w:lang w:val="en-US" w:eastAsia="zh-CN"/>
                    </w:rPr>
                    <w:t>间接冷却+</w:t>
                  </w:r>
                  <w:r>
                    <w:rPr>
                      <w:rFonts w:hint="eastAsia" w:ascii="Times New Roman" w:hAnsi="Times New Roman" w:cs="Times New Roman" w:eastAsiaTheme="minorEastAsia"/>
                      <w:sz w:val="21"/>
                      <w:szCs w:val="21"/>
                      <w:lang w:val="en-US" w:eastAsia="zh-CN"/>
                    </w:rPr>
                    <w:t>UV光催化+活性炭（碘值不低于800mg/g）吸附装置+</w:t>
                  </w:r>
                  <w:r>
                    <w:rPr>
                      <w:rFonts w:hint="default" w:ascii="Times New Roman" w:hAnsi="Times New Roman" w:cs="Times New Roman" w:eastAsiaTheme="minorEastAsia"/>
                      <w:sz w:val="21"/>
                      <w:szCs w:val="21"/>
                      <w:lang w:val="en-US" w:eastAsia="zh-CN"/>
                    </w:rPr>
                    <w:t>15m高排气筒</w:t>
                  </w:r>
                </w:p>
              </w:tc>
              <w:tc>
                <w:tcPr>
                  <w:tcW w:w="1052"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w:t>
                  </w:r>
                </w:p>
              </w:tc>
              <w:tc>
                <w:tcPr>
                  <w:tcW w:w="408" w:type="pct"/>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6" w:hRule="atLeast"/>
                <w:jc w:val="center"/>
              </w:trPr>
              <w:tc>
                <w:tcPr>
                  <w:tcW w:w="45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清洗废水</w:t>
                  </w:r>
                </w:p>
              </w:tc>
              <w:tc>
                <w:tcPr>
                  <w:tcW w:w="1372" w:type="pct"/>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喷丝板清洗废水经三级沉淀处理后循环利用，不外排</w:t>
                  </w:r>
                </w:p>
              </w:tc>
              <w:tc>
                <w:tcPr>
                  <w:tcW w:w="1063" w:type="pct"/>
                  <w:tcBorders>
                    <w:top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color w:val="000000"/>
                      <w:sz w:val="21"/>
                      <w:szCs w:val="21"/>
                      <w:lang w:val="en-US"/>
                    </w:rPr>
                    <w:t>/</w:t>
                  </w:r>
                </w:p>
              </w:tc>
              <w:tc>
                <w:tcPr>
                  <w:tcW w:w="1052" w:type="pct"/>
                  <w:tcBorders>
                    <w:top w:val="single" w:color="auto" w:sz="4" w:space="0"/>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sz w:val="21"/>
                      <w:szCs w:val="21"/>
                      <w:lang w:val="en-US" w:eastAsia="zh-CN"/>
                    </w:rPr>
                    <w:t>喷丝板清洗废水经三级沉淀处理后循环利用，不外排</w:t>
                  </w:r>
                </w:p>
              </w:tc>
              <w:tc>
                <w:tcPr>
                  <w:tcW w:w="408" w:type="pct"/>
                  <w:tcBorders>
                    <w:top w:val="single" w:color="auto" w:sz="4" w:space="0"/>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3"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372"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063" w:type="pct"/>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052" w:type="pct"/>
                  <w:tcBorders>
                    <w:top w:val="single" w:color="auto" w:sz="4" w:space="0"/>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w:t>
                  </w:r>
                </w:p>
              </w:tc>
              <w:tc>
                <w:tcPr>
                  <w:tcW w:w="408" w:type="pct"/>
                  <w:tcBorders>
                    <w:top w:val="single" w:color="auto" w:sz="4" w:space="0"/>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53"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372"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063" w:type="pct"/>
                  <w:tcBorders>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1052" w:type="pct"/>
                  <w:tcBorders>
                    <w:left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w:t>
                  </w:r>
                </w:p>
              </w:tc>
              <w:tc>
                <w:tcPr>
                  <w:tcW w:w="408" w:type="pct"/>
                  <w:tcBorders>
                    <w:left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53"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372"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063" w:type="pct"/>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52" w:type="pct"/>
                  <w:tcBorders>
                    <w:top w:val="single" w:color="auto" w:sz="4" w:space="0"/>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w:t>
                  </w:r>
                </w:p>
              </w:tc>
              <w:tc>
                <w:tcPr>
                  <w:tcW w:w="408" w:type="pct"/>
                  <w:tcBorders>
                    <w:top w:val="single" w:color="auto" w:sz="4" w:space="0"/>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53" w:type="pct"/>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37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063" w:type="pct"/>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052"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w:t>
                  </w:r>
                </w:p>
              </w:tc>
              <w:tc>
                <w:tcPr>
                  <w:tcW w:w="40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3"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37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063" w:type="pct"/>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052"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w:t>
                  </w:r>
                </w:p>
              </w:tc>
              <w:tc>
                <w:tcPr>
                  <w:tcW w:w="40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5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763"/>
              <w:gridCol w:w="1754"/>
              <w:gridCol w:w="1816"/>
              <w:gridCol w:w="167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rPr>
                  </w:pPr>
                  <w:r>
                    <w:rPr>
                      <w:rFonts w:hint="default" w:ascii="Times New Roman" w:hAnsi="Times New Roman" w:eastAsia="宋体" w:cs="Times New Roman"/>
                      <w:b w:val="0"/>
                      <w:bCs w:val="0"/>
                      <w:color w:val="000000"/>
                      <w:kern w:val="0"/>
                      <w:sz w:val="21"/>
                      <w:szCs w:val="21"/>
                      <w:highlight w:val="none"/>
                      <w:u w:val="none"/>
                    </w:rPr>
                    <w:t>序号</w:t>
                  </w:r>
                </w:p>
              </w:tc>
              <w:tc>
                <w:tcPr>
                  <w:tcW w:w="9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rPr>
                  </w:pPr>
                  <w:r>
                    <w:rPr>
                      <w:rFonts w:hint="default" w:ascii="Times New Roman" w:hAnsi="Times New Roman" w:eastAsia="宋体" w:cs="Times New Roman"/>
                      <w:b w:val="0"/>
                      <w:bCs w:val="0"/>
                      <w:color w:val="000000"/>
                      <w:kern w:val="0"/>
                      <w:sz w:val="21"/>
                      <w:szCs w:val="21"/>
                      <w:highlight w:val="none"/>
                      <w:u w:val="none"/>
                    </w:rPr>
                    <w:t>设备名称</w:t>
                  </w:r>
                </w:p>
              </w:tc>
              <w:tc>
                <w:tcPr>
                  <w:tcW w:w="96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10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highlight w:val="none"/>
                      <w:u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口罩机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40台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40台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缝纫机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40台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40台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压边机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鞋套机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裁切机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纱布折叠机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抻布机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8</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帽机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9</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棉球机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10</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棉签机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6台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11</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绷带打卷机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12</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纱布折叠机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6台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13</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分切机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14</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中单折叠机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5台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15</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医用垫机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16</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锁边机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17</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电动裁刀</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5台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18</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打包机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19</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真空封口机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20台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20</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环氧乙烷灭菌器</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21</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分切机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22</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上料机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23</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螺杆挤出机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24</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熔体过滤器</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25</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纺丝箱</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26</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成网机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27</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卷绕机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28</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真空煅烧炉</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29</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超声波清洗机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30</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搅拌机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31</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吸料机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32</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挤塑机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33</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纺丝机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34</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牵引机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35</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成网机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36</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收卷机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37</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分切机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38</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热轧机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39</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真空煅烧炉</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40</w:t>
                  </w:r>
                </w:p>
              </w:tc>
              <w:tc>
                <w:tcPr>
                  <w:tcW w:w="1763" w:type="dxa"/>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超声波清洗机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Style w:val="23"/>
                      <w:rFonts w:hint="eastAsia" w:ascii="Times New Roman" w:hAnsi="Times New Roman" w:eastAsia="宋体" w:cs="Times New Roman"/>
                      <w:color w:val="000000"/>
                      <w:sz w:val="21"/>
                      <w:szCs w:val="21"/>
                      <w:lang w:val="en-US"/>
                    </w:rPr>
                    <w:t>/</w:t>
                  </w:r>
                </w:p>
              </w:tc>
              <w:tc>
                <w:tcPr>
                  <w:tcW w:w="16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41</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搅拌机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42</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吸料机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43</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挤塑机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44</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压延机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45</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收卷机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46</w:t>
                  </w:r>
                </w:p>
              </w:tc>
              <w:tc>
                <w:tcPr>
                  <w:tcW w:w="17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bidi="ar-SA"/>
                    </w:rPr>
                    <w:t>分切机</w:t>
                  </w:r>
                </w:p>
              </w:tc>
              <w:tc>
                <w:tcPr>
                  <w:tcW w:w="17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0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491"/>
              <w:gridCol w:w="2311"/>
              <w:gridCol w:w="1921"/>
              <w:gridCol w:w="1899"/>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8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27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060" w:type="pc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398" w:type="pc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82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sz w:val="21"/>
                      <w:szCs w:val="21"/>
                      <w:lang w:val="en-US" w:eastAsia="zh-CN"/>
                    </w:rPr>
                    <w:t>灭菌、解析和包装封口废气</w:t>
                  </w:r>
                </w:p>
              </w:tc>
              <w:tc>
                <w:tcPr>
                  <w:tcW w:w="1275"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sz w:val="21"/>
                      <w:szCs w:val="21"/>
                      <w:lang w:val="en-US" w:eastAsia="zh-CN"/>
                    </w:rPr>
                    <w:t>水吸收+活性炭（碘值不低于800mg/g）吸附装置+15m高排气筒</w:t>
                  </w:r>
                </w:p>
              </w:tc>
              <w:tc>
                <w:tcPr>
                  <w:tcW w:w="106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Style w:val="23"/>
                      <w:rFonts w:hint="eastAsia" w:ascii="Times New Roman" w:hAnsi="Times New Roman" w:eastAsia="宋体" w:cs="Times New Roman"/>
                      <w:color w:val="000000"/>
                      <w:sz w:val="21"/>
                      <w:szCs w:val="21"/>
                      <w:lang w:val="en-US"/>
                    </w:rPr>
                    <w:t>/</w:t>
                  </w:r>
                </w:p>
              </w:tc>
              <w:tc>
                <w:tcPr>
                  <w:tcW w:w="104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水吸收+活性炭（碘值不低于800mg/g）吸附装置+15m高排气筒</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9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2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eastAsiaTheme="minorEastAsia"/>
                      <w:sz w:val="21"/>
                      <w:szCs w:val="21"/>
                      <w:lang w:val="en-US" w:eastAsia="zh-CN"/>
                    </w:rPr>
                    <w:t>熔喷无纺布生产线废气和纺粘无纺布生产线废气</w:t>
                  </w:r>
                </w:p>
              </w:tc>
              <w:tc>
                <w:tcPr>
                  <w:tcW w:w="1275"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3个密闭集气装置+间接冷却+过滤棉+UV光催化+活性炭（碘值不低于800mg/g）吸附装置+</w:t>
                  </w:r>
                  <w:r>
                    <w:rPr>
                      <w:rFonts w:hint="default" w:ascii="Times New Roman" w:hAnsi="Times New Roman" w:cs="Times New Roman" w:eastAsiaTheme="minorEastAsia"/>
                      <w:sz w:val="21"/>
                      <w:szCs w:val="21"/>
                      <w:lang w:val="en-US" w:eastAsia="zh-CN"/>
                    </w:rPr>
                    <w:t>15m高排气筒</w:t>
                  </w:r>
                  <w:r>
                    <w:rPr>
                      <w:rFonts w:hint="eastAsia" w:ascii="Times New Roman" w:hAnsi="Times New Roman" w:cs="Times New Roman" w:eastAsiaTheme="minorEastAsia"/>
                      <w:sz w:val="21"/>
                      <w:szCs w:val="21"/>
                      <w:lang w:val="en-US" w:eastAsia="zh-CN"/>
                    </w:rPr>
                    <w:t>排放</w:t>
                  </w:r>
                </w:p>
              </w:tc>
              <w:tc>
                <w:tcPr>
                  <w:tcW w:w="106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color w:val="000000"/>
                      <w:sz w:val="21"/>
                      <w:szCs w:val="21"/>
                      <w:lang w:val="en-US"/>
                    </w:rPr>
                    <w:t>/</w:t>
                  </w:r>
                </w:p>
              </w:tc>
              <w:tc>
                <w:tcPr>
                  <w:tcW w:w="104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集气罩+间接冷却+过滤棉+UV光催化+活性炭（碘值不低于800mg/g）吸附装置+</w:t>
                  </w:r>
                  <w:r>
                    <w:rPr>
                      <w:rFonts w:hint="default" w:ascii="Times New Roman" w:hAnsi="Times New Roman" w:cs="Times New Roman" w:eastAsiaTheme="minorEastAsia"/>
                      <w:sz w:val="21"/>
                      <w:szCs w:val="21"/>
                      <w:lang w:val="en-US" w:eastAsia="zh-CN"/>
                    </w:rPr>
                    <w:t>15m高排气筒</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9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2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eastAsiaTheme="minorEastAsia"/>
                      <w:sz w:val="21"/>
                      <w:szCs w:val="21"/>
                      <w:lang w:val="en-US" w:eastAsia="zh-CN"/>
                    </w:rPr>
                    <w:t>淋膜无纺布生产线废气</w:t>
                  </w:r>
                </w:p>
              </w:tc>
              <w:tc>
                <w:tcPr>
                  <w:tcW w:w="1275"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2个密闭集气装置+间接冷却+UV光催化+活性炭（碘值不低于800mg/g）吸附装置+</w:t>
                  </w:r>
                  <w:r>
                    <w:rPr>
                      <w:rFonts w:hint="default" w:ascii="Times New Roman" w:hAnsi="Times New Roman" w:cs="Times New Roman" w:eastAsiaTheme="minorEastAsia"/>
                      <w:sz w:val="21"/>
                      <w:szCs w:val="21"/>
                      <w:lang w:val="en-US" w:eastAsia="zh-CN"/>
                    </w:rPr>
                    <w:t>15m高排气筒</w:t>
                  </w:r>
                  <w:r>
                    <w:rPr>
                      <w:rFonts w:hint="eastAsia" w:ascii="Times New Roman" w:hAnsi="Times New Roman" w:cs="Times New Roman" w:eastAsiaTheme="minorEastAsia"/>
                      <w:sz w:val="21"/>
                      <w:szCs w:val="21"/>
                      <w:lang w:val="en-US" w:eastAsia="zh-CN"/>
                    </w:rPr>
                    <w:t>排放</w:t>
                  </w:r>
                </w:p>
              </w:tc>
              <w:tc>
                <w:tcPr>
                  <w:tcW w:w="106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集气罩+</w:t>
                  </w:r>
                  <w:r>
                    <w:rPr>
                      <w:rFonts w:hint="eastAsia" w:ascii="Times New Roman" w:hAnsi="Times New Roman" w:cs="Times New Roman" w:eastAsiaTheme="minorEastAsia"/>
                      <w:sz w:val="21"/>
                      <w:szCs w:val="21"/>
                      <w:lang w:val="en-US" w:eastAsia="zh-CN"/>
                    </w:rPr>
                    <w:t>间接冷却+</w:t>
                  </w:r>
                  <w:r>
                    <w:rPr>
                      <w:rFonts w:hint="eastAsia" w:ascii="Times New Roman" w:hAnsi="Times New Roman" w:cs="Times New Roman" w:eastAsiaTheme="minorEastAsia"/>
                      <w:sz w:val="21"/>
                      <w:szCs w:val="21"/>
                      <w:lang w:val="en-US" w:eastAsia="zh-CN"/>
                    </w:rPr>
                    <w:t>UV光催化+活性炭（碘值不低于800mg/g）吸附装置+</w:t>
                  </w:r>
                  <w:r>
                    <w:rPr>
                      <w:rFonts w:hint="default" w:ascii="Times New Roman" w:hAnsi="Times New Roman" w:cs="Times New Roman" w:eastAsiaTheme="minorEastAsia"/>
                      <w:sz w:val="21"/>
                      <w:szCs w:val="21"/>
                      <w:lang w:val="en-US" w:eastAsia="zh-CN"/>
                    </w:rPr>
                    <w:t>15m高排气筒</w:t>
                  </w:r>
                </w:p>
              </w:tc>
              <w:tc>
                <w:tcPr>
                  <w:tcW w:w="104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color w:val="000000"/>
                      <w:sz w:val="21"/>
                      <w:szCs w:val="21"/>
                      <w:lang w:val="en-US"/>
                    </w:rPr>
                    <w:t>/</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9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82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sz w:val="21"/>
                      <w:szCs w:val="21"/>
                      <w:lang w:val="en-US" w:eastAsia="zh-CN"/>
                    </w:rPr>
                    <w:t>清洗废水</w:t>
                  </w:r>
                </w:p>
              </w:tc>
              <w:tc>
                <w:tcPr>
                  <w:tcW w:w="1275"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sz w:val="21"/>
                      <w:szCs w:val="21"/>
                      <w:lang w:val="en-US" w:eastAsia="zh-CN"/>
                    </w:rPr>
                    <w:t>喷丝板清洗废水经三级沉淀处理后循环利用，不外排</w:t>
                  </w:r>
                </w:p>
              </w:tc>
              <w:tc>
                <w:tcPr>
                  <w:tcW w:w="106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Style w:val="23"/>
                      <w:rFonts w:hint="eastAsia" w:ascii="Times New Roman" w:hAnsi="Times New Roman" w:eastAsia="宋体" w:cs="Times New Roman"/>
                      <w:color w:val="000000"/>
                      <w:sz w:val="21"/>
                      <w:szCs w:val="21"/>
                      <w:lang w:val="en-US"/>
                    </w:rPr>
                    <w:t>/</w:t>
                  </w:r>
                </w:p>
              </w:tc>
              <w:tc>
                <w:tcPr>
                  <w:tcW w:w="104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sz w:val="21"/>
                      <w:szCs w:val="21"/>
                      <w:lang w:val="en-US" w:eastAsia="zh-CN"/>
                    </w:rPr>
                    <w:t>喷丝板清洗废水经三级沉淀处理后循环利用，不外排</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9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27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06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04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9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8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27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0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0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39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9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27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39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8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27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0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0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39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881"/>
              <w:gridCol w:w="1169"/>
              <w:gridCol w:w="1435"/>
              <w:gridCol w:w="1435"/>
              <w:gridCol w:w="1436"/>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序号</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名称</w:t>
                  </w:r>
                </w:p>
              </w:tc>
              <w:tc>
                <w:tcPr>
                  <w:tcW w:w="6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单位</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u w:val="none"/>
                      <w:lang w:val="en-US" w:eastAsia="zh-CN"/>
                    </w:rPr>
                    <w:t>计划消耗量</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脱脂棉纱布</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100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纺粘</w:t>
                  </w:r>
                  <w:r>
                    <w:rPr>
                      <w:rFonts w:hint="default" w:ascii="Times New Roman" w:hAnsi="Times New Roman" w:eastAsia="宋体" w:cs="Times New Roman"/>
                      <w:b w:val="0"/>
                      <w:bCs w:val="0"/>
                      <w:strike w:val="0"/>
                      <w:dstrike w:val="0"/>
                      <w:sz w:val="21"/>
                      <w:szCs w:val="21"/>
                      <w:u w:val="none"/>
                      <w:lang w:val="en-US" w:eastAsia="zh-CN"/>
                    </w:rPr>
                    <w:t>无纺布</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200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200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3</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脱脂棉</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100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4</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熔喷无纺布</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100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5</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镊子</w:t>
                  </w:r>
                  <w:r>
                    <w:rPr>
                      <w:rFonts w:hint="eastAsia" w:ascii="Times New Roman" w:hAnsi="Times New Roman" w:eastAsia="宋体" w:cs="Times New Roman"/>
                      <w:b w:val="0"/>
                      <w:bCs w:val="0"/>
                      <w:strike w:val="0"/>
                      <w:dstrike w:val="0"/>
                      <w:sz w:val="21"/>
                      <w:szCs w:val="21"/>
                      <w:u w:val="none"/>
                      <w:lang w:val="en-US" w:eastAsia="zh-CN"/>
                    </w:rPr>
                    <w:t>、托盘、橡胶手套等</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万</w:t>
                  </w:r>
                  <w:r>
                    <w:rPr>
                      <w:rFonts w:hint="eastAsia" w:ascii="Times New Roman" w:hAnsi="Times New Roman" w:eastAsia="宋体" w:cs="Times New Roman"/>
                      <w:b w:val="0"/>
                      <w:bCs w:val="0"/>
                      <w:strike w:val="0"/>
                      <w:dstrike w:val="0"/>
                      <w:sz w:val="21"/>
                      <w:szCs w:val="21"/>
                      <w:u w:val="none"/>
                      <w:lang w:val="en-US" w:eastAsia="zh-CN"/>
                    </w:rPr>
                    <w:t>套</w:t>
                  </w:r>
                  <w:r>
                    <w:rPr>
                      <w:rFonts w:hint="default" w:ascii="Times New Roman" w:hAnsi="Times New Roman" w:eastAsia="宋体" w:cs="Times New Roman"/>
                      <w:b w:val="0"/>
                      <w:bCs w:val="0"/>
                      <w:strike w:val="0"/>
                      <w:dstrike w:val="0"/>
                      <w:sz w:val="21"/>
                      <w:szCs w:val="21"/>
                      <w:u w:val="none"/>
                      <w:lang w:val="en-US" w:eastAsia="zh-CN"/>
                    </w:rPr>
                    <w: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6</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包装袋</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t</w:t>
                  </w:r>
                  <w:r>
                    <w:rPr>
                      <w:rFonts w:hint="default" w:ascii="Times New Roman" w:hAnsi="Times New Roman" w:eastAsia="宋体" w:cs="Times New Roman"/>
                      <w:b w:val="0"/>
                      <w:bCs w:val="0"/>
                      <w:strike w:val="0"/>
                      <w:dstrike w:val="0"/>
                      <w:sz w:val="21"/>
                      <w:szCs w:val="21"/>
                      <w:u w:val="none"/>
                      <w:lang w:val="en-US" w:eastAsia="zh-CN"/>
                    </w:rPr>
                    <w: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15</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15</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7</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包装箱</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万个/a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12</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12</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8</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环氧乙烷</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吨/a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2</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9</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聚丙烯颗粒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350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350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色母颗粒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11</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填充母料颗粒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20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12</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聚丙烯颗粒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770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770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13</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色母颗粒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14</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填充母料颗粒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20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15</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聚乙烯颗粒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170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85</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85</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16</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色母颗粒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5</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5</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17</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填充母料颗粒</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18</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纺粘无纺布</w:t>
                  </w:r>
                </w:p>
              </w:tc>
              <w:tc>
                <w:tcPr>
                  <w:tcW w:w="11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default" w:ascii="Times New Roman" w:hAnsi="Times New Roman" w:eastAsia="宋体" w:cs="Times New Roman"/>
                      <w:b w:val="0"/>
                      <w:bCs w:val="0"/>
                      <w:strike w:val="0"/>
                      <w:dstrike w:val="0"/>
                      <w:sz w:val="21"/>
                      <w:szCs w:val="21"/>
                      <w:u w:val="none"/>
                      <w:lang w:val="en-US" w:eastAsia="zh-CN"/>
                    </w:rPr>
                    <w:t>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600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300</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strike w:val="0"/>
                      <w:dstrike w:val="0"/>
                      <w:sz w:val="21"/>
                      <w:szCs w:val="21"/>
                      <w:u w:val="none"/>
                      <w:lang w:val="en-US" w:eastAsia="zh-CN"/>
                    </w:rPr>
                    <w:t>300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19</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水</w:t>
                  </w:r>
                </w:p>
              </w:tc>
              <w:tc>
                <w:tcPr>
                  <w:tcW w:w="6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224.75</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60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164.75</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20</w:t>
                  </w:r>
                </w:p>
              </w:tc>
              <w:tc>
                <w:tcPr>
                  <w:tcW w:w="10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电</w:t>
                  </w:r>
                </w:p>
              </w:tc>
              <w:tc>
                <w:tcPr>
                  <w:tcW w:w="6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bidi="ar-SA"/>
                    </w:rPr>
                  </w:pPr>
                  <w:r>
                    <w:rPr>
                      <w:rFonts w:hint="default" w:ascii="Times New Roman" w:hAnsi="Times New Roman" w:eastAsia="宋体" w:cs="Times New Roman"/>
                      <w:sz w:val="21"/>
                      <w:szCs w:val="21"/>
                    </w:rPr>
                    <w:t>万kwh/a</w:t>
                  </w:r>
                </w:p>
              </w:tc>
              <w:tc>
                <w:tcPr>
                  <w:tcW w:w="14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40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trike w:val="0"/>
                      <w:dstrike w:val="0"/>
                      <w:sz w:val="21"/>
                      <w:szCs w:val="21"/>
                      <w:u w:val="none"/>
                      <w:lang w:val="en-US" w:eastAsia="zh-CN"/>
                    </w:rPr>
                  </w:pPr>
                  <w:r>
                    <w:rPr>
                      <w:rFonts w:hint="eastAsia" w:ascii="Times New Roman" w:hAnsi="Times New Roman" w:eastAsia="宋体" w:cs="Times New Roman"/>
                      <w:b w:val="0"/>
                      <w:bCs w:val="0"/>
                      <w:strike w:val="0"/>
                      <w:dstrike w:val="0"/>
                      <w:sz w:val="21"/>
                      <w:szCs w:val="21"/>
                      <w:u w:val="none"/>
                      <w:lang w:val="en-US" w:eastAsia="zh-CN"/>
                    </w:rPr>
                    <w:t>10</w:t>
                  </w:r>
                </w:p>
              </w:tc>
              <w:tc>
                <w:tcPr>
                  <w:tcW w:w="7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5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b w:val="0"/>
                <w:bCs w:val="0"/>
                <w:color w:val="000000"/>
                <w:kern w:val="0"/>
                <w:sz w:val="24"/>
                <w:szCs w:val="24"/>
                <w:u w:val="none"/>
              </w:rPr>
              <w:t>本项目</w:t>
            </w:r>
            <w:r>
              <w:rPr>
                <w:rFonts w:hint="eastAsia" w:ascii="Times New Roman" w:hAnsi="Times New Roman" w:eastAsia="宋体" w:cs="Times New Roman"/>
                <w:b w:val="0"/>
                <w:bCs w:val="0"/>
                <w:color w:val="000000"/>
                <w:kern w:val="0"/>
                <w:sz w:val="24"/>
                <w:szCs w:val="24"/>
                <w:u w:val="none"/>
                <w:lang w:val="en-US" w:eastAsia="zh-CN"/>
              </w:rPr>
              <w:t>一期工程无</w:t>
            </w:r>
            <w:r>
              <w:rPr>
                <w:rFonts w:hint="default" w:ascii="Times New Roman" w:hAnsi="Times New Roman" w:eastAsia="宋体" w:cs="Times New Roman"/>
                <w:b w:val="0"/>
                <w:bCs w:val="0"/>
                <w:color w:val="000000"/>
                <w:kern w:val="0"/>
                <w:sz w:val="24"/>
                <w:szCs w:val="24"/>
                <w:u w:val="none"/>
              </w:rPr>
              <w:t>生产用水</w:t>
            </w:r>
            <w:r>
              <w:rPr>
                <w:rFonts w:hint="default"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b w:val="0"/>
                <w:bCs w:val="0"/>
                <w:sz w:val="24"/>
                <w:u w:val="none"/>
              </w:rPr>
              <w:t>职工办公生活用水量为</w:t>
            </w:r>
            <w:r>
              <w:rPr>
                <w:rFonts w:hint="eastAsia" w:ascii="Times New Roman" w:hAnsi="Times New Roman" w:eastAsia="宋体" w:cs="Times New Roman"/>
                <w:b w:val="0"/>
                <w:bCs w:val="0"/>
                <w:sz w:val="24"/>
                <w:u w:val="none"/>
                <w:lang w:val="en-US" w:eastAsia="zh-CN"/>
              </w:rPr>
              <w:t>60</w:t>
            </w:r>
            <w:r>
              <w:rPr>
                <w:rFonts w:hint="default" w:ascii="Times New Roman" w:hAnsi="Times New Roman" w:eastAsia="宋体" w:cs="Times New Roman"/>
                <w:b w:val="0"/>
                <w:bCs w:val="0"/>
                <w:sz w:val="24"/>
                <w:u w:val="none"/>
              </w:rPr>
              <w:t>m</w:t>
            </w:r>
            <w:r>
              <w:rPr>
                <w:rFonts w:hint="default" w:ascii="Times New Roman" w:hAnsi="Times New Roman" w:eastAsia="宋体" w:cs="Times New Roman"/>
                <w:b w:val="0"/>
                <w:bCs w:val="0"/>
                <w:sz w:val="24"/>
                <w:u w:val="none"/>
                <w:vertAlign w:val="superscript"/>
              </w:rPr>
              <w:t>3</w:t>
            </w:r>
            <w:r>
              <w:rPr>
                <w:rFonts w:hint="default" w:ascii="Times New Roman" w:hAnsi="Times New Roman" w:eastAsia="宋体" w:cs="Times New Roman"/>
                <w:b w:val="0"/>
                <w:bCs w:val="0"/>
                <w:sz w:val="24"/>
                <w:u w:val="none"/>
              </w:rPr>
              <w:t>/a（</w:t>
            </w:r>
            <w:r>
              <w:rPr>
                <w:rFonts w:hint="default" w:ascii="Times New Roman" w:hAnsi="Times New Roman" w:eastAsia="宋体" w:cs="Times New Roman"/>
                <w:b w:val="0"/>
                <w:bCs w:val="0"/>
                <w:sz w:val="24"/>
                <w:u w:val="none"/>
                <w:lang w:val="en-US" w:eastAsia="zh-CN"/>
              </w:rPr>
              <w:t>0.</w:t>
            </w:r>
            <w:r>
              <w:rPr>
                <w:rFonts w:hint="eastAsia" w:ascii="Times New Roman" w:hAnsi="Times New Roman" w:eastAsia="宋体" w:cs="Times New Roman"/>
                <w:b w:val="0"/>
                <w:bCs w:val="0"/>
                <w:sz w:val="24"/>
                <w:u w:val="none"/>
                <w:lang w:val="en-US" w:eastAsia="zh-CN"/>
              </w:rPr>
              <w:t>2</w:t>
            </w:r>
            <w:r>
              <w:rPr>
                <w:rFonts w:hint="default" w:ascii="Times New Roman" w:hAnsi="Times New Roman" w:eastAsia="宋体" w:cs="Times New Roman"/>
                <w:b w:val="0"/>
                <w:bCs w:val="0"/>
                <w:sz w:val="24"/>
                <w:u w:val="none"/>
              </w:rPr>
              <w:t>m</w:t>
            </w:r>
            <w:r>
              <w:rPr>
                <w:rFonts w:hint="default" w:ascii="Times New Roman" w:hAnsi="Times New Roman" w:eastAsia="宋体" w:cs="Times New Roman"/>
                <w:b w:val="0"/>
                <w:bCs w:val="0"/>
                <w:sz w:val="24"/>
                <w:u w:val="none"/>
                <w:vertAlign w:val="superscript"/>
              </w:rPr>
              <w:t>3</w:t>
            </w:r>
            <w:r>
              <w:rPr>
                <w:rFonts w:hint="default" w:ascii="Times New Roman" w:hAnsi="Times New Roman" w:eastAsia="宋体" w:cs="Times New Roman"/>
                <w:b w:val="0"/>
                <w:bCs w:val="0"/>
                <w:sz w:val="24"/>
                <w:u w:val="none"/>
              </w:rPr>
              <w:t>/d）</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Cs/>
                <w:kern w:val="0"/>
                <w:sz w:val="24"/>
                <w:szCs w:val="24"/>
              </w:rPr>
              <w:t>产污系数取80%，即生活污水产生量</w:t>
            </w:r>
            <w:r>
              <w:rPr>
                <w:rFonts w:hint="default" w:ascii="Times New Roman" w:hAnsi="Times New Roman" w:eastAsia="宋体" w:cs="Times New Roman"/>
                <w:bCs/>
                <w:kern w:val="0"/>
                <w:sz w:val="24"/>
                <w:szCs w:val="24"/>
                <w:lang w:val="en-US" w:eastAsia="zh-CN"/>
              </w:rPr>
              <w:t>为</w:t>
            </w:r>
            <w:r>
              <w:rPr>
                <w:rFonts w:hint="eastAsia" w:ascii="Times New Roman" w:hAnsi="Times New Roman" w:eastAsia="宋体" w:cs="Times New Roman"/>
                <w:bCs/>
                <w:kern w:val="0"/>
                <w:sz w:val="24"/>
                <w:szCs w:val="24"/>
                <w:lang w:val="en-US" w:eastAsia="zh-CN"/>
              </w:rPr>
              <w:t>48</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w:t>
            </w:r>
            <w:r>
              <w:rPr>
                <w:rFonts w:hint="default" w:ascii="Times New Roman" w:hAnsi="Times New Roman" w:eastAsia="宋体" w:cs="Times New Roman"/>
                <w:bCs/>
                <w:kern w:val="0"/>
                <w:sz w:val="24"/>
                <w:szCs w:val="24"/>
                <w:lang w:val="en-US" w:eastAsia="zh-CN"/>
              </w:rPr>
              <w:t>0.</w:t>
            </w:r>
            <w:r>
              <w:rPr>
                <w:rFonts w:hint="eastAsia" w:ascii="Times New Roman" w:hAnsi="Times New Roman" w:eastAsia="宋体" w:cs="Times New Roman"/>
                <w:bCs/>
                <w:kern w:val="0"/>
                <w:sz w:val="24"/>
                <w:szCs w:val="24"/>
                <w:lang w:val="en-US" w:eastAsia="zh-CN"/>
              </w:rPr>
              <w:t>16</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/d）</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生活</w:t>
            </w:r>
            <w:r>
              <w:rPr>
                <w:rFonts w:hint="default" w:ascii="Times New Roman" w:hAnsi="Times New Roman" w:eastAsia="宋体" w:cs="Times New Roman"/>
                <w:color w:val="auto"/>
                <w:sz w:val="24"/>
                <w:lang w:val="en-US" w:eastAsia="zh-CN"/>
              </w:rPr>
              <w:t>污水经</w:t>
            </w:r>
            <w:r>
              <w:rPr>
                <w:rFonts w:hint="default" w:ascii="Times New Roman" w:hAnsi="Times New Roman" w:eastAsia="宋体" w:cs="Times New Roman"/>
                <w:color w:val="auto"/>
                <w:sz w:val="24"/>
              </w:rPr>
              <w:t>化粪池处理</w:t>
            </w:r>
            <w:r>
              <w:rPr>
                <w:rFonts w:hint="default" w:ascii="Times New Roman" w:hAnsi="Times New Roman" w:eastAsia="宋体" w:cs="Times New Roman"/>
                <w:color w:val="auto"/>
                <w:sz w:val="24"/>
                <w:lang w:val="en-US" w:eastAsia="zh-CN"/>
              </w:rPr>
              <w:t>后，</w:t>
            </w:r>
            <w:r>
              <w:rPr>
                <w:rFonts w:hint="eastAsia" w:ascii="Times New Roman" w:hAnsi="Times New Roman" w:eastAsia="宋体" w:cs="Times New Roman"/>
                <w:sz w:val="24"/>
                <w:szCs w:val="24"/>
                <w:lang w:val="en-US" w:eastAsia="zh-CN"/>
              </w:rPr>
              <w:t>定期清掏用于资源化利用，不外排</w:t>
            </w:r>
            <w:r>
              <w:rPr>
                <w:rFonts w:hint="default" w:ascii="Times New Roman" w:hAnsi="Times New Roman" w:eastAsia="宋体" w:cs="Times New Roman"/>
                <w:color w:val="000000"/>
                <w:sz w:val="24"/>
                <w:szCs w:val="24"/>
              </w:rPr>
              <w:t>。</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ind w:firstLine="480" w:firstLineChars="200"/>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eastAsia"/>
                <w:b w:val="0"/>
                <w:bCs w:val="0"/>
                <w:color w:val="000000"/>
                <w:sz w:val="24"/>
                <w:szCs w:val="24"/>
                <w:lang w:val="en-US" w:eastAsia="zh-CN"/>
              </w:rPr>
              <w:t>本项目一期工程产品为淋膜无纺布。</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drawing>
                <wp:inline distT="0" distB="0" distL="114300" distR="114300">
                  <wp:extent cx="5443855" cy="1106170"/>
                  <wp:effectExtent l="0" t="0" r="4445" b="17780"/>
                  <wp:docPr id="2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
                          <pic:cNvPicPr>
                            <a:picLocks noChangeAspect="1"/>
                          </pic:cNvPicPr>
                        </pic:nvPicPr>
                        <pic:blipFill>
                          <a:blip r:embed="rId7"/>
                          <a:srcRect t="-1799" b="-2699"/>
                          <a:stretch>
                            <a:fillRect/>
                          </a:stretch>
                        </pic:blipFill>
                        <pic:spPr>
                          <a:xfrm>
                            <a:off x="0" y="0"/>
                            <a:ext cx="5443855" cy="1106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图注：S</w:t>
            </w:r>
            <w:r>
              <w:rPr>
                <w:rFonts w:hint="eastAsia" w:ascii="Times New Roman" w:hAnsi="Times New Roman"/>
                <w:b/>
                <w:kern w:val="0"/>
                <w:sz w:val="18"/>
                <w:szCs w:val="18"/>
                <w:lang w:eastAsia="zh-CN"/>
              </w:rPr>
              <w:t>、</w:t>
            </w:r>
            <w:r>
              <w:rPr>
                <w:rFonts w:ascii="Times New Roman" w:hAnsi="Times New Roman"/>
                <w:b/>
                <w:kern w:val="0"/>
                <w:sz w:val="18"/>
                <w:szCs w:val="18"/>
              </w:rPr>
              <w:t>固废  G</w:t>
            </w:r>
            <w:r>
              <w:rPr>
                <w:rFonts w:hint="eastAsia" w:ascii="Times New Roman" w:hAnsi="Times New Roman"/>
                <w:b/>
                <w:kern w:val="0"/>
                <w:sz w:val="18"/>
                <w:szCs w:val="18"/>
                <w:lang w:eastAsia="zh-CN"/>
              </w:rPr>
              <w:t>、</w:t>
            </w:r>
            <w:r>
              <w:rPr>
                <w:rFonts w:ascii="Times New Roman" w:hAnsi="Times New Roman"/>
                <w:b/>
                <w:kern w:val="0"/>
                <w:sz w:val="18"/>
                <w:szCs w:val="18"/>
              </w:rPr>
              <w:t>废气  N</w:t>
            </w:r>
            <w:r>
              <w:rPr>
                <w:rFonts w:hint="eastAsia" w:ascii="Times New Roman" w:hAnsi="Times New Roman"/>
                <w:b/>
                <w:kern w:val="0"/>
                <w:sz w:val="18"/>
                <w:szCs w:val="18"/>
                <w:lang w:eastAsia="zh-CN"/>
              </w:rPr>
              <w:t>、</w:t>
            </w:r>
            <w:r>
              <w:rPr>
                <w:rFonts w:ascii="Times New Roman" w:hAnsi="Times New Roman"/>
                <w:b/>
                <w:kern w:val="0"/>
                <w:sz w:val="18"/>
                <w:szCs w:val="18"/>
              </w:rPr>
              <w:t>噪声</w:t>
            </w:r>
          </w:p>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淋膜无纺布</w:t>
            </w:r>
            <w:r>
              <w:rPr>
                <w:rFonts w:hint="default" w:ascii="Times New Roman" w:hAnsi="Times New Roman" w:eastAsia="宋体" w:cs="Times New Roman"/>
                <w:b/>
                <w:bCs/>
                <w:sz w:val="24"/>
                <w:szCs w:val="24"/>
                <w:lang w:val="en-US" w:eastAsia="zh-CN"/>
              </w:rPr>
              <w:t>生产工艺流程及产污环节图</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工艺流程简述：</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rPr>
              <w:t>搅拌：</w:t>
            </w:r>
            <w:r>
              <w:rPr>
                <w:rFonts w:hint="eastAsia" w:ascii="Times New Roman" w:hAnsi="Times New Roman" w:eastAsia="宋体" w:cs="Times New Roman"/>
                <w:sz w:val="24"/>
                <w:szCs w:val="24"/>
                <w:lang w:eastAsia="zh-CN"/>
              </w:rPr>
              <w:t>将</w:t>
            </w:r>
            <w:r>
              <w:rPr>
                <w:rFonts w:hint="default" w:ascii="Times New Roman" w:hAnsi="Times New Roman" w:eastAsia="宋体" w:cs="Times New Roman"/>
                <w:sz w:val="24"/>
                <w:szCs w:val="24"/>
              </w:rPr>
              <w:t>外购聚</w:t>
            </w:r>
            <w:r>
              <w:rPr>
                <w:rFonts w:hint="eastAsia" w:ascii="Times New Roman" w:hAnsi="Times New Roman" w:eastAsia="宋体" w:cs="Times New Roman"/>
                <w:sz w:val="24"/>
                <w:szCs w:val="24"/>
                <w:lang w:val="en-US" w:eastAsia="zh-CN"/>
              </w:rPr>
              <w:t>乙</w:t>
            </w:r>
            <w:r>
              <w:rPr>
                <w:rFonts w:hint="default" w:ascii="Times New Roman" w:hAnsi="Times New Roman" w:eastAsia="宋体" w:cs="Times New Roman"/>
                <w:sz w:val="24"/>
                <w:szCs w:val="24"/>
              </w:rPr>
              <w:t>烯颗粒、色母</w:t>
            </w:r>
            <w:r>
              <w:rPr>
                <w:rFonts w:hint="eastAsia" w:ascii="Times New Roman" w:hAnsi="Times New Roman" w:eastAsia="宋体" w:cs="Times New Roman"/>
                <w:sz w:val="24"/>
                <w:szCs w:val="24"/>
                <w:lang w:val="en-US" w:eastAsia="zh-CN"/>
              </w:rPr>
              <w:t>颗</w:t>
            </w:r>
            <w:r>
              <w:rPr>
                <w:rFonts w:hint="default" w:ascii="Times New Roman" w:hAnsi="Times New Roman" w:eastAsia="宋体" w:cs="Times New Roman"/>
                <w:sz w:val="24"/>
                <w:szCs w:val="24"/>
              </w:rPr>
              <w:t>粒</w:t>
            </w:r>
            <w:r>
              <w:rPr>
                <w:rFonts w:hint="eastAsia" w:ascii="Times New Roman" w:hAnsi="Times New Roman" w:eastAsia="宋体" w:cs="Times New Roman"/>
                <w:sz w:val="24"/>
                <w:szCs w:val="24"/>
                <w:lang w:val="en-US" w:eastAsia="zh-CN"/>
              </w:rPr>
              <w:t>和填充母料</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按一定比例先在搅拌机中进行密闭搅拌</w:t>
            </w:r>
            <w:r>
              <w:rPr>
                <w:rFonts w:hint="default" w:ascii="Times New Roman" w:hAnsi="Times New Roman" w:eastAsia="宋体" w:cs="Times New Roman"/>
                <w:sz w:val="24"/>
                <w:szCs w:val="24"/>
                <w:lang w:eastAsia="zh-CN"/>
              </w:rPr>
              <w:t>，粒料粒径一般为</w:t>
            </w:r>
            <w:r>
              <w:rPr>
                <w:rFonts w:hint="default" w:ascii="Times New Roman" w:hAnsi="Times New Roman" w:eastAsia="宋体" w:cs="Times New Roman"/>
                <w:sz w:val="24"/>
                <w:szCs w:val="24"/>
                <w:lang w:val="en-US" w:eastAsia="zh-CN"/>
              </w:rPr>
              <w:t>3mm~5mm</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且为密闭搅拌，此工序主要为噪声</w:t>
            </w:r>
            <w:r>
              <w:rPr>
                <w:rFonts w:hint="eastAsia" w:ascii="Times New Roman" w:hAnsi="Times New Roman" w:eastAsia="宋体" w:cs="Times New Roman"/>
                <w:sz w:val="24"/>
                <w:szCs w:val="24"/>
                <w:lang w:eastAsia="zh-CN"/>
              </w:rPr>
              <w:t>，有少量粉尘</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eastAsia="zh-CN"/>
              </w:rPr>
              <w:t>热</w:t>
            </w:r>
            <w:r>
              <w:rPr>
                <w:rFonts w:hint="default" w:ascii="Times New Roman" w:hAnsi="Times New Roman" w:eastAsia="宋体" w:cs="Times New Roman"/>
                <w:sz w:val="24"/>
                <w:szCs w:val="24"/>
              </w:rPr>
              <w:t>融挤出：搅拌后经</w:t>
            </w:r>
            <w:r>
              <w:rPr>
                <w:rFonts w:hint="default" w:ascii="Times New Roman" w:hAnsi="Times New Roman" w:eastAsia="宋体" w:cs="Times New Roman"/>
                <w:sz w:val="24"/>
                <w:szCs w:val="24"/>
                <w:lang w:eastAsia="zh-CN"/>
              </w:rPr>
              <w:t>密闭</w:t>
            </w:r>
            <w:r>
              <w:rPr>
                <w:rFonts w:hint="default" w:ascii="Times New Roman" w:hAnsi="Times New Roman" w:eastAsia="宋体" w:cs="Times New Roman"/>
                <w:sz w:val="24"/>
                <w:szCs w:val="24"/>
              </w:rPr>
              <w:t>自动上料</w:t>
            </w:r>
            <w:r>
              <w:rPr>
                <w:rFonts w:hint="default" w:ascii="Times New Roman" w:hAnsi="Times New Roman" w:eastAsia="宋体" w:cs="Times New Roman"/>
                <w:sz w:val="24"/>
                <w:szCs w:val="24"/>
                <w:lang w:eastAsia="zh-CN"/>
              </w:rPr>
              <w:t>系统</w:t>
            </w:r>
            <w:r>
              <w:rPr>
                <w:rFonts w:hint="default" w:ascii="Times New Roman" w:hAnsi="Times New Roman" w:eastAsia="宋体" w:cs="Times New Roman"/>
                <w:sz w:val="24"/>
                <w:szCs w:val="24"/>
              </w:rPr>
              <w:t>进入淋膜机组中的挤出机内，在挤出机内进行加热挤出塑化，加热温度为</w:t>
            </w:r>
            <w:r>
              <w:rPr>
                <w:rFonts w:hint="default" w:ascii="Times New Roman" w:hAnsi="Times New Roman" w:eastAsia="宋体" w:cs="Times New Roman"/>
                <w:sz w:val="24"/>
                <w:szCs w:val="24"/>
                <w:lang w:val="en-US" w:eastAsia="zh-CN"/>
              </w:rPr>
              <w:t>180~220℃，</w:t>
            </w:r>
            <w:r>
              <w:rPr>
                <w:rFonts w:hint="default" w:ascii="Times New Roman" w:hAnsi="Times New Roman" w:eastAsia="宋体" w:cs="Times New Roman"/>
                <w:sz w:val="24"/>
                <w:szCs w:val="24"/>
                <w:lang w:eastAsia="zh-CN"/>
              </w:rPr>
              <w:t>此工序会产生有机废气和噪声</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③</w:t>
            </w:r>
            <w:r>
              <w:rPr>
                <w:rFonts w:hint="default" w:ascii="Times New Roman" w:hAnsi="Times New Roman" w:eastAsia="宋体" w:cs="Times New Roman"/>
                <w:sz w:val="24"/>
                <w:szCs w:val="24"/>
                <w:lang w:eastAsia="zh-CN"/>
              </w:rPr>
              <w:t>过滤计量：熔融液体</w:t>
            </w:r>
            <w:r>
              <w:rPr>
                <w:rFonts w:hint="default" w:ascii="Times New Roman" w:hAnsi="Times New Roman" w:eastAsia="宋体" w:cs="Times New Roman"/>
                <w:sz w:val="24"/>
                <w:szCs w:val="24"/>
                <w:lang w:val="en-US" w:eastAsia="zh-CN"/>
              </w:rPr>
              <w:t>经密闭管道通过过滤计量，此过程密闭。此工序会产生固废。</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rPr>
              <w:t>放卷：将</w:t>
            </w:r>
            <w:r>
              <w:rPr>
                <w:rFonts w:hint="eastAsia" w:ascii="Times New Roman" w:hAnsi="Times New Roman" w:eastAsia="宋体" w:cs="Times New Roman"/>
                <w:sz w:val="24"/>
                <w:szCs w:val="24"/>
                <w:lang w:val="en-US" w:eastAsia="zh-CN"/>
              </w:rPr>
              <w:t>外购</w:t>
            </w:r>
            <w:r>
              <w:rPr>
                <w:rFonts w:hint="default" w:ascii="Times New Roman" w:hAnsi="Times New Roman" w:eastAsia="宋体" w:cs="Times New Roman"/>
                <w:sz w:val="24"/>
                <w:szCs w:val="24"/>
              </w:rPr>
              <w:t>无纺布经抻布机抻平后，放入生产线首端的下料轴上，随着传动装置进入生产线上的淋膜工段。</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⑤淋膜压延：塑化后的料液通过</w:t>
            </w:r>
            <w:r>
              <w:rPr>
                <w:rFonts w:hint="default" w:ascii="Times New Roman" w:hAnsi="Times New Roman" w:eastAsia="宋体" w:cs="Times New Roman"/>
                <w:sz w:val="24"/>
                <w:szCs w:val="24"/>
                <w:lang w:eastAsia="zh-CN"/>
              </w:rPr>
              <w:t>摸头模口成线型基础，拉伸成膜；然后与无纺布同时放卷经过辊轮将两种材料压延到一起</w:t>
            </w:r>
            <w:r>
              <w:rPr>
                <w:rFonts w:hint="default" w:ascii="Times New Roman" w:hAnsi="Times New Roman" w:eastAsia="宋体" w:cs="Times New Roman"/>
                <w:sz w:val="24"/>
                <w:szCs w:val="24"/>
              </w:rPr>
              <w:t>，经压延后得到淋膜无纺布，</w:t>
            </w:r>
            <w:r>
              <w:rPr>
                <w:rFonts w:hint="default" w:ascii="Times New Roman" w:hAnsi="Times New Roman" w:eastAsia="宋体" w:cs="Times New Roman"/>
                <w:sz w:val="24"/>
                <w:szCs w:val="24"/>
                <w:lang w:eastAsia="zh-CN"/>
              </w:rPr>
              <w:t>压延温度为</w:t>
            </w:r>
            <w:r>
              <w:rPr>
                <w:rFonts w:hint="default" w:ascii="Times New Roman" w:hAnsi="Times New Roman" w:eastAsia="宋体" w:cs="Times New Roman"/>
                <w:sz w:val="24"/>
                <w:szCs w:val="24"/>
                <w:lang w:val="en-US" w:eastAsia="zh-CN"/>
              </w:rPr>
              <w:t>160~170℃，压延工序为敞开式，</w:t>
            </w:r>
            <w:r>
              <w:rPr>
                <w:rFonts w:hint="default" w:ascii="Times New Roman" w:hAnsi="Times New Roman" w:eastAsia="宋体" w:cs="Times New Roman"/>
                <w:sz w:val="24"/>
                <w:szCs w:val="24"/>
              </w:rPr>
              <w:t>压延工序用冷却水进行间接冷却，使淋膜后的无纺布固</w:t>
            </w:r>
            <w:r>
              <w:rPr>
                <w:rFonts w:hint="default" w:ascii="Times New Roman" w:hAnsi="Times New Roman" w:eastAsia="宋体" w:cs="Times New Roman"/>
                <w:sz w:val="24"/>
                <w:szCs w:val="24"/>
                <w:lang w:val="en-US" w:eastAsia="zh-CN"/>
              </w:rPr>
              <w:t>化降温。此工序会产生有机废气和噪声</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sz w:val="24"/>
                <w:szCs w:val="24"/>
                <w:lang w:val="en-US" w:eastAsia="zh-CN"/>
              </w:rPr>
              <w:t>⑥</w:t>
            </w:r>
            <w:r>
              <w:rPr>
                <w:rFonts w:hint="default" w:ascii="Times New Roman" w:hAnsi="Times New Roman" w:eastAsia="宋体" w:cs="Times New Roman"/>
                <w:sz w:val="24"/>
                <w:szCs w:val="24"/>
                <w:lang w:val="en-US" w:eastAsia="zh-CN"/>
              </w:rPr>
              <w:t>收卷分切：压延后的淋膜无纺布在生产线的末端经收卷分切机按照客户定做尺寸进行收卷分切，分切后即为淋膜无纺布成品。此工序会产生噪声和固废</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一期工程实际建设中与环评相比无变化，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存在</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1642"/>
              <w:gridCol w:w="3242"/>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26"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906"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789"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77"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326"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淋膜无纺布生产线</w:t>
                  </w:r>
                  <w:r>
                    <w:rPr>
                      <w:rFonts w:hint="eastAsia" w:ascii="Times New Roman" w:hAnsi="Times New Roman" w:eastAsia="宋体" w:cs="Times New Roman"/>
                      <w:b w:val="0"/>
                      <w:bCs w:val="0"/>
                      <w:color w:val="000000"/>
                      <w:sz w:val="21"/>
                      <w:szCs w:val="21"/>
                      <w:u w:val="none"/>
                      <w:lang w:val="en-US" w:eastAsia="zh-CN"/>
                    </w:rPr>
                    <w:t>废气</w:t>
                  </w:r>
                </w:p>
              </w:tc>
              <w:tc>
                <w:tcPr>
                  <w:tcW w:w="906"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78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eastAsiaTheme="minorEastAsia"/>
                      <w:sz w:val="21"/>
                      <w:szCs w:val="21"/>
                      <w:lang w:val="en-US" w:eastAsia="zh-CN"/>
                    </w:rPr>
                    <w:t>集气罩+</w:t>
                  </w:r>
                  <w:r>
                    <w:rPr>
                      <w:rFonts w:hint="eastAsia" w:ascii="Times New Roman" w:hAnsi="Times New Roman" w:cs="Times New Roman" w:eastAsiaTheme="minorEastAsia"/>
                      <w:sz w:val="21"/>
                      <w:szCs w:val="21"/>
                      <w:lang w:val="en-US" w:eastAsia="zh-CN"/>
                    </w:rPr>
                    <w:t>间接冷却+</w:t>
                  </w:r>
                  <w:r>
                    <w:rPr>
                      <w:rFonts w:hint="eastAsia" w:ascii="Times New Roman" w:hAnsi="Times New Roman" w:cs="Times New Roman" w:eastAsiaTheme="minorEastAsia"/>
                      <w:sz w:val="21"/>
                      <w:szCs w:val="21"/>
                      <w:lang w:val="en-US" w:eastAsia="zh-CN"/>
                    </w:rPr>
                    <w:t>UV光催化+活性炭（碘值不低于800mg/g）吸附装置+15m排气筒</w:t>
                  </w:r>
                </w:p>
              </w:tc>
              <w:tc>
                <w:tcPr>
                  <w:tcW w:w="977"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26"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906" w:type="pct"/>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789" w:type="pct"/>
                  <w:tcBorders>
                    <w:top w:val="single" w:color="000000" w:sz="4" w:space="0"/>
                  </w:tcBorders>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77" w:type="pct"/>
                  <w:vAlign w:val="center"/>
                </w:tcPr>
                <w:p>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一期工程无</w:t>
            </w:r>
            <w:r>
              <w:rPr>
                <w:rFonts w:hint="default" w:ascii="Times New Roman" w:hAnsi="Times New Roman" w:eastAsia="宋体" w:cs="Times New Roman"/>
                <w:b w:val="0"/>
                <w:bCs w:val="0"/>
                <w:color w:val="000000"/>
                <w:kern w:val="0"/>
                <w:sz w:val="24"/>
                <w:szCs w:val="24"/>
                <w:u w:val="none"/>
              </w:rPr>
              <w:t>生产用水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sz w:val="24"/>
                <w:szCs w:val="24"/>
                <w:lang w:val="en-US" w:eastAsia="zh-CN"/>
              </w:rPr>
              <w:t>定期清掏用于资源化利用，不外排</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搅拌机、吸料机、挤塑机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搅拌机</w:t>
                  </w:r>
                </w:p>
              </w:tc>
              <w:tc>
                <w:tcPr>
                  <w:tcW w:w="2575"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吸料机</w:t>
                  </w:r>
                </w:p>
              </w:tc>
              <w:tc>
                <w:tcPr>
                  <w:tcW w:w="2575"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挤塑机</w:t>
                  </w:r>
                </w:p>
              </w:tc>
              <w:tc>
                <w:tcPr>
                  <w:tcW w:w="2575"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收卷机</w:t>
                  </w:r>
                </w:p>
              </w:tc>
              <w:tc>
                <w:tcPr>
                  <w:tcW w:w="2575"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分切机</w:t>
                  </w:r>
                </w:p>
              </w:tc>
              <w:tc>
                <w:tcPr>
                  <w:tcW w:w="2575"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bl>
          <w:p>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591"/>
              <w:gridCol w:w="1149"/>
              <w:gridCol w:w="1843"/>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类型</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废物名称</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产生量</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lang w:val="en-US" w:eastAsia="zh-CN"/>
                    </w:rPr>
                    <w:t>类别</w:t>
                  </w:r>
                </w:p>
              </w:tc>
              <w:tc>
                <w:tcPr>
                  <w:tcW w:w="17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一般固废</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sz w:val="21"/>
                      <w:szCs w:val="21"/>
                      <w:u w:val="none"/>
                    </w:rPr>
                    <w:t>边角料</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t/a</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7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集中收集</w:t>
                  </w:r>
                  <w:r>
                    <w:rPr>
                      <w:rFonts w:hint="default" w:ascii="Times New Roman" w:hAnsi="Times New Roman" w:eastAsia="宋体" w:cs="Times New Roman"/>
                      <w:sz w:val="21"/>
                      <w:szCs w:val="21"/>
                      <w:lang w:val="en-US" w:eastAsia="zh-CN"/>
                    </w:rPr>
                    <w:t>后</w:t>
                  </w:r>
                  <w:r>
                    <w:rPr>
                      <w:rFonts w:hint="default" w:ascii="Times New Roman" w:hAnsi="Times New Roman" w:eastAsia="宋体" w:cs="Times New Roman"/>
                      <w:color w:val="000000"/>
                      <w:sz w:val="21"/>
                      <w:szCs w:val="21"/>
                      <w:lang w:val="en-US" w:eastAsia="zh-CN"/>
                    </w:rPr>
                    <w:t>定期</w:t>
                  </w:r>
                  <w:r>
                    <w:rPr>
                      <w:rFonts w:hint="default" w:ascii="Times New Roman" w:hAnsi="Times New Roman" w:eastAsia="宋体" w:cs="Times New Roman"/>
                      <w:color w:val="000000"/>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废包装</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t/a</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17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lang w:val="en-US" w:eastAsia="zh-CN" w:bidi="ar-SA"/>
                    </w:rPr>
                  </w:pPr>
                  <w:r>
                    <w:rPr>
                      <w:rFonts w:hint="default" w:ascii="Times New Roman" w:hAnsi="Times New Roman" w:eastAsia="宋体" w:cs="Times New Roman"/>
                      <w:sz w:val="21"/>
                      <w:szCs w:val="21"/>
                      <w:lang w:val="en-US" w:eastAsia="zh-CN"/>
                    </w:rPr>
                    <w:t>废催化剂</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0.001</w:t>
                  </w:r>
                  <w:r>
                    <w:rPr>
                      <w:rFonts w:hint="default" w:ascii="Times New Roman" w:hAnsi="Times New Roman" w:eastAsia="宋体" w:cs="Times New Roman"/>
                      <w:color w:val="000000"/>
                      <w:sz w:val="21"/>
                      <w:szCs w:val="21"/>
                    </w:rPr>
                    <w:t>t/a</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17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97"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b w:val="0"/>
                      <w:bCs/>
                      <w:sz w:val="21"/>
                      <w:szCs w:val="21"/>
                      <w:vertAlign w:val="baseline"/>
                      <w:lang w:val="en-US" w:eastAsia="zh-CN"/>
                    </w:rPr>
                    <w:t>危险废物</w:t>
                  </w:r>
                </w:p>
              </w:tc>
              <w:tc>
                <w:tcPr>
                  <w:tcW w:w="87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废UV灯管</w:t>
                  </w:r>
                </w:p>
              </w:tc>
              <w:tc>
                <w:tcPr>
                  <w:tcW w:w="634"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1</w:t>
                  </w:r>
                  <w:r>
                    <w:rPr>
                      <w:rFonts w:hint="default" w:ascii="Times New Roman" w:hAnsi="Times New Roman" w:eastAsia="宋体" w:cs="Times New Roman"/>
                      <w:b w:val="0"/>
                      <w:bCs/>
                      <w:color w:val="000000"/>
                      <w:sz w:val="21"/>
                      <w:szCs w:val="21"/>
                      <w:vertAlign w:val="baseline"/>
                      <w:lang w:val="en-US" w:eastAsia="zh-CN"/>
                    </w:rPr>
                    <w:t>0根/a</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bidi="ar-SA"/>
                    </w:rPr>
                  </w:pPr>
                  <w:r>
                    <w:rPr>
                      <w:rFonts w:hint="default" w:ascii="Times New Roman" w:hAnsi="Times New Roman" w:eastAsia="宋体" w:cs="Times New Roman"/>
                      <w:b w:val="0"/>
                      <w:bCs w:val="0"/>
                      <w:kern w:val="0"/>
                      <w:sz w:val="21"/>
                      <w:szCs w:val="21"/>
                      <w:u w:val="none"/>
                    </w:rPr>
                    <w:t>HW29含汞废物</w:t>
                  </w:r>
                </w:p>
              </w:tc>
              <w:tc>
                <w:tcPr>
                  <w:tcW w:w="1772"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b w:val="0"/>
                      <w:bCs/>
                      <w:sz w:val="21"/>
                      <w:szCs w:val="21"/>
                      <w:vertAlign w:val="baseline"/>
                      <w:lang w:val="en-US" w:eastAsia="zh-CN"/>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9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87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废活性炭</w:t>
                  </w:r>
                </w:p>
              </w:tc>
              <w:tc>
                <w:tcPr>
                  <w:tcW w:w="634"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u w:val="none"/>
                      <w:vertAlign w:val="baseline"/>
                      <w:lang w:val="en-US" w:eastAsia="zh-CN" w:bidi="ar-SA"/>
                    </w:rPr>
                  </w:pPr>
                  <w:r>
                    <w:rPr>
                      <w:rFonts w:hint="eastAsia" w:ascii="Times New Roman" w:hAnsi="Times New Roman" w:eastAsia="宋体" w:cs="Times New Roman"/>
                      <w:b w:val="0"/>
                      <w:bCs/>
                      <w:color w:val="000000"/>
                      <w:sz w:val="21"/>
                      <w:szCs w:val="21"/>
                      <w:u w:val="none"/>
                      <w:vertAlign w:val="baseline"/>
                      <w:lang w:val="en-US" w:eastAsia="zh-CN"/>
                    </w:rPr>
                    <w:t>0.5</w:t>
                  </w:r>
                  <w:r>
                    <w:rPr>
                      <w:rFonts w:hint="default" w:ascii="Times New Roman" w:hAnsi="Times New Roman" w:eastAsia="宋体" w:cs="Times New Roman"/>
                      <w:b w:val="0"/>
                      <w:bCs/>
                      <w:color w:val="000000"/>
                      <w:sz w:val="21"/>
                      <w:szCs w:val="21"/>
                      <w:u w:val="none"/>
                      <w:vertAlign w:val="baseline"/>
                      <w:lang w:val="en-US" w:eastAsia="zh-CN"/>
                    </w:rPr>
                    <w:t>t/a</w:t>
                  </w:r>
                </w:p>
              </w:tc>
              <w:tc>
                <w:tcPr>
                  <w:tcW w:w="101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bidi="ar-SA"/>
                    </w:rPr>
                  </w:pPr>
                  <w:r>
                    <w:rPr>
                      <w:rFonts w:hint="default" w:ascii="Times New Roman" w:hAnsi="Times New Roman" w:eastAsia="宋体" w:cs="Times New Roman"/>
                      <w:b w:val="0"/>
                      <w:bCs w:val="0"/>
                      <w:color w:val="000000"/>
                      <w:sz w:val="21"/>
                      <w:szCs w:val="21"/>
                      <w:u w:val="none"/>
                      <w:vertAlign w:val="baseline"/>
                      <w:lang w:val="en-US" w:eastAsia="zh-CN"/>
                    </w:rPr>
                    <w:t>HW49其他废物</w:t>
                  </w:r>
                </w:p>
              </w:tc>
              <w:tc>
                <w:tcPr>
                  <w:tcW w:w="1772"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575" w:type="pct"/>
                  <w:gridSpan w:val="2"/>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生活垃圾</w:t>
                  </w:r>
                </w:p>
              </w:tc>
              <w:tc>
                <w:tcPr>
                  <w:tcW w:w="634"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u w:val="none"/>
                      <w:vertAlign w:val="baseline"/>
                      <w:lang w:val="en-US" w:eastAsia="zh-CN" w:bidi="ar-SA"/>
                    </w:rPr>
                  </w:pPr>
                  <w:r>
                    <w:rPr>
                      <w:rFonts w:hint="eastAsia" w:ascii="Times New Roman" w:hAnsi="Times New Roman" w:eastAsia="宋体" w:cs="Times New Roman"/>
                      <w:b w:val="0"/>
                      <w:bCs/>
                      <w:sz w:val="21"/>
                      <w:szCs w:val="21"/>
                      <w:u w:val="none"/>
                      <w:vertAlign w:val="baseline"/>
                      <w:lang w:val="en-US" w:eastAsia="zh-CN"/>
                    </w:rPr>
                    <w:t>0.75</w:t>
                  </w:r>
                  <w:r>
                    <w:rPr>
                      <w:rFonts w:hint="default" w:ascii="Times New Roman" w:hAnsi="Times New Roman" w:eastAsia="宋体" w:cs="Times New Roman"/>
                      <w:b w:val="0"/>
                      <w:bCs/>
                      <w:sz w:val="21"/>
                      <w:szCs w:val="21"/>
                      <w:u w:val="none"/>
                      <w:vertAlign w:val="baseline"/>
                      <w:lang w:val="en-US" w:eastAsia="zh-CN"/>
                    </w:rPr>
                    <w:t>t/a</w:t>
                  </w:r>
                </w:p>
              </w:tc>
              <w:tc>
                <w:tcPr>
                  <w:tcW w:w="101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w:t>
                  </w:r>
                </w:p>
              </w:tc>
              <w:tc>
                <w:tcPr>
                  <w:tcW w:w="1772"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集中收集后交由环卫部门处置</w:t>
                  </w:r>
                </w:p>
              </w:tc>
            </w:tr>
          </w:tbl>
          <w:p>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29747"/>
            <w:bookmarkStart w:id="2" w:name="_Toc27259"/>
            <w:bookmarkStart w:id="3" w:name="_Toc5839"/>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eastAsia" w:ascii="Times New Roman" w:hAnsi="Times New Roman" w:cs="Times New Roman" w:eastAsiaTheme="minorEastAsia"/>
                <w:color w:val="auto"/>
                <w:sz w:val="24"/>
                <w:szCs w:val="24"/>
                <w:lang w:val="en-US" w:eastAsia="zh-CN"/>
              </w:rPr>
              <w:t>气：</w:t>
            </w:r>
            <w:r>
              <w:rPr>
                <w:rFonts w:hint="default" w:ascii="Times New Roman" w:hAnsi="Times New Roman" w:eastAsia="宋体" w:cs="Times New Roman"/>
                <w:b w:val="0"/>
                <w:bCs w:val="0"/>
                <w:color w:val="auto"/>
                <w:sz w:val="24"/>
                <w:szCs w:val="24"/>
                <w:u w:val="none"/>
                <w:lang w:val="en-US" w:eastAsia="zh-CN"/>
              </w:rPr>
              <w:t>本项</w:t>
            </w:r>
            <w:r>
              <w:rPr>
                <w:rFonts w:hint="default" w:ascii="Times New Roman" w:hAnsi="Times New Roman" w:eastAsia="宋体" w:cs="Times New Roman"/>
                <w:b w:val="0"/>
                <w:bCs w:val="0"/>
                <w:color w:val="000000"/>
                <w:sz w:val="24"/>
                <w:szCs w:val="24"/>
                <w:u w:val="none"/>
                <w:lang w:val="en-US" w:eastAsia="zh-CN"/>
              </w:rPr>
              <w:t>目</w:t>
            </w:r>
            <w:r>
              <w:rPr>
                <w:rFonts w:hint="eastAsia" w:ascii="Times New Roman" w:hAnsi="Times New Roman" w:eastAsia="宋体" w:cs="Times New Roman"/>
                <w:b w:val="0"/>
                <w:bCs w:val="0"/>
                <w:color w:val="000000"/>
                <w:sz w:val="24"/>
                <w:szCs w:val="24"/>
                <w:u w:val="none"/>
                <w:lang w:val="en-US" w:eastAsia="zh-CN"/>
              </w:rPr>
              <w:t>淋膜无纺布生产线废气经“集</w:t>
            </w:r>
            <w:r>
              <w:rPr>
                <w:rFonts w:hint="eastAsia" w:ascii="Times New Roman" w:hAnsi="Times New Roman" w:eastAsia="宋体" w:cs="Times New Roman"/>
                <w:b w:val="0"/>
                <w:bCs w:val="0"/>
                <w:color w:val="000000"/>
                <w:sz w:val="24"/>
                <w:szCs w:val="24"/>
                <w:u w:val="none"/>
                <w:lang w:val="en-US" w:eastAsia="zh-CN"/>
              </w:rPr>
              <w:t>气罩+</w:t>
            </w:r>
            <w:r>
              <w:rPr>
                <w:rFonts w:hint="eastAsia" w:ascii="Times New Roman" w:hAnsi="Times New Roman" w:cs="Times New Roman" w:eastAsiaTheme="minorEastAsia"/>
                <w:sz w:val="24"/>
                <w:szCs w:val="24"/>
                <w:lang w:val="en-US" w:eastAsia="zh-CN"/>
              </w:rPr>
              <w:t>间接冷却+</w:t>
            </w:r>
            <w:r>
              <w:rPr>
                <w:rFonts w:hint="eastAsia" w:ascii="Times New Roman" w:hAnsi="Times New Roman" w:eastAsia="宋体" w:cs="Times New Roman"/>
                <w:b w:val="0"/>
                <w:bCs w:val="0"/>
                <w:color w:val="000000"/>
                <w:sz w:val="24"/>
                <w:szCs w:val="24"/>
                <w:u w:val="none"/>
                <w:lang w:val="en-US" w:eastAsia="zh-CN"/>
              </w:rPr>
              <w:t>UV光催</w:t>
            </w:r>
            <w:r>
              <w:rPr>
                <w:rFonts w:hint="eastAsia" w:ascii="Times New Roman" w:hAnsi="Times New Roman" w:eastAsia="宋体" w:cs="Times New Roman"/>
                <w:b w:val="0"/>
                <w:bCs w:val="0"/>
                <w:color w:val="000000"/>
                <w:sz w:val="24"/>
                <w:szCs w:val="24"/>
                <w:u w:val="none"/>
                <w:lang w:val="en-US" w:eastAsia="zh-CN"/>
              </w:rPr>
              <w:t>化+活性炭（碘值不低于800mg/g）吸附装置”处理后，由一根15m高排气筒排放，能够满足</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合成树脂工业污染物排放标准</w:t>
            </w:r>
            <w:r>
              <w:rPr>
                <w:rFonts w:hint="default" w:ascii="Times New Roman" w:hAnsi="Times New Roman" w:eastAsia="宋体" w:cs="Times New Roman"/>
                <w:b w:val="0"/>
                <w:bCs w:val="0"/>
                <w:color w:val="000000"/>
                <w:sz w:val="24"/>
                <w:szCs w:val="24"/>
                <w:u w:val="none"/>
                <w:lang w:val="en-US" w:eastAsia="zh-CN"/>
              </w:rPr>
              <w:t>》（GB</w:t>
            </w:r>
            <w:r>
              <w:rPr>
                <w:rFonts w:hint="eastAsia" w:ascii="Times New Roman" w:hAnsi="Times New Roman" w:eastAsia="宋体" w:cs="Times New Roman"/>
                <w:b w:val="0"/>
                <w:bCs w:val="0"/>
                <w:color w:val="000000"/>
                <w:sz w:val="24"/>
                <w:szCs w:val="24"/>
                <w:u w:val="none"/>
                <w:lang w:val="en-US" w:eastAsia="zh-CN"/>
              </w:rPr>
              <w:t>31572-2015</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和</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《关于全省开展工业企业挥发性有机物专项治理工作中排放建议值的通知》（豫环攻坚办〔2017〕162号）排放标准</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w:t>
            </w:r>
            <w:r>
              <w:rPr>
                <w:rFonts w:hint="default" w:ascii="Times New Roman" w:hAnsi="Times New Roman" w:eastAsia="宋体" w:cs="Times New Roman"/>
                <w:b w:val="0"/>
                <w:bCs w:val="0"/>
                <w:color w:val="000000"/>
                <w:kern w:val="0"/>
                <w:sz w:val="24"/>
                <w:szCs w:val="24"/>
                <w:u w:val="none"/>
              </w:rPr>
              <w:t>生产用水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sz w:val="24"/>
                <w:szCs w:val="24"/>
                <w:lang w:val="en-US" w:eastAsia="zh-CN"/>
              </w:rPr>
              <w:t>定期清掏用于资源化利用，不外排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（4）固体废物：本项目一般固废在一般固废暂存区暂存，定期外售；设置危废暂存间，危险废物在厂区危废暂存间暂存后，定期交由资质单位处置；生活垃圾定期由环卫部门清运。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sz w:val="24"/>
                <w:lang w:val="en-US" w:eastAsia="zh-CN"/>
              </w:rPr>
              <w:t>长垣市樊相镇张樊路18号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6"/>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委托河南鑫成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290"/>
              <w:gridCol w:w="2580"/>
              <w:gridCol w:w="2784"/>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9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检测类别</w:t>
                  </w:r>
                </w:p>
              </w:tc>
              <w:tc>
                <w:tcPr>
                  <w:tcW w:w="712"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项目</w:t>
                  </w:r>
                </w:p>
              </w:tc>
              <w:tc>
                <w:tcPr>
                  <w:tcW w:w="142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检测分析方法名称及来源</w:t>
                  </w:r>
                </w:p>
              </w:tc>
              <w:tc>
                <w:tcPr>
                  <w:tcW w:w="1536"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检测分析仪器及型号</w:t>
                  </w:r>
                </w:p>
              </w:tc>
              <w:tc>
                <w:tcPr>
                  <w:tcW w:w="729"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w:t>
                  </w:r>
                  <w:r>
                    <w:rPr>
                      <w:rFonts w:hint="default" w:ascii="Times New Roman" w:hAnsi="Times New Roman" w:eastAsia="宋体" w:cs="Times New Roman"/>
                      <w:sz w:val="21"/>
                      <w:szCs w:val="21"/>
                      <w:lang w:val="en-US" w:eastAsia="zh-CN"/>
                    </w:rPr>
                    <w:t>废气</w:t>
                  </w:r>
                </w:p>
              </w:tc>
              <w:tc>
                <w:tcPr>
                  <w:tcW w:w="712"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i w:val="0"/>
                      <w:kern w:val="0"/>
                      <w:sz w:val="21"/>
                      <w:szCs w:val="21"/>
                      <w:lang w:val="en-US" w:eastAsia="zh-CN" w:bidi="ar"/>
                    </w:rPr>
                  </w:pPr>
                  <w:r>
                    <w:rPr>
                      <w:rFonts w:hint="eastAsia" w:ascii="Times New Roman" w:hAnsi="Times New Roman" w:cs="Times New Roman" w:eastAsiaTheme="minorEastAsia"/>
                      <w:b w:val="0"/>
                      <w:bCs w:val="0"/>
                      <w:sz w:val="21"/>
                      <w:szCs w:val="21"/>
                      <w:lang w:val="en-US" w:eastAsia="zh-CN"/>
                    </w:rPr>
                    <w:t>非甲烷总烃</w:t>
                  </w:r>
                </w:p>
              </w:tc>
              <w:tc>
                <w:tcPr>
                  <w:tcW w:w="142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固定污染源废气 总烃、甲烷和非甲烷总烃的测定气相色谱法 HJ38-2017</w:t>
                  </w:r>
                </w:p>
              </w:tc>
              <w:tc>
                <w:tcPr>
                  <w:tcW w:w="1536"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GR3100D 型低浓度烟尘（气）测试仪、烟气烟尘颗粒物浓度测试仪MH3300、真空气袋采样器 INU-2100</w:t>
                  </w:r>
                  <w:r>
                    <w:rPr>
                      <w:rFonts w:hint="eastAsia" w:ascii="Times New Roman" w:hAnsi="Times New Roman" w:cs="Times New Roman" w:eastAsiaTheme="minorEastAsia"/>
                      <w:b w:val="0"/>
                      <w:bCs w:val="0"/>
                      <w:sz w:val="21"/>
                      <w:szCs w:val="21"/>
                      <w:lang w:val="en-US" w:eastAsia="zh-CN"/>
                    </w:rPr>
                    <w:t>、</w:t>
                  </w:r>
                  <w:r>
                    <w:rPr>
                      <w:rFonts w:hint="default" w:ascii="Times New Roman" w:hAnsi="Times New Roman" w:cs="Times New Roman" w:eastAsiaTheme="minorEastAsia"/>
                      <w:b w:val="0"/>
                      <w:bCs w:val="0"/>
                      <w:sz w:val="21"/>
                      <w:szCs w:val="21"/>
                      <w:lang w:val="en-US" w:eastAsia="zh-CN"/>
                    </w:rPr>
                    <w:t>GC3900 型气相色谱仪</w:t>
                  </w:r>
                </w:p>
              </w:tc>
              <w:tc>
                <w:tcPr>
                  <w:tcW w:w="72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vertAlign w:val="superscript"/>
                      <w:lang w:val="en-US" w:eastAsia="zh-CN"/>
                    </w:rPr>
                  </w:pPr>
                  <w:r>
                    <w:rPr>
                      <w:rFonts w:hint="default" w:ascii="Times New Roman" w:hAnsi="Times New Roman" w:eastAsia="宋体" w:cs="Times New Roman"/>
                      <w:color w:val="000000"/>
                      <w:sz w:val="21"/>
                      <w:szCs w:val="21"/>
                      <w:highlight w:val="none"/>
                      <w:lang w:val="en-US" w:eastAsia="zh-CN"/>
                    </w:rPr>
                    <w:t>0.07mg/m</w:t>
                  </w:r>
                  <w:r>
                    <w:rPr>
                      <w:rFonts w:hint="default" w:ascii="Times New Roman" w:hAnsi="Times New Roman" w:eastAsia="宋体" w:cs="Times New Roman"/>
                      <w:color w:val="000000"/>
                      <w:sz w:val="21"/>
                      <w:szCs w:val="21"/>
                      <w:highlight w:val="none"/>
                      <w:vertAlign w:val="superscript"/>
                      <w:lang w:val="en-US" w:eastAsia="zh-CN"/>
                    </w:rPr>
                    <w:t>3</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i w:val="0"/>
                      <w:kern w:val="0"/>
                      <w:sz w:val="21"/>
                      <w:szCs w:val="21"/>
                      <w:lang w:val="en-US" w:eastAsia="zh-CN" w:bidi="ar"/>
                    </w:rPr>
                  </w:pP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以碳计</w:t>
                  </w:r>
                  <w:r>
                    <w:rPr>
                      <w:rFonts w:hint="eastAsia"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w:t>
                  </w:r>
                  <w:r>
                    <w:rPr>
                      <w:rFonts w:hint="default" w:ascii="Times New Roman" w:hAnsi="Times New Roman" w:eastAsia="宋体" w:cs="Times New Roman"/>
                      <w:sz w:val="21"/>
                      <w:szCs w:val="21"/>
                      <w:lang w:val="en-US" w:eastAsia="zh-CN"/>
                    </w:rPr>
                    <w:t>废气</w:t>
                  </w:r>
                </w:p>
              </w:tc>
              <w:tc>
                <w:tcPr>
                  <w:tcW w:w="712"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i w:val="0"/>
                      <w:kern w:val="0"/>
                      <w:sz w:val="21"/>
                      <w:szCs w:val="21"/>
                      <w:lang w:val="en-US" w:eastAsia="zh-CN" w:bidi="ar"/>
                    </w:rPr>
                  </w:pPr>
                  <w:r>
                    <w:rPr>
                      <w:rFonts w:hint="eastAsia" w:ascii="Times New Roman" w:hAnsi="Times New Roman" w:cs="Times New Roman" w:eastAsiaTheme="minorEastAsia"/>
                      <w:b w:val="0"/>
                      <w:bCs w:val="0"/>
                      <w:sz w:val="21"/>
                      <w:szCs w:val="21"/>
                      <w:lang w:val="en-US" w:eastAsia="zh-CN"/>
                    </w:rPr>
                    <w:t>非甲烷总烃</w:t>
                  </w:r>
                </w:p>
              </w:tc>
              <w:tc>
                <w:tcPr>
                  <w:tcW w:w="1424"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环境空气 总烃、甲烷和非甲烷总烃的测定 直接进样-气相色谱法</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eastAsia="宋体" w:cs="Times New Roman"/>
                      <w:b w:val="0"/>
                      <w:bCs w:val="0"/>
                      <w:kern w:val="0"/>
                      <w:sz w:val="21"/>
                      <w:szCs w:val="21"/>
                      <w:lang w:val="en-US" w:eastAsia="zh-CN" w:bidi="ar"/>
                    </w:rPr>
                    <w:t>HJ</w:t>
                  </w:r>
                  <w:r>
                    <w:rPr>
                      <w:rFonts w:hint="default" w:ascii="Times New Roman" w:hAnsi="Times New Roman" w:eastAsia="宋体" w:cs="Times New Roman"/>
                      <w:b w:val="0"/>
                      <w:bCs w:val="0"/>
                      <w:kern w:val="0"/>
                      <w:sz w:val="21"/>
                      <w:szCs w:val="21"/>
                      <w:lang w:val="en-US" w:eastAsia="zh-CN" w:bidi="ar"/>
                    </w:rPr>
                    <w:t xml:space="preserve"> 604-2017</w:t>
                  </w:r>
                </w:p>
              </w:tc>
              <w:tc>
                <w:tcPr>
                  <w:tcW w:w="1536"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eastAsia="宋体" w:cs="Times New Roman"/>
                      <w:b w:val="0"/>
                      <w:bCs w:val="0"/>
                      <w:kern w:val="0"/>
                      <w:sz w:val="21"/>
                      <w:szCs w:val="21"/>
                      <w:lang w:val="en-US" w:eastAsia="zh-CN" w:bidi="ar"/>
                    </w:rPr>
                    <w:t>真空气袋采样器INU-2100、GC3900型气相色谱仪</w:t>
                  </w:r>
                </w:p>
              </w:tc>
              <w:tc>
                <w:tcPr>
                  <w:tcW w:w="72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vertAlign w:val="superscript"/>
                      <w:lang w:val="en-US" w:eastAsia="zh-CN"/>
                    </w:rPr>
                  </w:pPr>
                  <w:r>
                    <w:rPr>
                      <w:rFonts w:hint="default" w:ascii="Times New Roman" w:hAnsi="Times New Roman" w:eastAsia="宋体" w:cs="Times New Roman"/>
                      <w:color w:val="000000"/>
                      <w:sz w:val="21"/>
                      <w:szCs w:val="21"/>
                      <w:highlight w:val="none"/>
                      <w:lang w:val="en-US" w:eastAsia="zh-CN"/>
                    </w:rPr>
                    <w:t>0.07mg/m</w:t>
                  </w:r>
                  <w:r>
                    <w:rPr>
                      <w:rFonts w:hint="default" w:ascii="Times New Roman" w:hAnsi="Times New Roman" w:eastAsia="宋体" w:cs="Times New Roman"/>
                      <w:color w:val="000000"/>
                      <w:sz w:val="21"/>
                      <w:szCs w:val="21"/>
                      <w:highlight w:val="none"/>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以碳计</w:t>
                  </w:r>
                  <w:r>
                    <w:rPr>
                      <w:rFonts w:hint="eastAsia"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712"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厂界环境噪声</w:t>
                  </w:r>
                </w:p>
              </w:tc>
              <w:tc>
                <w:tcPr>
                  <w:tcW w:w="1424"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工业企业厂界环境噪声排放标准 GB 12348-2008</w:t>
                  </w:r>
                </w:p>
              </w:tc>
              <w:tc>
                <w:tcPr>
                  <w:tcW w:w="1536"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AWA5688</w:t>
                  </w:r>
                  <w:r>
                    <w:rPr>
                      <w:rFonts w:hint="eastAsia" w:ascii="Times New Roman" w:hAnsi="Times New Roman" w:eastAsia="宋体" w:cs="Times New Roman"/>
                      <w:color w:val="auto"/>
                      <w:sz w:val="21"/>
                      <w:szCs w:val="21"/>
                      <w:highlight w:val="none"/>
                      <w:lang w:val="en-US" w:eastAsia="zh-CN"/>
                    </w:rPr>
                    <w:t>型</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多功能声级计</w:t>
                  </w:r>
                </w:p>
              </w:tc>
              <w:tc>
                <w:tcPr>
                  <w:tcW w:w="729"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auto"/>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6"/>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098"/>
              <w:gridCol w:w="1829"/>
              <w:gridCol w:w="1305"/>
              <w:gridCol w:w="1109"/>
              <w:gridCol w:w="2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606"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100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720"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57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60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淋膜无纺布生产线</w:t>
                  </w:r>
                  <w:r>
                    <w:rPr>
                      <w:rFonts w:hint="eastAsia" w:ascii="Times New Roman" w:hAnsi="Times New Roman" w:eastAsia="宋体" w:cs="Times New Roman"/>
                      <w:b w:val="0"/>
                      <w:bCs w:val="0"/>
                      <w:color w:val="000000"/>
                      <w:sz w:val="21"/>
                      <w:szCs w:val="21"/>
                      <w:u w:val="none"/>
                      <w:lang w:val="en-US" w:eastAsia="zh-CN"/>
                    </w:rPr>
                    <w:t>废气</w:t>
                  </w:r>
                </w:p>
              </w:tc>
              <w:tc>
                <w:tcPr>
                  <w:tcW w:w="100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sz w:val="21"/>
                      <w:szCs w:val="21"/>
                      <w:lang w:val="en-US" w:eastAsia="zh-CN"/>
                    </w:rPr>
                    <w:t>UV光氧+活性炭吸附</w:t>
                  </w:r>
                  <w:r>
                    <w:rPr>
                      <w:rFonts w:hint="eastAsia" w:ascii="Times New Roman" w:hAnsi="Times New Roman" w:eastAsia="宋体" w:cs="Times New Roman"/>
                      <w:color w:val="auto"/>
                      <w:kern w:val="0"/>
                      <w:sz w:val="21"/>
                      <w:szCs w:val="21"/>
                      <w:lang w:val="en-US" w:eastAsia="zh-CN"/>
                    </w:rPr>
                    <w:t>装置进、出口</w:t>
                  </w:r>
                </w:p>
              </w:tc>
              <w:tc>
                <w:tcPr>
                  <w:tcW w:w="720"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1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577"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合成树脂工业污染物排放标准</w:t>
                  </w:r>
                  <w:r>
                    <w:rPr>
                      <w:rFonts w:hint="default" w:ascii="Times New Roman" w:hAnsi="Times New Roman" w:eastAsia="宋体" w:cs="Times New Roman"/>
                      <w:b w:val="0"/>
                      <w:bCs w:val="0"/>
                      <w:color w:val="000000"/>
                      <w:sz w:val="21"/>
                      <w:szCs w:val="21"/>
                      <w:u w:val="none"/>
                      <w:lang w:val="en-US" w:eastAsia="zh-CN"/>
                    </w:rPr>
                    <w:t>》（GB</w:t>
                  </w:r>
                  <w:r>
                    <w:rPr>
                      <w:rFonts w:hint="eastAsia" w:ascii="Times New Roman" w:hAnsi="Times New Roman" w:eastAsia="宋体" w:cs="Times New Roman"/>
                      <w:b w:val="0"/>
                      <w:bCs w:val="0"/>
                      <w:color w:val="000000"/>
                      <w:sz w:val="21"/>
                      <w:szCs w:val="21"/>
                      <w:u w:val="none"/>
                      <w:lang w:val="en-US" w:eastAsia="zh-CN"/>
                    </w:rPr>
                    <w:t>31572-2015</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和</w:t>
                  </w:r>
                  <w:r>
                    <w:rPr>
                      <w:rFonts w:hint="default" w:ascii="Times New Roman" w:hAnsi="Times New Roman" w:eastAsia="宋体" w:cs="Times New Roman"/>
                      <w:b w:val="0"/>
                      <w:bCs w:val="0"/>
                      <w:color w:val="000000"/>
                      <w:sz w:val="21"/>
                      <w:szCs w:val="21"/>
                      <w:u w:val="none"/>
                      <w:lang w:val="en-US" w:eastAsia="zh-CN"/>
                    </w:rPr>
                    <w:t>《关于全省开展工业企业挥发性有机物专项治理工作中排放建议值的通知》（豫环攻坚办〔2017〕162号）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606"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0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720"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5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000" w:type="pct"/>
            <w:vAlign w:val="top"/>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shd w:val="clear" w:color="auto" w:fill="auto"/>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560"/>
              <w:gridCol w:w="705"/>
              <w:gridCol w:w="960"/>
              <w:gridCol w:w="1830"/>
              <w:gridCol w:w="1120"/>
              <w:gridCol w:w="1011"/>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color w:val="000000"/>
                      <w:sz w:val="21"/>
                      <w:szCs w:val="21"/>
                      <w:vertAlign w:val="baseline"/>
                      <w:lang w:eastAsia="zh-CN"/>
                    </w:rPr>
                  </w:pPr>
                  <w:r>
                    <w:rPr>
                      <w:rFonts w:hint="default" w:ascii="Times New Roman" w:hAnsi="Times New Roman" w:eastAsia="宋体" w:cs="Times New Roman"/>
                      <w:color w:val="000000"/>
                      <w:sz w:val="21"/>
                      <w:szCs w:val="21"/>
                      <w:lang w:eastAsia="zh-CN"/>
                    </w:rPr>
                    <w:t>采样日期</w:t>
                  </w:r>
                </w:p>
              </w:tc>
              <w:tc>
                <w:tcPr>
                  <w:tcW w:w="86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检测点位</w:t>
                  </w:r>
                </w:p>
              </w:tc>
              <w:tc>
                <w:tcPr>
                  <w:tcW w:w="38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检测</w:t>
                  </w:r>
                </w:p>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因子</w:t>
                  </w: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检测</w:t>
                  </w:r>
                </w:p>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频次</w:t>
                  </w:r>
                </w:p>
              </w:tc>
              <w:tc>
                <w:tcPr>
                  <w:tcW w:w="10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样品编号</w:t>
                  </w:r>
                </w:p>
              </w:tc>
              <w:tc>
                <w:tcPr>
                  <w:tcW w:w="61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lang w:eastAsia="zh-CN"/>
                    </w:rPr>
                    <w:t>排放浓度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highlight w:val="none"/>
                      <w:lang w:val="en-US" w:eastAsia="zh-CN" w:bidi="ar-SA"/>
                    </w:rPr>
                    <w:t>mg/m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sz w:val="21"/>
                      <w:szCs w:val="21"/>
                      <w:vertAlign w:val="baseline"/>
                      <w:lang w:val="en-US" w:eastAsia="zh-CN"/>
                    </w:rPr>
                    <w:t>)</w:t>
                  </w:r>
                </w:p>
              </w:tc>
              <w:tc>
                <w:tcPr>
                  <w:tcW w:w="55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w:t>
                  </w:r>
                  <w:r>
                    <w:rPr>
                      <w:rFonts w:hint="default" w:ascii="Times New Roman" w:hAnsi="Times New Roman" w:eastAsia="宋体" w:cs="Times New Roman"/>
                      <w:color w:val="000000"/>
                      <w:kern w:val="2"/>
                      <w:sz w:val="21"/>
                      <w:szCs w:val="21"/>
                      <w:highlight w:val="none"/>
                      <w:lang w:val="en-US" w:eastAsia="zh-CN" w:bidi="ar-SA"/>
                    </w:rPr>
                    <w:t>kg/h</w:t>
                  </w:r>
                  <w:r>
                    <w:rPr>
                      <w:rFonts w:hint="default" w:ascii="Times New Roman" w:hAnsi="Times New Roman" w:eastAsia="宋体" w:cs="Times New Roman"/>
                      <w:color w:val="000000"/>
                      <w:sz w:val="21"/>
                      <w:szCs w:val="21"/>
                      <w:lang w:eastAsia="zh-CN"/>
                    </w:rPr>
                    <w:t>）</w:t>
                  </w:r>
                </w:p>
              </w:tc>
              <w:tc>
                <w:tcPr>
                  <w:tcW w:w="60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标干</w:t>
                  </w:r>
                  <w:r>
                    <w:rPr>
                      <w:rFonts w:hint="default" w:ascii="Times New Roman" w:hAnsi="Times New Roman" w:eastAsia="宋体" w:cs="Times New Roman"/>
                      <w:color w:val="000000"/>
                      <w:sz w:val="21"/>
                      <w:szCs w:val="21"/>
                      <w:lang w:eastAsia="zh-CN"/>
                    </w:rPr>
                    <w:t>流量（</w:t>
                  </w:r>
                  <w:r>
                    <w:rPr>
                      <w:rFonts w:hint="default" w:ascii="Times New Roman" w:hAnsi="Times New Roman" w:eastAsia="宋体" w:cs="Times New Roman"/>
                      <w:color w:val="000000"/>
                      <w:kern w:val="2"/>
                      <w:sz w:val="21"/>
                      <w:szCs w:val="21"/>
                      <w:highlight w:val="none"/>
                      <w:lang w:val="en-US" w:eastAsia="zh-CN" w:bidi="ar-SA"/>
                    </w:rPr>
                    <w:t>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/h</w:t>
                  </w:r>
                  <w:r>
                    <w:rPr>
                      <w:rFonts w:hint="default"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8</w:t>
                  </w:r>
                </w:p>
              </w:tc>
              <w:tc>
                <w:tcPr>
                  <w:tcW w:w="1560"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DA001配套UV</w:t>
                  </w:r>
                  <w:r>
                    <w:rPr>
                      <w:rFonts w:hint="eastAsia" w:ascii="Times New Roman" w:hAnsi="Times New Roman" w:eastAsia="宋体" w:cs="Times New Roman"/>
                      <w:color w:val="000000"/>
                      <w:sz w:val="21"/>
                      <w:szCs w:val="21"/>
                      <w:highlight w:val="none"/>
                      <w:lang w:val="en-US" w:eastAsia="zh-CN"/>
                    </w:rPr>
                    <w:t>光氧</w:t>
                  </w:r>
                  <w:r>
                    <w:rPr>
                      <w:rFonts w:hint="default" w:ascii="Times New Roman" w:hAnsi="Times New Roman" w:eastAsia="宋体" w:cs="Times New Roman"/>
                      <w:color w:val="000000"/>
                      <w:sz w:val="21"/>
                      <w:szCs w:val="21"/>
                      <w:highlight w:val="none"/>
                      <w:lang w:val="en-US" w:eastAsia="zh-CN"/>
                    </w:rPr>
                    <w:t>+活性炭吸附治理设施进口</w:t>
                  </w:r>
                </w:p>
              </w:tc>
              <w:tc>
                <w:tcPr>
                  <w:tcW w:w="389"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非甲烷总烃</w:t>
                  </w: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2024-00006Q0501</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40.6</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0.069</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1.71×10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2024-00006Q0502</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41.4</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0.075</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1.82×10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2024-00006Q0503</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42.7</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0.075</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1.76×10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41.6</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0.073</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1.76×10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560"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DA001排气筒</w:t>
                  </w: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2024-00006Q0601</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4.11</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0.010</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2.49×10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2024-00006Q0602</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4.15</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0.011</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2.69×10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2024-00006Q0603</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4.31</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0.012</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2.68×10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4.19</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0.011</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2.62×10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9</w:t>
                  </w:r>
                </w:p>
              </w:tc>
              <w:tc>
                <w:tcPr>
                  <w:tcW w:w="1560"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DA001配套UV</w:t>
                  </w:r>
                  <w:r>
                    <w:rPr>
                      <w:rFonts w:hint="eastAsia" w:ascii="Times New Roman" w:hAnsi="Times New Roman" w:eastAsia="宋体" w:cs="Times New Roman"/>
                      <w:color w:val="000000"/>
                      <w:sz w:val="21"/>
                      <w:szCs w:val="21"/>
                      <w:highlight w:val="none"/>
                      <w:lang w:val="en-US" w:eastAsia="zh-CN"/>
                    </w:rPr>
                    <w:t>光氧</w:t>
                  </w:r>
                  <w:r>
                    <w:rPr>
                      <w:rFonts w:hint="default" w:ascii="Times New Roman" w:hAnsi="Times New Roman" w:eastAsia="宋体" w:cs="Times New Roman"/>
                      <w:color w:val="000000"/>
                      <w:sz w:val="21"/>
                      <w:szCs w:val="21"/>
                      <w:highlight w:val="none"/>
                      <w:lang w:val="en-US" w:eastAsia="zh-CN"/>
                    </w:rPr>
                    <w:t>+活性炭吸附治理设施进口</w:t>
                  </w:r>
                </w:p>
              </w:tc>
              <w:tc>
                <w:tcPr>
                  <w:tcW w:w="389"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非甲烷总烃</w:t>
                  </w: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2024-00006Q0504</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48.1</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0.088</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1.83×10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2024-00006Q0505</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48.7</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0.092</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1.88×10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2024-00006Q0506</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49.2</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0.094</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1.92×10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48.7</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0.091</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1.88×10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560"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DA001排气筒</w:t>
                  </w: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2024-00006Q0604</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4.52</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0.011</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2.54×10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both"/>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2024-00006Q0605</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4.63</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0.012</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2.57×10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both"/>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2024-00006Q0606</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4.78</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0.013</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2.62×10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both"/>
                    <w:rPr>
                      <w:rFonts w:hint="default" w:ascii="Times New Roman" w:hAnsi="Times New Roman" w:eastAsia="宋体" w:cs="Times New Roman"/>
                      <w:color w:val="000000"/>
                      <w:sz w:val="21"/>
                      <w:szCs w:val="21"/>
                      <w:highlight w:val="none"/>
                      <w:lang w:val="en-US" w:eastAsia="zh-CN"/>
                    </w:rPr>
                  </w:pPr>
                </w:p>
              </w:tc>
              <w:tc>
                <w:tcPr>
                  <w:tcW w:w="8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3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p>
              </w:tc>
              <w:tc>
                <w:tcPr>
                  <w:tcW w:w="52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18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4.64</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0.012</w:t>
                  </w:r>
                </w:p>
              </w:tc>
              <w:tc>
                <w:tcPr>
                  <w:tcW w:w="108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2.58×10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DA001配套UV</w:t>
                  </w:r>
                  <w:r>
                    <w:rPr>
                      <w:rFonts w:hint="eastAsia" w:ascii="Times New Roman" w:hAnsi="Times New Roman" w:eastAsia="宋体" w:cs="Times New Roman"/>
                      <w:color w:val="000000"/>
                      <w:kern w:val="2"/>
                      <w:sz w:val="21"/>
                      <w:szCs w:val="21"/>
                      <w:highlight w:val="none"/>
                      <w:lang w:val="en-US" w:eastAsia="zh-CN" w:bidi="ar-SA"/>
                    </w:rPr>
                    <w:t>光氧</w:t>
                  </w:r>
                  <w:r>
                    <w:rPr>
                      <w:rFonts w:hint="default" w:ascii="Times New Roman" w:hAnsi="Times New Roman" w:eastAsia="宋体" w:cs="Times New Roman"/>
                      <w:color w:val="000000"/>
                      <w:kern w:val="2"/>
                      <w:sz w:val="21"/>
                      <w:szCs w:val="21"/>
                      <w:highlight w:val="none"/>
                      <w:lang w:val="en-US" w:eastAsia="zh-CN" w:bidi="ar-SA"/>
                    </w:rPr>
                    <w:t>+活性炭吸附治理设施非甲烷总烃去除效率为：8</w:t>
                  </w:r>
                  <w:r>
                    <w:rPr>
                      <w:rFonts w:hint="eastAsia" w:ascii="Times New Roman" w:hAnsi="Times New Roman" w:eastAsia="宋体" w:cs="Times New Roman"/>
                      <w:color w:val="000000"/>
                      <w:kern w:val="2"/>
                      <w:sz w:val="21"/>
                      <w:szCs w:val="21"/>
                      <w:highlight w:val="none"/>
                      <w:lang w:val="en-US" w:eastAsia="zh-CN" w:bidi="ar-SA"/>
                    </w:rPr>
                    <w:t>5.9</w:t>
                  </w:r>
                  <w:r>
                    <w:rPr>
                      <w:rFonts w:hint="default" w:ascii="Times New Roman" w:hAnsi="Times New Roman" w:eastAsia="宋体" w:cs="Times New Roman"/>
                      <w:color w:val="000000"/>
                      <w:kern w:val="2"/>
                      <w:sz w:val="21"/>
                      <w:szCs w:val="21"/>
                      <w:highlight w:val="none"/>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本项目DA001排气筒非甲烷总烃排放浓度在4.11-4.78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合成树脂工业污染物排放标准</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》（GB</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31572-2015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w:t>
            </w:r>
            <w:r>
              <w:rPr>
                <w:rFonts w:hint="default" w:ascii="Times New Roman" w:hAnsi="Times New Roman" w:eastAsia="宋体" w:cs="Times New Roman"/>
                <w:b w:val="0"/>
                <w:bCs w:val="0"/>
                <w:color w:val="000000"/>
                <w:sz w:val="24"/>
                <w:szCs w:val="24"/>
                <w:u w:val="none"/>
                <w:lang w:val="en-US" w:eastAsia="zh-CN"/>
              </w:rPr>
              <w:t>省开展工业企业挥发性有机物专项治理工作中排放建议值的通知》（豫环攻坚办〔2017〕162号）</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303"/>
              <w:gridCol w:w="1406"/>
              <w:gridCol w:w="1248"/>
              <w:gridCol w:w="229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75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采样日期</w:t>
                  </w:r>
                </w:p>
              </w:tc>
              <w:tc>
                <w:tcPr>
                  <w:tcW w:w="72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检测点位</w:t>
                  </w:r>
                </w:p>
              </w:tc>
              <w:tc>
                <w:tcPr>
                  <w:tcW w:w="77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检测因子</w:t>
                  </w: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检测频次</w:t>
                  </w:r>
                </w:p>
              </w:tc>
              <w:tc>
                <w:tcPr>
                  <w:tcW w:w="126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样品编号</w:t>
                  </w:r>
                </w:p>
              </w:tc>
              <w:tc>
                <w:tcPr>
                  <w:tcW w:w="78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浓度（mg/m</w:t>
                  </w:r>
                  <w:r>
                    <w:rPr>
                      <w:rFonts w:hint="default" w:ascii="Times New Roman" w:hAnsi="Times New Roman" w:eastAsia="宋体" w:cs="Times New Roman"/>
                      <w:sz w:val="21"/>
                      <w:szCs w:val="21"/>
                      <w:vertAlign w:val="superscript"/>
                      <w:lang w:val="en-US" w:eastAsia="zh-CN" w:bidi="ar-SA"/>
                    </w:rPr>
                    <w:t>3</w:t>
                  </w:r>
                  <w:r>
                    <w:rPr>
                      <w:rFonts w:hint="default" w:ascii="Times New Roman" w:hAnsi="Times New Roman" w:eastAsia="宋体" w:cs="Times New Roman"/>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7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8</w:t>
                  </w:r>
                </w:p>
              </w:tc>
              <w:tc>
                <w:tcPr>
                  <w:tcW w:w="72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上风向参照点0#</w:t>
                  </w:r>
                </w:p>
              </w:tc>
              <w:tc>
                <w:tcPr>
                  <w:tcW w:w="777"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非甲烷总烃</w:t>
                  </w: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Q0101</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Q0102</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Q0103</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bidi="ar-SA"/>
                    </w:rPr>
                    <w:t>下风向监控点1#</w:t>
                  </w:r>
                </w:p>
              </w:tc>
              <w:tc>
                <w:tcPr>
                  <w:tcW w:w="7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Q0201</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Q0202</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Q0203</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下风向监控点2#</w:t>
                  </w: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Q0301</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Q0302</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Q0303</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下风向监控点3#</w:t>
                  </w: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Q0401</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Q0402</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Q0403</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7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9</w:t>
                  </w:r>
                </w:p>
              </w:tc>
              <w:tc>
                <w:tcPr>
                  <w:tcW w:w="72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上风向参照点0#</w:t>
                  </w:r>
                </w:p>
              </w:tc>
              <w:tc>
                <w:tcPr>
                  <w:tcW w:w="777"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非甲烷总烃</w:t>
                  </w: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Q0104</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Q0105</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Q0106</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bidi="ar-SA"/>
                    </w:rPr>
                    <w:t>下风向监控点1#</w:t>
                  </w:r>
                </w:p>
              </w:tc>
              <w:tc>
                <w:tcPr>
                  <w:tcW w:w="7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Q0204</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Q0205</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Q0206</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下风向监控点2#</w:t>
                  </w: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Q0304</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Q0305</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Q0306</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下风向监控点3#</w:t>
                  </w: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Q0404</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Q0405</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2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777"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689"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2294"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2024-00006</w:t>
                  </w:r>
                  <w:r>
                    <w:rPr>
                      <w:rFonts w:hint="default" w:ascii="Times New Roman" w:hAnsi="Times New Roman" w:eastAsia="宋体" w:cs="Times New Roman"/>
                      <w:sz w:val="21"/>
                      <w:szCs w:val="21"/>
                      <w:vertAlign w:val="baseline"/>
                      <w:lang w:val="en-US" w:eastAsia="zh-CN"/>
                    </w:rPr>
                    <w:t>Q0406</w:t>
                  </w:r>
                </w:p>
              </w:tc>
              <w:tc>
                <w:tcPr>
                  <w:tcW w:w="1423"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1.20</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在0.95-1.35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气象参数一览表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274"/>
              <w:gridCol w:w="1520"/>
              <w:gridCol w:w="1167"/>
              <w:gridCol w:w="1167"/>
              <w:gridCol w:w="1297"/>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采样日期</w:t>
                  </w:r>
                </w:p>
              </w:tc>
              <w:tc>
                <w:tcPr>
                  <w:tcW w:w="70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检测频次</w:t>
                  </w:r>
                </w:p>
              </w:tc>
              <w:tc>
                <w:tcPr>
                  <w:tcW w:w="83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大气压（</w:t>
                  </w:r>
                  <w:r>
                    <w:rPr>
                      <w:rFonts w:hint="default" w:ascii="Times New Roman" w:hAnsi="Times New Roman" w:eastAsia="宋体" w:cs="Times New Roman"/>
                      <w:color w:val="auto"/>
                      <w:kern w:val="2"/>
                      <w:sz w:val="21"/>
                      <w:szCs w:val="21"/>
                      <w:highlight w:val="none"/>
                      <w:lang w:val="en-US" w:eastAsia="zh-CN" w:bidi="ar-SA"/>
                    </w:rPr>
                    <w:t>kPa</w:t>
                  </w:r>
                  <w:r>
                    <w:rPr>
                      <w:rFonts w:hint="default" w:ascii="Times New Roman" w:hAnsi="Times New Roman" w:eastAsia="宋体" w:cs="Times New Roman"/>
                      <w:sz w:val="21"/>
                      <w:szCs w:val="21"/>
                      <w:highlight w:val="none"/>
                      <w:vertAlign w:val="baseline"/>
                      <w:lang w:val="en-US" w:eastAsia="zh-CN"/>
                    </w:rPr>
                    <w:t>）</w:t>
                  </w:r>
                </w:p>
              </w:tc>
              <w:tc>
                <w:tcPr>
                  <w:tcW w:w="64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温度（</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sz w:val="21"/>
                      <w:szCs w:val="21"/>
                      <w:highlight w:val="none"/>
                      <w:vertAlign w:val="baseline"/>
                      <w:lang w:val="en-US" w:eastAsia="zh-CN"/>
                    </w:rPr>
                    <w:t>）</w:t>
                  </w:r>
                </w:p>
              </w:tc>
              <w:tc>
                <w:tcPr>
                  <w:tcW w:w="64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vertAlign w:val="baseline"/>
                      <w:lang w:val="en-US" w:eastAsia="zh-CN"/>
                    </w:rPr>
                    <w:t>湿度（%）</w:t>
                  </w:r>
                </w:p>
              </w:tc>
              <w:tc>
                <w:tcPr>
                  <w:tcW w:w="7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风速（</w:t>
                  </w:r>
                  <w:r>
                    <w:rPr>
                      <w:rFonts w:hint="default" w:ascii="Times New Roman" w:hAnsi="Times New Roman" w:eastAsia="宋体" w:cs="Times New Roman"/>
                      <w:color w:val="auto"/>
                      <w:kern w:val="2"/>
                      <w:sz w:val="21"/>
                      <w:szCs w:val="21"/>
                      <w:highlight w:val="none"/>
                      <w:lang w:val="en-US" w:eastAsia="zh-CN" w:bidi="ar-SA"/>
                    </w:rPr>
                    <w:t>m/s</w:t>
                  </w:r>
                  <w:r>
                    <w:rPr>
                      <w:rFonts w:hint="default" w:ascii="Times New Roman" w:hAnsi="Times New Roman" w:eastAsia="宋体" w:cs="Times New Roman"/>
                      <w:sz w:val="21"/>
                      <w:szCs w:val="21"/>
                      <w:highlight w:val="none"/>
                      <w:vertAlign w:val="baseline"/>
                      <w:lang w:val="en-US" w:eastAsia="zh-CN"/>
                    </w:rPr>
                    <w:t>）</w:t>
                  </w:r>
                </w:p>
              </w:tc>
              <w:tc>
                <w:tcPr>
                  <w:tcW w:w="65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8</w:t>
                  </w:r>
                </w:p>
              </w:tc>
              <w:tc>
                <w:tcPr>
                  <w:tcW w:w="127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rPr>
                    <w:t>次</w:t>
                  </w:r>
                </w:p>
              </w:tc>
              <w:tc>
                <w:tcPr>
                  <w:tcW w:w="1520"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102.1</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12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27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default"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rPr>
                    <w:t>次</w:t>
                  </w:r>
                </w:p>
              </w:tc>
              <w:tc>
                <w:tcPr>
                  <w:tcW w:w="1520"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102.1</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2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27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rPr>
                    <w:t>次</w:t>
                  </w:r>
                </w:p>
              </w:tc>
              <w:tc>
                <w:tcPr>
                  <w:tcW w:w="1520"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102.1</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12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9</w:t>
                  </w:r>
                </w:p>
              </w:tc>
              <w:tc>
                <w:tcPr>
                  <w:tcW w:w="127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rPr>
                    <w:t>次</w:t>
                  </w:r>
                </w:p>
              </w:tc>
              <w:tc>
                <w:tcPr>
                  <w:tcW w:w="1520"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101.9</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12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27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default"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rPr>
                    <w:t>次</w:t>
                  </w:r>
                </w:p>
              </w:tc>
              <w:tc>
                <w:tcPr>
                  <w:tcW w:w="1520"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101.9</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12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27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rPr>
                    <w:t>次</w:t>
                  </w:r>
                </w:p>
              </w:tc>
              <w:tc>
                <w:tcPr>
                  <w:tcW w:w="1520"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101.9</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16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12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w:t>
                  </w:r>
                </w:p>
              </w:tc>
            </w:tr>
          </w:tbl>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17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555"/>
              <w:gridCol w:w="244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64"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采样日期</w:t>
                  </w:r>
                </w:p>
              </w:tc>
              <w:tc>
                <w:tcPr>
                  <w:tcW w:w="1409"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检测点位</w:t>
                  </w:r>
                </w:p>
              </w:tc>
              <w:tc>
                <w:tcPr>
                  <w:tcW w:w="1349"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主要噪声源</w:t>
                  </w:r>
                </w:p>
              </w:tc>
              <w:tc>
                <w:tcPr>
                  <w:tcW w:w="137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测量值（</w:t>
                  </w:r>
                  <w:r>
                    <w:rPr>
                      <w:rFonts w:hint="default" w:ascii="Times New Roman" w:hAnsi="Times New Roman" w:eastAsia="宋体" w:cs="Times New Roman"/>
                      <w:sz w:val="21"/>
                      <w:szCs w:val="21"/>
                      <w:vertAlign w:val="baseline"/>
                      <w:lang w:val="en-US" w:eastAsia="zh-CN"/>
                    </w:rPr>
                    <w:t>Leq</w:t>
                  </w:r>
                  <w:r>
                    <w:rPr>
                      <w:rFonts w:hint="default"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40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p>
              </w:tc>
              <w:tc>
                <w:tcPr>
                  <w:tcW w:w="137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昼间</w:t>
                  </w:r>
                  <w:r>
                    <w:rPr>
                      <w:rFonts w:hint="default" w:ascii="Times New Roman" w:hAnsi="Times New Roman" w:eastAsia="宋体" w:cs="Times New Roman"/>
                      <w:color w:val="auto"/>
                      <w:kern w:val="2"/>
                      <w:sz w:val="21"/>
                      <w:szCs w:val="21"/>
                      <w:highlight w:val="none"/>
                      <w:lang w:val="en-US" w:eastAsia="zh-CN" w:bidi="ar-S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66"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8</w:t>
                  </w:r>
                </w:p>
              </w:tc>
              <w:tc>
                <w:tcPr>
                  <w:tcW w:w="2555" w:type="dxa"/>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东厂界外1m处</w:t>
                  </w:r>
                </w:p>
              </w:tc>
              <w:tc>
                <w:tcPr>
                  <w:tcW w:w="1349"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风机、过往车辆等</w:t>
                  </w: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555" w:type="dxa"/>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西厂界外1m处</w:t>
                  </w: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555" w:type="dxa"/>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南厂界外1m处</w:t>
                  </w: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555" w:type="dxa"/>
                  <w:noWrap w:val="0"/>
                  <w:vAlign w:val="center"/>
                </w:tcPr>
                <w:p>
                  <w:pPr>
                    <w:keepNext w:val="0"/>
                    <w:keepLines w:val="0"/>
                    <w:pageBreakBefore w:val="0"/>
                    <w:widowControl/>
                    <w:kinsoku/>
                    <w:wordWrap/>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北厂界外1m处</w:t>
                  </w: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66"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2024.01.0</w:t>
                  </w:r>
                  <w:r>
                    <w:rPr>
                      <w:rFonts w:hint="eastAsia" w:ascii="Times New Roman" w:hAnsi="Times New Roman" w:eastAsia="宋体" w:cs="Times New Roman"/>
                      <w:color w:val="000000"/>
                      <w:sz w:val="21"/>
                      <w:szCs w:val="21"/>
                      <w:highlight w:val="none"/>
                      <w:lang w:val="en-US" w:eastAsia="zh-CN"/>
                    </w:rPr>
                    <w:t>9</w:t>
                  </w:r>
                </w:p>
              </w:tc>
              <w:tc>
                <w:tcPr>
                  <w:tcW w:w="2555" w:type="dxa"/>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东厂界外1m处</w:t>
                  </w:r>
                </w:p>
              </w:tc>
              <w:tc>
                <w:tcPr>
                  <w:tcW w:w="1349"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风机、过往车辆等</w:t>
                  </w: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555" w:type="dxa"/>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西厂界外1m处</w:t>
                  </w: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555" w:type="dxa"/>
                  <w:noWrap w:val="0"/>
                  <w:vAlign w:val="center"/>
                </w:tcPr>
                <w:p>
                  <w:pPr>
                    <w:pStyle w:val="35"/>
                    <w:keepNext w:val="0"/>
                    <w:keepLines w:val="0"/>
                    <w:pageBreakBefore w:val="0"/>
                    <w:widowControl/>
                    <w:kinsoku/>
                    <w:wordWrap/>
                    <w:overflowPunct w:val="0"/>
                    <w:topLinePunct/>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南厂界外1m处</w:t>
                  </w: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6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555" w:type="dxa"/>
                  <w:noWrap w:val="0"/>
                  <w:vAlign w:val="center"/>
                </w:tcPr>
                <w:p>
                  <w:pPr>
                    <w:keepNext w:val="0"/>
                    <w:keepLines w:val="0"/>
                    <w:pageBreakBefore w:val="0"/>
                    <w:widowControl/>
                    <w:kinsoku/>
                    <w:wordWrap/>
                    <w:autoSpaceDE/>
                    <w:autoSpaceDN/>
                    <w:bidi w:val="0"/>
                    <w:adjustRightInd/>
                    <w:snapToGrid/>
                    <w:spacing w:after="0"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北厂界外1m处</w:t>
                  </w:r>
                </w:p>
              </w:tc>
              <w:tc>
                <w:tcPr>
                  <w:tcW w:w="1349"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496" w:type="dxa"/>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57.3</w:t>
                  </w:r>
                </w:p>
              </w:tc>
            </w:tr>
          </w:tbl>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为55.8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本项目DA001排气筒非甲烷总烃排放浓度在4.11-4.78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合成树脂工业污染物排放标准</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》（GB</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31572-2015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在0.95-1.35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b w:val="0"/>
                <w:bCs w:val="0"/>
                <w:color w:val="000000"/>
                <w:sz w:val="24"/>
                <w:szCs w:val="24"/>
                <w:u w:val="none"/>
                <w:lang w:val="en-US" w:eastAsia="zh-CN"/>
              </w:rPr>
              <w:t>。</w:t>
            </w:r>
          </w:p>
          <w:p>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为55.8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河南领冠医疗器械有限公司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4"/>
        <w:gridCol w:w="1819"/>
        <w:gridCol w:w="977"/>
        <w:gridCol w:w="1684"/>
        <w:gridCol w:w="1379"/>
        <w:gridCol w:w="1434"/>
        <w:gridCol w:w="1362"/>
        <w:gridCol w:w="1460"/>
        <w:gridCol w:w="1307"/>
        <w:gridCol w:w="1625"/>
        <w:gridCol w:w="1329"/>
        <w:gridCol w:w="1320"/>
        <w:gridCol w:w="740"/>
        <w:gridCol w:w="571"/>
        <w:gridCol w:w="508"/>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trPr>
        <w:tc>
          <w:tcPr>
            <w:tcW w:w="198" w:type="pct"/>
            <w:vMerge w:val="restart"/>
            <w:shd w:val="clear" w:color="auto" w:fill="auto"/>
            <w:textDirection w:val="tbRlV"/>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年产12万件Ⅰ、Ⅱ类卫生材料及</w:t>
            </w:r>
            <w:r>
              <w:rPr>
                <w:rFonts w:hint="eastAsia" w:ascii="Times New Roman" w:hAnsi="Times New Roman" w:cs="Times New Roman" w:eastAsiaTheme="minorEastAsia"/>
                <w:b w:val="0"/>
                <w:color w:val="auto"/>
                <w:sz w:val="18"/>
                <w:szCs w:val="18"/>
                <w:lang w:val="en-US" w:eastAsia="zh-CN" w:bidi="ar-SA"/>
              </w:rPr>
              <w:t>1</w:t>
            </w:r>
            <w:r>
              <w:rPr>
                <w:rFonts w:hint="default" w:ascii="Times New Roman" w:hAnsi="Times New Roman" w:cs="Times New Roman" w:eastAsiaTheme="minorEastAsia"/>
                <w:b w:val="0"/>
                <w:color w:val="auto"/>
                <w:sz w:val="18"/>
                <w:szCs w:val="18"/>
                <w:lang w:val="en-US" w:eastAsia="zh-CN" w:bidi="ar-SA"/>
              </w:rPr>
              <w:t>980吨熔喷无纺布、纺粘无纺布、淋膜无纺布项目</w:t>
            </w:r>
            <w:r>
              <w:rPr>
                <w:rFonts w:hint="eastAsia" w:ascii="Times New Roman" w:hAnsi="Times New Roman" w:cs="Times New Roman" w:eastAsiaTheme="minorEastAsia"/>
                <w:b w:val="0"/>
                <w:color w:val="auto"/>
                <w:sz w:val="18"/>
                <w:szCs w:val="18"/>
                <w:lang w:val="en-US" w:eastAsia="zh-CN" w:bidi="ar-SA"/>
              </w:rPr>
              <w:t>（一期）</w:t>
            </w:r>
          </w:p>
        </w:tc>
        <w:tc>
          <w:tcPr>
            <w:tcW w:w="66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951" w:type="pct"/>
            <w:gridSpan w:val="6"/>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长垣市樊相镇张樊路18号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C1781非织造布制造</w:t>
            </w:r>
          </w:p>
        </w:tc>
        <w:tc>
          <w:tcPr>
            <w:tcW w:w="66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40</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2.204</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16</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56.020</w:t>
            </w:r>
            <w:r>
              <w:rPr>
                <w:rFonts w:hint="default" w:ascii="Times New Roman" w:hAnsi="Times New Roman" w:cs="Times New Roman" w:eastAsiaTheme="minorEastAsia"/>
                <w:b w:val="0"/>
                <w:color w:val="auto"/>
                <w:sz w:val="18"/>
                <w:szCs w:val="18"/>
                <w:lang w:val="en-US"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年产12万件Ⅰ、Ⅱ类卫生材料及</w:t>
            </w:r>
            <w:r>
              <w:rPr>
                <w:rFonts w:hint="eastAsia" w:ascii="Times New Roman" w:hAnsi="Times New Roman" w:cs="Times New Roman" w:eastAsiaTheme="minorEastAsia"/>
                <w:b w:val="0"/>
                <w:color w:val="auto"/>
                <w:sz w:val="18"/>
                <w:szCs w:val="18"/>
                <w:lang w:val="en-US" w:eastAsia="zh-CN" w:bidi="ar-SA"/>
              </w:rPr>
              <w:t>1</w:t>
            </w:r>
            <w:r>
              <w:rPr>
                <w:rFonts w:hint="default" w:ascii="Times New Roman" w:hAnsi="Times New Roman" w:cs="Times New Roman" w:eastAsiaTheme="minorEastAsia"/>
                <w:b w:val="0"/>
                <w:color w:val="auto"/>
                <w:sz w:val="18"/>
                <w:szCs w:val="18"/>
                <w:lang w:val="en-US" w:eastAsia="zh-CN" w:bidi="ar-SA"/>
              </w:rPr>
              <w:t>980吨熔喷无纺布、纺粘无纺布、淋膜无纺布</w:t>
            </w:r>
          </w:p>
        </w:tc>
        <w:tc>
          <w:tcPr>
            <w:tcW w:w="66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年产400吨</w:t>
            </w:r>
            <w:r>
              <w:rPr>
                <w:rFonts w:hint="default" w:ascii="Times New Roman" w:hAnsi="Times New Roman" w:cs="Times New Roman" w:eastAsiaTheme="minorEastAsia"/>
                <w:b w:val="0"/>
                <w:color w:val="auto"/>
                <w:sz w:val="18"/>
                <w:szCs w:val="18"/>
                <w:lang w:val="en-US" w:eastAsia="zh-CN" w:bidi="ar-SA"/>
              </w:rPr>
              <w:t>淋膜无纺布</w:t>
            </w:r>
          </w:p>
        </w:tc>
        <w:tc>
          <w:tcPr>
            <w:tcW w:w="487"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东莞市德昭环保科技有限公司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新乡市生态环境局长垣分局</w:t>
            </w:r>
          </w:p>
        </w:tc>
        <w:tc>
          <w:tcPr>
            <w:tcW w:w="66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审批文号</w:t>
            </w:r>
          </w:p>
        </w:tc>
        <w:tc>
          <w:tcPr>
            <w:tcW w:w="1007" w:type="pct"/>
            <w:gridSpan w:val="3"/>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r>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2022</w:t>
            </w:r>
            <w:r>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28</w:t>
            </w:r>
            <w:r>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22</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10</w:t>
            </w:r>
            <w:r>
              <w:rPr>
                <w:rFonts w:hint="default" w:ascii="Times New Roman" w:hAnsi="Times New Roman" w:cs="Times New Roman" w:eastAsiaTheme="minorEastAsia"/>
                <w:b w:val="0"/>
                <w:color w:val="auto"/>
                <w:sz w:val="18"/>
                <w:szCs w:val="18"/>
                <w:lang w:val="en-US" w:eastAsia="zh-CN" w:bidi="ar-SA"/>
              </w:rPr>
              <w:t>月</w:t>
            </w:r>
          </w:p>
        </w:tc>
        <w:tc>
          <w:tcPr>
            <w:tcW w:w="66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23</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2024年01月15日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91410728MA482X6E5T001Z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河南领冠医疗器械有限公司</w:t>
            </w:r>
          </w:p>
        </w:tc>
        <w:tc>
          <w:tcPr>
            <w:tcW w:w="667" w:type="pct"/>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河南鑫成</w:t>
            </w:r>
            <w:r>
              <w:rPr>
                <w:rFonts w:hint="eastAsia" w:ascii="Times New Roman" w:hAnsi="Times New Roman" w:cs="Times New Roman" w:eastAsiaTheme="minorEastAsia"/>
                <w:b w:val="0"/>
                <w:color w:val="auto"/>
                <w:sz w:val="18"/>
                <w:szCs w:val="18"/>
                <w:lang w:val="en-US" w:eastAsia="zh-CN"/>
              </w:rPr>
              <w:t>环测检测技术有限公司</w:t>
            </w:r>
          </w:p>
        </w:tc>
        <w:tc>
          <w:tcPr>
            <w:tcW w:w="48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200</w:t>
            </w:r>
          </w:p>
        </w:tc>
        <w:tc>
          <w:tcPr>
            <w:tcW w:w="66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48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100</w:t>
            </w:r>
          </w:p>
        </w:tc>
        <w:tc>
          <w:tcPr>
            <w:tcW w:w="667" w:type="pct"/>
            <w:gridSpan w:val="2"/>
            <w:tcBorders>
              <w:top w:val="single" w:color="auto" w:sz="4" w:space="0"/>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c>
          <w:tcPr>
            <w:tcW w:w="487" w:type="pct"/>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398" w:type="pct"/>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default" w:ascii="Times New Roman" w:hAnsi="Times New Roman" w:cs="Times New Roman" w:eastAsiaTheme="minorEastAsia"/>
                <w:b w:val="0"/>
                <w:color w:val="auto"/>
                <w:sz w:val="18"/>
                <w:szCs w:val="18"/>
                <w:lang w:val="en-US" w:eastAsia="zh-CN" w:bidi="ar-SA"/>
              </w:rPr>
              <w:t>河南领冠医疗器械有限公司</w:t>
            </w:r>
          </w:p>
        </w:tc>
        <w:tc>
          <w:tcPr>
            <w:tcW w:w="1641" w:type="pct"/>
            <w:gridSpan w:val="5"/>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91410728MA482X6E5T</w:t>
            </w:r>
          </w:p>
        </w:tc>
        <w:tc>
          <w:tcPr>
            <w:tcW w:w="487" w:type="pct"/>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29"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4.78</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60</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0.972</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0.146</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0.146</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19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29"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0"/>
          <w:rFonts w:hint="default" w:ascii="Times New Roman" w:hAnsi="Times New Roman" w:cs="Times New Roman" w:eastAsiaTheme="minorEastAsia"/>
          <w:b/>
          <w:bCs/>
          <w:color w:val="auto"/>
          <w:sz w:val="30"/>
          <w:szCs w:val="30"/>
          <w:lang w:val="en-US" w:eastAsia="zh-CN"/>
        </w:rPr>
      </w:pPr>
      <w:r>
        <w:rPr>
          <w:rStyle w:val="30"/>
          <w:rFonts w:hint="default" w:ascii="Times New Roman" w:hAnsi="Times New Roman" w:cs="Times New Roman" w:eastAsiaTheme="minorEastAsia"/>
          <w:b/>
          <w:bCs/>
          <w:color w:val="auto"/>
          <w:sz w:val="30"/>
          <w:szCs w:val="30"/>
          <w:lang w:val="en-US" w:eastAsia="zh-CN"/>
        </w:rPr>
        <w:t>附图一 项目地理位置图</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29225" cy="744855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29225" cy="74485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877175" cy="4810125"/>
            <wp:effectExtent l="0" t="0" r="952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7877175" cy="4810125"/>
                    </a:xfrm>
                    <a:prstGeom prst="rect">
                      <a:avLst/>
                    </a:prstGeom>
                    <a:noFill/>
                    <a:ln>
                      <a:noFill/>
                    </a:ln>
                  </pic:spPr>
                </pic:pic>
              </a:graphicData>
            </a:graphic>
          </wp:inline>
        </w:drawing>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1717675</wp:posOffset>
                </wp:positionH>
                <wp:positionV relativeFrom="paragraph">
                  <wp:posOffset>1864995</wp:posOffset>
                </wp:positionV>
                <wp:extent cx="666750" cy="2857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667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DA00</w:t>
                            </w:r>
                            <w:r>
                              <w:rPr>
                                <w:rFonts w:hint="default" w:ascii="Times New Roman" w:hAnsi="Times New Roman" w:eastAsia="宋体" w:cs="Times New Roman"/>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25pt;margin-top:146.85pt;height:22.5pt;width:52.5pt;z-index:251660288;mso-width-relative:page;mso-height-relative:page;" filled="f" stroked="f" coordsize="21600,21600" o:gfxdata="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R7+LNsAAAALAQAADwAAAAAAAAABACAAAAAiAAAAZHJzL2Rv&#10;d25yZXYueG1sUEsBAhQAFAAAAAgAh07iQBmi6kE3AgAAZQQAAA4AAAAAAAAAAQAgAAAAKgEAAGRy&#10;cy9lMm9Eb2MueG1sUEsFBgAAAAAGAAYAWQEAANMFAAAAAA==&#10;">
                <v:fill on="f" focussize="0,0"/>
                <v:stroke on="f" weight="0.5pt"/>
                <v:imagedata o:title=""/>
                <o:lock v:ext="edit" aspectratio="f"/>
                <v:textbox>
                  <w:txbxContent>
                    <w:p>
                      <w:pP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DA00</w:t>
                      </w:r>
                      <w:r>
                        <w:rPr>
                          <w:rFonts w:hint="default" w:ascii="Times New Roman" w:hAnsi="Times New Roman" w:eastAsia="宋体" w:cs="Times New Roman"/>
                          <w:color w:val="FF0000"/>
                          <w:sz w:val="24"/>
                          <w:szCs w:val="24"/>
                          <w:lang w:val="en-US" w:eastAsia="zh-CN"/>
                        </w:rPr>
                        <w:t>1</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1774825</wp:posOffset>
                </wp:positionH>
                <wp:positionV relativeFrom="paragraph">
                  <wp:posOffset>1819275</wp:posOffset>
                </wp:positionV>
                <wp:extent cx="107950" cy="107950"/>
                <wp:effectExtent l="6350" t="6350" r="19050" b="19050"/>
                <wp:wrapNone/>
                <wp:docPr id="2" name="椭圆 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9.75pt;margin-top:143.25pt;height:8.5pt;width:8.5pt;z-index:251661312;v-text-anchor:middle;mso-width-relative:page;mso-height-relative:page;" fillcolor="#92D050" filled="t" stroked="t" coordsize="21600,21600" o:gfxdata="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X5wUjWAAAACwEAAA8AAAAAAAAAAQAgAAAAIgAAAGRycy9kb3ducmV2Lnht&#10;bFBLAQIUABQAAAAIAIdO4kBLNDBHbQIAAPYEAAAOAAAAAAAAAAEAIAAAACUBAABkcnMvZTJvRG9j&#10;LnhtbFBLBQYAAAAABgAGAFkBAAAEBgAAAAA=&#10;">
                <v:fill on="t" focussize="0,0"/>
                <v:stroke weight="1pt" color="#000000 [3213]" miterlimit="8" joinstyle="miter"/>
                <v:imagedata o:title=""/>
                <o:lock v:ext="edit" aspectratio="f"/>
              </v:shape>
            </w:pict>
          </mc:Fallback>
        </mc:AlternateContent>
      </w:r>
      <w:r>
        <w:drawing>
          <wp:inline distT="0" distB="0" distL="114300" distR="114300">
            <wp:extent cx="5756910" cy="6678930"/>
            <wp:effectExtent l="0" t="0" r="152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56910" cy="66789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1830" cy="8132445"/>
            <wp:effectExtent l="0" t="0" r="1270" b="1905"/>
            <wp:docPr id="22" name="图片 22" descr="adc95d593d9e5b190c4bcced245c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dc95d593d9e5b190c4bcced245cdd1"/>
                    <pic:cNvPicPr>
                      <a:picLocks noChangeAspect="1"/>
                    </pic:cNvPicPr>
                  </pic:nvPicPr>
                  <pic:blipFill>
                    <a:blip r:embed="rId11"/>
                    <a:stretch>
                      <a:fillRect/>
                    </a:stretch>
                  </pic:blipFill>
                  <pic:spPr>
                    <a:xfrm>
                      <a:off x="0" y="0"/>
                      <a:ext cx="5751830" cy="8132445"/>
                    </a:xfrm>
                    <a:prstGeom prst="rect">
                      <a:avLst/>
                    </a:prstGeom>
                  </pic:spPr>
                </pic:pic>
              </a:graphicData>
            </a:graphic>
          </wp:inline>
        </w:drawing>
      </w:r>
    </w:p>
    <w:p>
      <w:pPr>
        <w:pStyle w:val="20"/>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9450" cy="8159115"/>
            <wp:effectExtent l="0" t="0" r="12700" b="1333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2"/>
                    <a:stretch>
                      <a:fillRect/>
                    </a:stretch>
                  </pic:blipFill>
                  <pic:spPr>
                    <a:xfrm>
                      <a:off x="0" y="0"/>
                      <a:ext cx="5759450" cy="8159115"/>
                    </a:xfrm>
                    <a:prstGeom prst="rect">
                      <a:avLst/>
                    </a:prstGeom>
                    <a:noFill/>
                    <a:ln>
                      <a:noFill/>
                    </a:ln>
                  </pic:spPr>
                </pic:pic>
              </a:graphicData>
            </a:graphic>
          </wp:inline>
        </w:drawing>
      </w:r>
    </w:p>
    <w:p>
      <w:pPr>
        <w:pStyle w:val="20"/>
        <w:jc w:val="center"/>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20"/>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10175" cy="7334250"/>
            <wp:effectExtent l="0" t="0" r="9525"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3"/>
                    <a:stretch>
                      <a:fillRect/>
                    </a:stretch>
                  </pic:blipFill>
                  <pic:spPr>
                    <a:xfrm>
                      <a:off x="0" y="0"/>
                      <a:ext cx="5210175" cy="7334250"/>
                    </a:xfrm>
                    <a:prstGeom prst="rect">
                      <a:avLst/>
                    </a:prstGeom>
                    <a:noFill/>
                    <a:ln>
                      <a:noFill/>
                    </a:ln>
                  </pic:spPr>
                </pic:pic>
              </a:graphicData>
            </a:graphic>
          </wp:inline>
        </w:drawing>
      </w:r>
    </w:p>
    <w:p>
      <w:pPr>
        <w:pStyle w:val="20"/>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60085" cy="8200390"/>
            <wp:effectExtent l="0" t="0" r="1206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760085" cy="8200390"/>
                    </a:xfrm>
                    <a:prstGeom prst="rect">
                      <a:avLst/>
                    </a:prstGeom>
                    <a:noFill/>
                    <a:ln>
                      <a:noFill/>
                    </a:ln>
                  </pic:spPr>
                </pic:pic>
              </a:graphicData>
            </a:graphic>
          </wp:inline>
        </w:drawing>
      </w:r>
    </w:p>
    <w:p>
      <w:pPr>
        <w:pStyle w:val="8"/>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5640" cy="8214360"/>
            <wp:effectExtent l="0" t="0" r="16510" b="152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755640" cy="8214360"/>
                    </a:xfrm>
                    <a:prstGeom prst="rect">
                      <a:avLst/>
                    </a:prstGeom>
                    <a:noFill/>
                    <a:ln>
                      <a:noFill/>
                    </a:ln>
                  </pic:spPr>
                </pic:pic>
              </a:graphicData>
            </a:graphic>
          </wp:inline>
        </w:drawing>
      </w:r>
      <w:r>
        <w:drawing>
          <wp:inline distT="0" distB="0" distL="114300" distR="114300">
            <wp:extent cx="5758815" cy="8215630"/>
            <wp:effectExtent l="0" t="0" r="13335" b="139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758815" cy="8215630"/>
                    </a:xfrm>
                    <a:prstGeom prst="rect">
                      <a:avLst/>
                    </a:prstGeom>
                    <a:noFill/>
                    <a:ln>
                      <a:noFill/>
                    </a:ln>
                  </pic:spPr>
                </pic:pic>
              </a:graphicData>
            </a:graphic>
          </wp:inline>
        </w:drawing>
      </w:r>
      <w:r>
        <w:drawing>
          <wp:inline distT="0" distB="0" distL="114300" distR="114300">
            <wp:extent cx="5758815" cy="8244205"/>
            <wp:effectExtent l="0" t="0" r="13335" b="44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5758815" cy="8244205"/>
                    </a:xfrm>
                    <a:prstGeom prst="rect">
                      <a:avLst/>
                    </a:prstGeom>
                    <a:noFill/>
                    <a:ln>
                      <a:noFill/>
                    </a:ln>
                  </pic:spPr>
                </pic:pic>
              </a:graphicData>
            </a:graphic>
          </wp:inline>
        </w:drawing>
      </w:r>
      <w:r>
        <w:drawing>
          <wp:inline distT="0" distB="0" distL="114300" distR="114300">
            <wp:extent cx="5758815" cy="8244205"/>
            <wp:effectExtent l="0" t="0" r="1333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5758815" cy="8244205"/>
                    </a:xfrm>
                    <a:prstGeom prst="rect">
                      <a:avLst/>
                    </a:prstGeom>
                    <a:noFill/>
                    <a:ln>
                      <a:noFill/>
                    </a:ln>
                  </pic:spPr>
                </pic:pic>
              </a:graphicData>
            </a:graphic>
          </wp:inline>
        </w:drawing>
      </w:r>
      <w:r>
        <w:drawing>
          <wp:inline distT="0" distB="0" distL="114300" distR="114300">
            <wp:extent cx="5760720" cy="8251190"/>
            <wp:effectExtent l="0" t="0" r="11430" b="1651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9"/>
                    <a:stretch>
                      <a:fillRect/>
                    </a:stretch>
                  </pic:blipFill>
                  <pic:spPr>
                    <a:xfrm>
                      <a:off x="0" y="0"/>
                      <a:ext cx="5760720" cy="8251190"/>
                    </a:xfrm>
                    <a:prstGeom prst="rect">
                      <a:avLst/>
                    </a:prstGeom>
                    <a:noFill/>
                    <a:ln>
                      <a:noFill/>
                    </a:ln>
                  </pic:spPr>
                </pic:pic>
              </a:graphicData>
            </a:graphic>
          </wp:inline>
        </w:drawing>
      </w:r>
      <w:r>
        <w:drawing>
          <wp:inline distT="0" distB="0" distL="114300" distR="114300">
            <wp:extent cx="5760720" cy="8270240"/>
            <wp:effectExtent l="0" t="0" r="11430" b="1651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0"/>
                    <a:stretch>
                      <a:fillRect/>
                    </a:stretch>
                  </pic:blipFill>
                  <pic:spPr>
                    <a:xfrm>
                      <a:off x="0" y="0"/>
                      <a:ext cx="5760720" cy="8270240"/>
                    </a:xfrm>
                    <a:prstGeom prst="rect">
                      <a:avLst/>
                    </a:prstGeom>
                    <a:noFill/>
                    <a:ln>
                      <a:noFill/>
                    </a:ln>
                  </pic:spPr>
                </pic:pic>
              </a:graphicData>
            </a:graphic>
          </wp:inline>
        </w:drawing>
      </w:r>
      <w:r>
        <w:drawing>
          <wp:inline distT="0" distB="0" distL="114300" distR="114300">
            <wp:extent cx="5758815" cy="8225155"/>
            <wp:effectExtent l="0" t="0" r="13335"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1"/>
                    <a:stretch>
                      <a:fillRect/>
                    </a:stretch>
                  </pic:blipFill>
                  <pic:spPr>
                    <a:xfrm>
                      <a:off x="0" y="0"/>
                      <a:ext cx="5758815" cy="8225155"/>
                    </a:xfrm>
                    <a:prstGeom prst="rect">
                      <a:avLst/>
                    </a:prstGeom>
                    <a:noFill/>
                    <a:ln>
                      <a:noFill/>
                    </a:ln>
                  </pic:spPr>
                </pic:pic>
              </a:graphicData>
            </a:graphic>
          </wp:inline>
        </w:drawing>
      </w:r>
      <w:r>
        <w:drawing>
          <wp:inline distT="0" distB="0" distL="114300" distR="114300">
            <wp:extent cx="5756910" cy="8221345"/>
            <wp:effectExtent l="0" t="0" r="15240" b="825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2"/>
                    <a:stretch>
                      <a:fillRect/>
                    </a:stretch>
                  </pic:blipFill>
                  <pic:spPr>
                    <a:xfrm>
                      <a:off x="0" y="0"/>
                      <a:ext cx="5756910" cy="8221345"/>
                    </a:xfrm>
                    <a:prstGeom prst="rect">
                      <a:avLst/>
                    </a:prstGeom>
                    <a:noFill/>
                    <a:ln>
                      <a:noFill/>
                    </a:ln>
                  </pic:spPr>
                </pic:pic>
              </a:graphicData>
            </a:graphic>
          </wp:inline>
        </w:drawing>
      </w:r>
      <w:r>
        <w:drawing>
          <wp:inline distT="0" distB="0" distL="114300" distR="114300">
            <wp:extent cx="5758815" cy="8206105"/>
            <wp:effectExtent l="0" t="0" r="13335" b="444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3"/>
                    <a:stretch>
                      <a:fillRect/>
                    </a:stretch>
                  </pic:blipFill>
                  <pic:spPr>
                    <a:xfrm>
                      <a:off x="0" y="0"/>
                      <a:ext cx="5758815" cy="820610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5</w:t>
      </w:r>
      <w:r>
        <w:rPr>
          <w:rFonts w:hint="eastAsia" w:ascii="Times New Roman" w:hAnsi="Times New Roman" w:cs="Times New Roman" w:eastAsiaTheme="minorEastAsia"/>
          <w:b/>
          <w:bCs/>
          <w:color w:val="auto"/>
          <w:kern w:val="44"/>
          <w:sz w:val="30"/>
          <w:szCs w:val="30"/>
          <w:lang w:val="en-US" w:eastAsia="zh-CN" w:bidi="ar-SA"/>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河南领冠医疗器械有限公司年产12万件Ⅰ、Ⅱ类卫生材料及</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980吨熔喷无纺布、纺粘无纺布、淋膜无纺布项目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9"/>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9"/>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9"/>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eastAsia" w:ascii="Times New Roman" w:hAnsi="Times New Roman" w:eastAsia="宋体" w:cs="Times New Roman"/>
          <w:sz w:val="24"/>
          <w:lang w:val="en-US" w:eastAsia="zh-CN"/>
        </w:rPr>
        <w:t>长垣市樊相镇张樊路18号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highlight w:val="none"/>
          <w:lang w:val="en-US" w:eastAsia="zh-CN"/>
        </w:rPr>
        <w:t>4800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东莞市德昭环保科技有限公司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4月20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一期工程实际建设中与环评相比无变化，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存在</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eastAsia="宋体" w:cs="Times New Roman"/>
          <w:b w:val="0"/>
          <w:bCs w:val="0"/>
          <w:color w:val="auto"/>
          <w:sz w:val="24"/>
          <w:szCs w:val="24"/>
          <w:u w:val="none"/>
          <w:lang w:val="en-US" w:eastAsia="zh-CN"/>
        </w:rPr>
        <w:t>本项</w:t>
      </w:r>
      <w:r>
        <w:rPr>
          <w:rFonts w:hint="default" w:ascii="Times New Roman" w:hAnsi="Times New Roman" w:eastAsia="宋体" w:cs="Times New Roman"/>
          <w:b w:val="0"/>
          <w:bCs w:val="0"/>
          <w:color w:val="000000"/>
          <w:sz w:val="24"/>
          <w:szCs w:val="24"/>
          <w:u w:val="none"/>
          <w:lang w:val="en-US" w:eastAsia="zh-CN"/>
        </w:rPr>
        <w:t>目</w:t>
      </w:r>
      <w:r>
        <w:rPr>
          <w:rFonts w:hint="eastAsia" w:ascii="Times New Roman" w:hAnsi="Times New Roman" w:eastAsia="宋体" w:cs="Times New Roman"/>
          <w:b w:val="0"/>
          <w:bCs w:val="0"/>
          <w:color w:val="000000"/>
          <w:sz w:val="24"/>
          <w:szCs w:val="24"/>
          <w:u w:val="none"/>
          <w:lang w:val="en-US" w:eastAsia="zh-CN"/>
        </w:rPr>
        <w:t>淋膜无纺布生产线废气经“集气罩+</w:t>
      </w:r>
      <w:r>
        <w:rPr>
          <w:rFonts w:hint="eastAsia" w:ascii="Times New Roman" w:hAnsi="Times New Roman" w:cs="Times New Roman" w:eastAsiaTheme="minorEastAsia"/>
          <w:sz w:val="24"/>
          <w:szCs w:val="24"/>
          <w:lang w:val="en-US" w:eastAsia="zh-CN"/>
        </w:rPr>
        <w:t>间接冷却+</w:t>
      </w:r>
      <w:r>
        <w:rPr>
          <w:rFonts w:hint="eastAsia" w:ascii="Times New Roman" w:hAnsi="Times New Roman" w:eastAsia="宋体" w:cs="Times New Roman"/>
          <w:b w:val="0"/>
          <w:bCs w:val="0"/>
          <w:color w:val="000000"/>
          <w:sz w:val="24"/>
          <w:szCs w:val="24"/>
          <w:u w:val="none"/>
          <w:lang w:val="en-US" w:eastAsia="zh-CN"/>
        </w:rPr>
        <w:t>UV光催化+活性炭（碘值不低于800mg/g）吸附装置”处理后，由一根15m高排气筒排放，能够满足</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合成树脂工业污染物排放标准</w:t>
      </w:r>
      <w:r>
        <w:rPr>
          <w:rFonts w:hint="default" w:ascii="Times New Roman" w:hAnsi="Times New Roman" w:eastAsia="宋体" w:cs="Times New Roman"/>
          <w:b w:val="0"/>
          <w:bCs w:val="0"/>
          <w:color w:val="000000"/>
          <w:sz w:val="24"/>
          <w:szCs w:val="24"/>
          <w:u w:val="none"/>
          <w:lang w:val="en-US" w:eastAsia="zh-CN"/>
        </w:rPr>
        <w:t>》（GB</w:t>
      </w:r>
      <w:r>
        <w:rPr>
          <w:rFonts w:hint="eastAsia" w:ascii="Times New Roman" w:hAnsi="Times New Roman" w:eastAsia="宋体" w:cs="Times New Roman"/>
          <w:b w:val="0"/>
          <w:bCs w:val="0"/>
          <w:color w:val="000000"/>
          <w:sz w:val="24"/>
          <w:szCs w:val="24"/>
          <w:u w:val="none"/>
          <w:lang w:val="en-US" w:eastAsia="zh-CN"/>
        </w:rPr>
        <w:t>31572-2015</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和</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w:t>
      </w:r>
      <w:r>
        <w:rPr>
          <w:rFonts w:hint="default" w:ascii="Times New Roman" w:hAnsi="Times New Roman" w:eastAsia="宋体" w:cs="Times New Roman"/>
          <w:b w:val="0"/>
          <w:bCs w:val="0"/>
          <w:color w:val="000000"/>
          <w:kern w:val="0"/>
          <w:sz w:val="24"/>
          <w:szCs w:val="24"/>
          <w:u w:val="none"/>
        </w:rPr>
        <w:t>生产用水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sz w:val="24"/>
          <w:szCs w:val="24"/>
          <w:lang w:val="en-US" w:eastAsia="zh-CN"/>
        </w:rPr>
        <w:t>定期清掏用于资源化利用，不外排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sz w:val="24"/>
          <w:lang w:val="en-US" w:eastAsia="zh-CN"/>
        </w:rPr>
        <w:t>河南领冠医疗器械有限公司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验收检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本项目DA001排气筒非甲烷总烃排放浓度在4.11-4.78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合成树脂工业污染物排放标准</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》（GB</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31572-2015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在0.95-1.35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sz w:val="24"/>
          <w:szCs w:val="24"/>
          <w:lang w:val="en-US" w:eastAsia="zh-CN"/>
        </w:rPr>
        <w:t>。</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为55.8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default" w:ascii="Times New Roman" w:hAnsi="Times New Roman" w:eastAsia="宋体" w:cs="Times New Roman"/>
          <w:sz w:val="24"/>
          <w:lang w:val="en-US" w:eastAsia="zh-CN"/>
        </w:rPr>
        <w:t>河南领冠医疗器械有限公司年产12万件Ⅰ、Ⅱ类卫生材料及</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980吨熔喷无纺布、纺粘无纺布、淋膜无纺布项目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pPr>
        <w:pStyle w:val="14"/>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pPr>
        <w:pStyle w:val="14"/>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pPr>
        <w:pStyle w:val="14"/>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附件6 验收人员信息表</w:t>
      </w:r>
    </w:p>
    <w:p>
      <w:pPr>
        <w:pStyle w:val="14"/>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drawing>
          <wp:inline distT="0" distB="0" distL="114300" distR="114300">
            <wp:extent cx="8001000" cy="4844415"/>
            <wp:effectExtent l="0" t="0" r="0" b="0"/>
            <wp:docPr id="3" name="图片 3" descr="0d16fa717e7a386c79374018b75f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d16fa717e7a386c79374018b75f162"/>
                    <pic:cNvPicPr>
                      <a:picLocks noChangeAspect="1"/>
                    </pic:cNvPicPr>
                  </pic:nvPicPr>
                  <pic:blipFill>
                    <a:blip r:embed="rId24"/>
                    <a:srcRect t="5657" b="10054"/>
                    <a:stretch>
                      <a:fillRect/>
                    </a:stretch>
                  </pic:blipFill>
                  <pic:spPr>
                    <a:xfrm>
                      <a:off x="0" y="0"/>
                      <a:ext cx="8001000" cy="4844415"/>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3004E"/>
    <w:rsid w:val="00043588"/>
    <w:rsid w:val="00186BF0"/>
    <w:rsid w:val="001F7F7E"/>
    <w:rsid w:val="002A241A"/>
    <w:rsid w:val="002B247F"/>
    <w:rsid w:val="00356250"/>
    <w:rsid w:val="003577A2"/>
    <w:rsid w:val="0042524B"/>
    <w:rsid w:val="0050638A"/>
    <w:rsid w:val="005260D0"/>
    <w:rsid w:val="00542C27"/>
    <w:rsid w:val="00584219"/>
    <w:rsid w:val="00593490"/>
    <w:rsid w:val="00665BAD"/>
    <w:rsid w:val="00693203"/>
    <w:rsid w:val="006E05BE"/>
    <w:rsid w:val="00705104"/>
    <w:rsid w:val="0078143C"/>
    <w:rsid w:val="00786DBF"/>
    <w:rsid w:val="007943A7"/>
    <w:rsid w:val="007C6F99"/>
    <w:rsid w:val="00885B23"/>
    <w:rsid w:val="009444C8"/>
    <w:rsid w:val="00951F59"/>
    <w:rsid w:val="00A43006"/>
    <w:rsid w:val="00A46FB1"/>
    <w:rsid w:val="00A47898"/>
    <w:rsid w:val="00A63E73"/>
    <w:rsid w:val="00AE0604"/>
    <w:rsid w:val="00B604CD"/>
    <w:rsid w:val="00BE37EE"/>
    <w:rsid w:val="00D01932"/>
    <w:rsid w:val="00D86331"/>
    <w:rsid w:val="00DE3995"/>
    <w:rsid w:val="00E371FE"/>
    <w:rsid w:val="00EF493A"/>
    <w:rsid w:val="00F33AD6"/>
    <w:rsid w:val="01021B3D"/>
    <w:rsid w:val="01121891"/>
    <w:rsid w:val="01161381"/>
    <w:rsid w:val="01260E98"/>
    <w:rsid w:val="01284C10"/>
    <w:rsid w:val="0128724A"/>
    <w:rsid w:val="01320D0D"/>
    <w:rsid w:val="013637D1"/>
    <w:rsid w:val="01400C4A"/>
    <w:rsid w:val="014A4B87"/>
    <w:rsid w:val="014F242C"/>
    <w:rsid w:val="01504677"/>
    <w:rsid w:val="015D37BB"/>
    <w:rsid w:val="01650568"/>
    <w:rsid w:val="01695955"/>
    <w:rsid w:val="0179546C"/>
    <w:rsid w:val="017E63B3"/>
    <w:rsid w:val="018A7679"/>
    <w:rsid w:val="019472D1"/>
    <w:rsid w:val="01A21021"/>
    <w:rsid w:val="01A2662D"/>
    <w:rsid w:val="01AF0E8E"/>
    <w:rsid w:val="01AF5332"/>
    <w:rsid w:val="01CE12BE"/>
    <w:rsid w:val="01CF7782"/>
    <w:rsid w:val="01D07FD8"/>
    <w:rsid w:val="01D54ECF"/>
    <w:rsid w:val="01DD1B8F"/>
    <w:rsid w:val="01DE1AD3"/>
    <w:rsid w:val="01DF5C17"/>
    <w:rsid w:val="01E15C85"/>
    <w:rsid w:val="01E376AC"/>
    <w:rsid w:val="01E6100D"/>
    <w:rsid w:val="01FB40D3"/>
    <w:rsid w:val="020165A2"/>
    <w:rsid w:val="020224D7"/>
    <w:rsid w:val="020236B3"/>
    <w:rsid w:val="020D4519"/>
    <w:rsid w:val="020F7B7E"/>
    <w:rsid w:val="021624D9"/>
    <w:rsid w:val="02230124"/>
    <w:rsid w:val="0224187C"/>
    <w:rsid w:val="022963BC"/>
    <w:rsid w:val="022D1D83"/>
    <w:rsid w:val="02350C0E"/>
    <w:rsid w:val="02351330"/>
    <w:rsid w:val="024806E1"/>
    <w:rsid w:val="024A681D"/>
    <w:rsid w:val="024C1019"/>
    <w:rsid w:val="0250025C"/>
    <w:rsid w:val="02502A0C"/>
    <w:rsid w:val="025758C2"/>
    <w:rsid w:val="025E530E"/>
    <w:rsid w:val="02650BD6"/>
    <w:rsid w:val="02651E62"/>
    <w:rsid w:val="027511BE"/>
    <w:rsid w:val="02761592"/>
    <w:rsid w:val="02777083"/>
    <w:rsid w:val="02796C38"/>
    <w:rsid w:val="027A057A"/>
    <w:rsid w:val="02812A36"/>
    <w:rsid w:val="028967B0"/>
    <w:rsid w:val="0294709C"/>
    <w:rsid w:val="02987B74"/>
    <w:rsid w:val="029C3B08"/>
    <w:rsid w:val="02A97FD3"/>
    <w:rsid w:val="02B50726"/>
    <w:rsid w:val="02BB454A"/>
    <w:rsid w:val="02CB0DDA"/>
    <w:rsid w:val="02E173F7"/>
    <w:rsid w:val="02E8320F"/>
    <w:rsid w:val="02F53218"/>
    <w:rsid w:val="02F72AEC"/>
    <w:rsid w:val="02F74159"/>
    <w:rsid w:val="02F77693"/>
    <w:rsid w:val="02F86002"/>
    <w:rsid w:val="02FB717A"/>
    <w:rsid w:val="03022972"/>
    <w:rsid w:val="030651FE"/>
    <w:rsid w:val="03095C9B"/>
    <w:rsid w:val="031614DD"/>
    <w:rsid w:val="031F181B"/>
    <w:rsid w:val="0323236C"/>
    <w:rsid w:val="032A3D5D"/>
    <w:rsid w:val="0335629C"/>
    <w:rsid w:val="033A3852"/>
    <w:rsid w:val="033E071B"/>
    <w:rsid w:val="03425F66"/>
    <w:rsid w:val="03580A88"/>
    <w:rsid w:val="035E0973"/>
    <w:rsid w:val="03600692"/>
    <w:rsid w:val="0367056A"/>
    <w:rsid w:val="036C5C5C"/>
    <w:rsid w:val="03705062"/>
    <w:rsid w:val="0371289F"/>
    <w:rsid w:val="03717066"/>
    <w:rsid w:val="03721F68"/>
    <w:rsid w:val="037904E7"/>
    <w:rsid w:val="037C509D"/>
    <w:rsid w:val="038F541B"/>
    <w:rsid w:val="03967DBC"/>
    <w:rsid w:val="0399285E"/>
    <w:rsid w:val="03A2537A"/>
    <w:rsid w:val="03A57D86"/>
    <w:rsid w:val="03AB55C9"/>
    <w:rsid w:val="03AC7D7B"/>
    <w:rsid w:val="03B82335"/>
    <w:rsid w:val="03B90C75"/>
    <w:rsid w:val="03BE360A"/>
    <w:rsid w:val="03C07382"/>
    <w:rsid w:val="03C46EE8"/>
    <w:rsid w:val="03C54F4B"/>
    <w:rsid w:val="03D34C17"/>
    <w:rsid w:val="03D96696"/>
    <w:rsid w:val="03E83272"/>
    <w:rsid w:val="03EE2D44"/>
    <w:rsid w:val="03F47D1D"/>
    <w:rsid w:val="03F843B7"/>
    <w:rsid w:val="03FA20DB"/>
    <w:rsid w:val="03FD47E4"/>
    <w:rsid w:val="041651F4"/>
    <w:rsid w:val="041B443C"/>
    <w:rsid w:val="04260F9E"/>
    <w:rsid w:val="042D2EE5"/>
    <w:rsid w:val="04444442"/>
    <w:rsid w:val="044B6C77"/>
    <w:rsid w:val="044D7027"/>
    <w:rsid w:val="0459308B"/>
    <w:rsid w:val="045B52FD"/>
    <w:rsid w:val="046441B2"/>
    <w:rsid w:val="0474299B"/>
    <w:rsid w:val="04751D4C"/>
    <w:rsid w:val="04775247"/>
    <w:rsid w:val="047913C1"/>
    <w:rsid w:val="047B0592"/>
    <w:rsid w:val="04806335"/>
    <w:rsid w:val="048B34FB"/>
    <w:rsid w:val="048C5BE2"/>
    <w:rsid w:val="049727D9"/>
    <w:rsid w:val="049F57FE"/>
    <w:rsid w:val="04A34AD0"/>
    <w:rsid w:val="04AD7F99"/>
    <w:rsid w:val="04AE18D1"/>
    <w:rsid w:val="04C527B1"/>
    <w:rsid w:val="04DC643E"/>
    <w:rsid w:val="04E21416"/>
    <w:rsid w:val="04FA68C4"/>
    <w:rsid w:val="05027D6A"/>
    <w:rsid w:val="050503E5"/>
    <w:rsid w:val="05097B24"/>
    <w:rsid w:val="050F59D4"/>
    <w:rsid w:val="05107125"/>
    <w:rsid w:val="05117F2B"/>
    <w:rsid w:val="051F22A3"/>
    <w:rsid w:val="051F6F34"/>
    <w:rsid w:val="052009A9"/>
    <w:rsid w:val="052676B9"/>
    <w:rsid w:val="053B6099"/>
    <w:rsid w:val="053D653C"/>
    <w:rsid w:val="054B35C3"/>
    <w:rsid w:val="055E6E53"/>
    <w:rsid w:val="0566312F"/>
    <w:rsid w:val="056A5690"/>
    <w:rsid w:val="056A6C7A"/>
    <w:rsid w:val="056D353A"/>
    <w:rsid w:val="056E6F88"/>
    <w:rsid w:val="05740424"/>
    <w:rsid w:val="057874B3"/>
    <w:rsid w:val="057E7DCE"/>
    <w:rsid w:val="05894800"/>
    <w:rsid w:val="0595626E"/>
    <w:rsid w:val="059611F2"/>
    <w:rsid w:val="059900DE"/>
    <w:rsid w:val="059917F3"/>
    <w:rsid w:val="05A0746B"/>
    <w:rsid w:val="05B20F4D"/>
    <w:rsid w:val="05B5373C"/>
    <w:rsid w:val="05B85905"/>
    <w:rsid w:val="05BA3E5F"/>
    <w:rsid w:val="05BE7604"/>
    <w:rsid w:val="05D31443"/>
    <w:rsid w:val="05D46790"/>
    <w:rsid w:val="05DD3341"/>
    <w:rsid w:val="05DF476D"/>
    <w:rsid w:val="05E01F5E"/>
    <w:rsid w:val="05E41ADC"/>
    <w:rsid w:val="05E7509A"/>
    <w:rsid w:val="05EB6551"/>
    <w:rsid w:val="05FE23E4"/>
    <w:rsid w:val="06043E9E"/>
    <w:rsid w:val="0607573C"/>
    <w:rsid w:val="060E4F02"/>
    <w:rsid w:val="061053DF"/>
    <w:rsid w:val="0627193B"/>
    <w:rsid w:val="062B162F"/>
    <w:rsid w:val="063130C9"/>
    <w:rsid w:val="063259C0"/>
    <w:rsid w:val="0639322D"/>
    <w:rsid w:val="063E0174"/>
    <w:rsid w:val="063E2D45"/>
    <w:rsid w:val="064029FC"/>
    <w:rsid w:val="06434355"/>
    <w:rsid w:val="06496653"/>
    <w:rsid w:val="064E0C6B"/>
    <w:rsid w:val="064E2E11"/>
    <w:rsid w:val="065E4A58"/>
    <w:rsid w:val="06775130"/>
    <w:rsid w:val="067A38E7"/>
    <w:rsid w:val="067A717A"/>
    <w:rsid w:val="068154EF"/>
    <w:rsid w:val="068233EE"/>
    <w:rsid w:val="068471E5"/>
    <w:rsid w:val="06871561"/>
    <w:rsid w:val="068834BD"/>
    <w:rsid w:val="069468A4"/>
    <w:rsid w:val="069C71B7"/>
    <w:rsid w:val="069D39AB"/>
    <w:rsid w:val="06AA187C"/>
    <w:rsid w:val="06B036DE"/>
    <w:rsid w:val="06B07B82"/>
    <w:rsid w:val="06B11BE7"/>
    <w:rsid w:val="06B238FA"/>
    <w:rsid w:val="06B9739A"/>
    <w:rsid w:val="06BF5D3F"/>
    <w:rsid w:val="06C61153"/>
    <w:rsid w:val="06C81892"/>
    <w:rsid w:val="06CC071E"/>
    <w:rsid w:val="06D768A8"/>
    <w:rsid w:val="06E65352"/>
    <w:rsid w:val="06F35CC1"/>
    <w:rsid w:val="06F9098C"/>
    <w:rsid w:val="07095181"/>
    <w:rsid w:val="07167608"/>
    <w:rsid w:val="071D2E61"/>
    <w:rsid w:val="072233D4"/>
    <w:rsid w:val="072639A0"/>
    <w:rsid w:val="07372051"/>
    <w:rsid w:val="07391925"/>
    <w:rsid w:val="073F194C"/>
    <w:rsid w:val="074A23CE"/>
    <w:rsid w:val="07533B82"/>
    <w:rsid w:val="07557B03"/>
    <w:rsid w:val="07724E37"/>
    <w:rsid w:val="07752619"/>
    <w:rsid w:val="077A1F3E"/>
    <w:rsid w:val="078A7459"/>
    <w:rsid w:val="07941252"/>
    <w:rsid w:val="079C5DDB"/>
    <w:rsid w:val="07B76CEE"/>
    <w:rsid w:val="07BC3A4B"/>
    <w:rsid w:val="07BC4304"/>
    <w:rsid w:val="07BD6F20"/>
    <w:rsid w:val="07BF120C"/>
    <w:rsid w:val="07C12195"/>
    <w:rsid w:val="07C442AC"/>
    <w:rsid w:val="07C52F12"/>
    <w:rsid w:val="07C95D82"/>
    <w:rsid w:val="07CD242F"/>
    <w:rsid w:val="07CD7282"/>
    <w:rsid w:val="07D15676"/>
    <w:rsid w:val="07D62207"/>
    <w:rsid w:val="07DC0503"/>
    <w:rsid w:val="07DC193F"/>
    <w:rsid w:val="07E72244"/>
    <w:rsid w:val="07ED1EC7"/>
    <w:rsid w:val="07FB6BDB"/>
    <w:rsid w:val="08031F33"/>
    <w:rsid w:val="08054353"/>
    <w:rsid w:val="080A1F8A"/>
    <w:rsid w:val="080A60BF"/>
    <w:rsid w:val="08153DD4"/>
    <w:rsid w:val="081F16A3"/>
    <w:rsid w:val="08217EAC"/>
    <w:rsid w:val="082A3964"/>
    <w:rsid w:val="084E641F"/>
    <w:rsid w:val="084E6606"/>
    <w:rsid w:val="08536A17"/>
    <w:rsid w:val="085D7896"/>
    <w:rsid w:val="086C1376"/>
    <w:rsid w:val="0870683F"/>
    <w:rsid w:val="08713341"/>
    <w:rsid w:val="08730E67"/>
    <w:rsid w:val="087370B9"/>
    <w:rsid w:val="08766BA9"/>
    <w:rsid w:val="087F780C"/>
    <w:rsid w:val="08901A96"/>
    <w:rsid w:val="08955082"/>
    <w:rsid w:val="08971C2D"/>
    <w:rsid w:val="08A061BF"/>
    <w:rsid w:val="08A2799E"/>
    <w:rsid w:val="08A97A05"/>
    <w:rsid w:val="08B5322E"/>
    <w:rsid w:val="08BA0844"/>
    <w:rsid w:val="08BC0A60"/>
    <w:rsid w:val="08BE3DCE"/>
    <w:rsid w:val="08C94F2B"/>
    <w:rsid w:val="08CC690E"/>
    <w:rsid w:val="08D77648"/>
    <w:rsid w:val="08DB6783"/>
    <w:rsid w:val="08E04B71"/>
    <w:rsid w:val="08E204D5"/>
    <w:rsid w:val="08E62D28"/>
    <w:rsid w:val="08EC3DDD"/>
    <w:rsid w:val="08EF38B8"/>
    <w:rsid w:val="08FD2E27"/>
    <w:rsid w:val="08FF5287"/>
    <w:rsid w:val="08FF5B7A"/>
    <w:rsid w:val="090D25F9"/>
    <w:rsid w:val="090E7A32"/>
    <w:rsid w:val="091522D3"/>
    <w:rsid w:val="091A70EB"/>
    <w:rsid w:val="092004A4"/>
    <w:rsid w:val="09250D7E"/>
    <w:rsid w:val="093358A4"/>
    <w:rsid w:val="093A7267"/>
    <w:rsid w:val="093D15FD"/>
    <w:rsid w:val="09423D0E"/>
    <w:rsid w:val="09455F12"/>
    <w:rsid w:val="09510A7C"/>
    <w:rsid w:val="09622C8A"/>
    <w:rsid w:val="0966277A"/>
    <w:rsid w:val="09680BF5"/>
    <w:rsid w:val="0968185C"/>
    <w:rsid w:val="096A3EEA"/>
    <w:rsid w:val="096B74F4"/>
    <w:rsid w:val="0973310E"/>
    <w:rsid w:val="097F55EA"/>
    <w:rsid w:val="098004AE"/>
    <w:rsid w:val="098350DA"/>
    <w:rsid w:val="098560BB"/>
    <w:rsid w:val="0987015F"/>
    <w:rsid w:val="09873A48"/>
    <w:rsid w:val="099B40A7"/>
    <w:rsid w:val="099C43EE"/>
    <w:rsid w:val="099D349C"/>
    <w:rsid w:val="09B434E5"/>
    <w:rsid w:val="09B478C0"/>
    <w:rsid w:val="09C5399F"/>
    <w:rsid w:val="09D07158"/>
    <w:rsid w:val="09E24556"/>
    <w:rsid w:val="09E65669"/>
    <w:rsid w:val="09E7514C"/>
    <w:rsid w:val="09EA59EB"/>
    <w:rsid w:val="0A0A733F"/>
    <w:rsid w:val="0A0D119F"/>
    <w:rsid w:val="0A0F6089"/>
    <w:rsid w:val="0A2D5046"/>
    <w:rsid w:val="0A2F5E41"/>
    <w:rsid w:val="0A3D5E32"/>
    <w:rsid w:val="0A486323"/>
    <w:rsid w:val="0A5B1BB3"/>
    <w:rsid w:val="0A5C7260"/>
    <w:rsid w:val="0A5E1030"/>
    <w:rsid w:val="0A6A6C22"/>
    <w:rsid w:val="0A6D559B"/>
    <w:rsid w:val="0A7A4830"/>
    <w:rsid w:val="0A7B4003"/>
    <w:rsid w:val="0A9042B7"/>
    <w:rsid w:val="0A93683B"/>
    <w:rsid w:val="0A960812"/>
    <w:rsid w:val="0A961657"/>
    <w:rsid w:val="0AA1025C"/>
    <w:rsid w:val="0AA479FE"/>
    <w:rsid w:val="0AA5353C"/>
    <w:rsid w:val="0AAC0660"/>
    <w:rsid w:val="0AB17507"/>
    <w:rsid w:val="0AB260E8"/>
    <w:rsid w:val="0AB56615"/>
    <w:rsid w:val="0ABD45E4"/>
    <w:rsid w:val="0AC1103F"/>
    <w:rsid w:val="0AD35BED"/>
    <w:rsid w:val="0AD55E09"/>
    <w:rsid w:val="0AD96F7B"/>
    <w:rsid w:val="0AE53BBD"/>
    <w:rsid w:val="0AE55DA9"/>
    <w:rsid w:val="0AE75B3C"/>
    <w:rsid w:val="0AF30F80"/>
    <w:rsid w:val="0AF337C6"/>
    <w:rsid w:val="0AFB27D6"/>
    <w:rsid w:val="0AFE3DFD"/>
    <w:rsid w:val="0AFF2E86"/>
    <w:rsid w:val="0B094FB3"/>
    <w:rsid w:val="0B167DF0"/>
    <w:rsid w:val="0B212DFC"/>
    <w:rsid w:val="0B224DC6"/>
    <w:rsid w:val="0B2616E1"/>
    <w:rsid w:val="0B262672"/>
    <w:rsid w:val="0B2B4FD1"/>
    <w:rsid w:val="0B31588C"/>
    <w:rsid w:val="0B3E48F6"/>
    <w:rsid w:val="0B481FE1"/>
    <w:rsid w:val="0B4A0556"/>
    <w:rsid w:val="0B4F7FE6"/>
    <w:rsid w:val="0B5331D2"/>
    <w:rsid w:val="0B733DD1"/>
    <w:rsid w:val="0B740CB4"/>
    <w:rsid w:val="0B7F172C"/>
    <w:rsid w:val="0B902A1C"/>
    <w:rsid w:val="0B9A49D2"/>
    <w:rsid w:val="0B9E444D"/>
    <w:rsid w:val="0BA05685"/>
    <w:rsid w:val="0BAA0523"/>
    <w:rsid w:val="0BAE4541"/>
    <w:rsid w:val="0BB17874"/>
    <w:rsid w:val="0BB91888"/>
    <w:rsid w:val="0BC82EA2"/>
    <w:rsid w:val="0BD04822"/>
    <w:rsid w:val="0BD7170D"/>
    <w:rsid w:val="0BDE6348"/>
    <w:rsid w:val="0BF05A14"/>
    <w:rsid w:val="0BF3436E"/>
    <w:rsid w:val="0BF52757"/>
    <w:rsid w:val="0BF73B5D"/>
    <w:rsid w:val="0BFD158D"/>
    <w:rsid w:val="0C000C64"/>
    <w:rsid w:val="0C022F4C"/>
    <w:rsid w:val="0C0E26B7"/>
    <w:rsid w:val="0C105FB5"/>
    <w:rsid w:val="0C1205E0"/>
    <w:rsid w:val="0C137F64"/>
    <w:rsid w:val="0C170994"/>
    <w:rsid w:val="0C213F83"/>
    <w:rsid w:val="0C29234F"/>
    <w:rsid w:val="0C2F19F0"/>
    <w:rsid w:val="0C321039"/>
    <w:rsid w:val="0C3404EB"/>
    <w:rsid w:val="0C347916"/>
    <w:rsid w:val="0C3C77C2"/>
    <w:rsid w:val="0C483C34"/>
    <w:rsid w:val="0C4B79FF"/>
    <w:rsid w:val="0C4C077F"/>
    <w:rsid w:val="0C4D4B0A"/>
    <w:rsid w:val="0C503BE7"/>
    <w:rsid w:val="0C5114BF"/>
    <w:rsid w:val="0C5965C6"/>
    <w:rsid w:val="0C5A2708"/>
    <w:rsid w:val="0C655925"/>
    <w:rsid w:val="0C680125"/>
    <w:rsid w:val="0C6B2558"/>
    <w:rsid w:val="0C6B4D57"/>
    <w:rsid w:val="0C76184E"/>
    <w:rsid w:val="0C7779D9"/>
    <w:rsid w:val="0C7B02EA"/>
    <w:rsid w:val="0C825B1D"/>
    <w:rsid w:val="0C870A1A"/>
    <w:rsid w:val="0C882A07"/>
    <w:rsid w:val="0C8C699B"/>
    <w:rsid w:val="0C9910B8"/>
    <w:rsid w:val="0C9D51A9"/>
    <w:rsid w:val="0CA0388E"/>
    <w:rsid w:val="0CA06260"/>
    <w:rsid w:val="0CAA4D2D"/>
    <w:rsid w:val="0CB97065"/>
    <w:rsid w:val="0CBA5741"/>
    <w:rsid w:val="0CBE1F4D"/>
    <w:rsid w:val="0CC4270B"/>
    <w:rsid w:val="0CC51EAD"/>
    <w:rsid w:val="0CCB3534"/>
    <w:rsid w:val="0CD83521"/>
    <w:rsid w:val="0CD95E1A"/>
    <w:rsid w:val="0CF462EF"/>
    <w:rsid w:val="0CF7422C"/>
    <w:rsid w:val="0CFE4B0F"/>
    <w:rsid w:val="0D0522AA"/>
    <w:rsid w:val="0D0A552D"/>
    <w:rsid w:val="0D132844"/>
    <w:rsid w:val="0D136775"/>
    <w:rsid w:val="0D147266"/>
    <w:rsid w:val="0D1A6BFF"/>
    <w:rsid w:val="0D243D96"/>
    <w:rsid w:val="0D2C2B8F"/>
    <w:rsid w:val="0D2E7A52"/>
    <w:rsid w:val="0D327987"/>
    <w:rsid w:val="0D392A89"/>
    <w:rsid w:val="0D3A1302"/>
    <w:rsid w:val="0D42705A"/>
    <w:rsid w:val="0D564D5C"/>
    <w:rsid w:val="0D5C776E"/>
    <w:rsid w:val="0D5D6093"/>
    <w:rsid w:val="0D662D48"/>
    <w:rsid w:val="0D6671EC"/>
    <w:rsid w:val="0D671F88"/>
    <w:rsid w:val="0D6B2396"/>
    <w:rsid w:val="0D6B3773"/>
    <w:rsid w:val="0D6E6B91"/>
    <w:rsid w:val="0D743EDF"/>
    <w:rsid w:val="0D75742F"/>
    <w:rsid w:val="0D7B7B3D"/>
    <w:rsid w:val="0D887163"/>
    <w:rsid w:val="0D906017"/>
    <w:rsid w:val="0D924CC9"/>
    <w:rsid w:val="0D927FE1"/>
    <w:rsid w:val="0D9B325A"/>
    <w:rsid w:val="0DA02D7E"/>
    <w:rsid w:val="0DA81E4F"/>
    <w:rsid w:val="0DB066B9"/>
    <w:rsid w:val="0DB57F52"/>
    <w:rsid w:val="0DB71772"/>
    <w:rsid w:val="0DBC0116"/>
    <w:rsid w:val="0DC256A0"/>
    <w:rsid w:val="0DC41017"/>
    <w:rsid w:val="0DD24882"/>
    <w:rsid w:val="0DE50247"/>
    <w:rsid w:val="0DE620DB"/>
    <w:rsid w:val="0DE93979"/>
    <w:rsid w:val="0DE944EA"/>
    <w:rsid w:val="0DF0289C"/>
    <w:rsid w:val="0DF91E0E"/>
    <w:rsid w:val="0DFC12FE"/>
    <w:rsid w:val="0DFD5C70"/>
    <w:rsid w:val="0DFD64FC"/>
    <w:rsid w:val="0E0A546A"/>
    <w:rsid w:val="0E107BED"/>
    <w:rsid w:val="0E1409F6"/>
    <w:rsid w:val="0E1C5AFD"/>
    <w:rsid w:val="0E204604"/>
    <w:rsid w:val="0E395D20"/>
    <w:rsid w:val="0E3C7F4D"/>
    <w:rsid w:val="0E501BC4"/>
    <w:rsid w:val="0E5C239D"/>
    <w:rsid w:val="0E6229CF"/>
    <w:rsid w:val="0E6C47CE"/>
    <w:rsid w:val="0E786D63"/>
    <w:rsid w:val="0E7B501C"/>
    <w:rsid w:val="0E7E6F6F"/>
    <w:rsid w:val="0E80692A"/>
    <w:rsid w:val="0E8B0890"/>
    <w:rsid w:val="0E8D69FB"/>
    <w:rsid w:val="0EAE274B"/>
    <w:rsid w:val="0EBC4BEA"/>
    <w:rsid w:val="0ECC485D"/>
    <w:rsid w:val="0ED0219A"/>
    <w:rsid w:val="0ED63CEB"/>
    <w:rsid w:val="0ED713A0"/>
    <w:rsid w:val="0EE52393"/>
    <w:rsid w:val="0EF44384"/>
    <w:rsid w:val="0EF95E3E"/>
    <w:rsid w:val="0EFA0136"/>
    <w:rsid w:val="0EFE42DF"/>
    <w:rsid w:val="0F056591"/>
    <w:rsid w:val="0F167392"/>
    <w:rsid w:val="0F184C1B"/>
    <w:rsid w:val="0F20161D"/>
    <w:rsid w:val="0F2A5D11"/>
    <w:rsid w:val="0F2E3D3B"/>
    <w:rsid w:val="0F307AB2"/>
    <w:rsid w:val="0F3D38EF"/>
    <w:rsid w:val="0F423341"/>
    <w:rsid w:val="0F4C41C0"/>
    <w:rsid w:val="0F4F25B7"/>
    <w:rsid w:val="0F6224B7"/>
    <w:rsid w:val="0F6A2898"/>
    <w:rsid w:val="0F824086"/>
    <w:rsid w:val="0F957915"/>
    <w:rsid w:val="0F9B7DE0"/>
    <w:rsid w:val="0F9C10F1"/>
    <w:rsid w:val="0F9D4A1B"/>
    <w:rsid w:val="0FA1450C"/>
    <w:rsid w:val="0FAD783A"/>
    <w:rsid w:val="0FBB12C8"/>
    <w:rsid w:val="0FC14BAE"/>
    <w:rsid w:val="0FCE55CD"/>
    <w:rsid w:val="0FD22917"/>
    <w:rsid w:val="0FDF5034"/>
    <w:rsid w:val="0FE23AF5"/>
    <w:rsid w:val="0FE41812"/>
    <w:rsid w:val="0FF26B15"/>
    <w:rsid w:val="0FF44C07"/>
    <w:rsid w:val="0FF70D71"/>
    <w:rsid w:val="0FF80960"/>
    <w:rsid w:val="1023487D"/>
    <w:rsid w:val="102A2EAE"/>
    <w:rsid w:val="102E201C"/>
    <w:rsid w:val="10423AAD"/>
    <w:rsid w:val="10480D46"/>
    <w:rsid w:val="104D76E4"/>
    <w:rsid w:val="104F540B"/>
    <w:rsid w:val="105A6F37"/>
    <w:rsid w:val="10666CA7"/>
    <w:rsid w:val="106C3FC2"/>
    <w:rsid w:val="10750A53"/>
    <w:rsid w:val="10764CA4"/>
    <w:rsid w:val="107A3BDD"/>
    <w:rsid w:val="10802373"/>
    <w:rsid w:val="10802E6C"/>
    <w:rsid w:val="108B6F31"/>
    <w:rsid w:val="109202C7"/>
    <w:rsid w:val="10A122E9"/>
    <w:rsid w:val="10A17255"/>
    <w:rsid w:val="10A62E0E"/>
    <w:rsid w:val="10A834AA"/>
    <w:rsid w:val="10B1077E"/>
    <w:rsid w:val="10B573BA"/>
    <w:rsid w:val="10BA25B5"/>
    <w:rsid w:val="10BE7517"/>
    <w:rsid w:val="10C50341"/>
    <w:rsid w:val="10C506AF"/>
    <w:rsid w:val="10D821AF"/>
    <w:rsid w:val="10E14A79"/>
    <w:rsid w:val="10E462B5"/>
    <w:rsid w:val="10E474CF"/>
    <w:rsid w:val="10E71C59"/>
    <w:rsid w:val="10EB01C2"/>
    <w:rsid w:val="10F265C2"/>
    <w:rsid w:val="1102722C"/>
    <w:rsid w:val="110A60E1"/>
    <w:rsid w:val="111B6524"/>
    <w:rsid w:val="1122505C"/>
    <w:rsid w:val="112552CF"/>
    <w:rsid w:val="112A4542"/>
    <w:rsid w:val="1130081C"/>
    <w:rsid w:val="11422392"/>
    <w:rsid w:val="11457119"/>
    <w:rsid w:val="11494AAF"/>
    <w:rsid w:val="11496C09"/>
    <w:rsid w:val="114C46F3"/>
    <w:rsid w:val="115770D7"/>
    <w:rsid w:val="115832F0"/>
    <w:rsid w:val="115D3859"/>
    <w:rsid w:val="115F467E"/>
    <w:rsid w:val="1168783A"/>
    <w:rsid w:val="11695CA6"/>
    <w:rsid w:val="116A602A"/>
    <w:rsid w:val="11743D26"/>
    <w:rsid w:val="117662F1"/>
    <w:rsid w:val="1182211B"/>
    <w:rsid w:val="11844B5F"/>
    <w:rsid w:val="11864F4F"/>
    <w:rsid w:val="118658B6"/>
    <w:rsid w:val="11895290"/>
    <w:rsid w:val="11916802"/>
    <w:rsid w:val="11A700D3"/>
    <w:rsid w:val="11A87EBD"/>
    <w:rsid w:val="11AA4C45"/>
    <w:rsid w:val="11AC53EA"/>
    <w:rsid w:val="11AE2F10"/>
    <w:rsid w:val="11B052F1"/>
    <w:rsid w:val="11B81FE1"/>
    <w:rsid w:val="11BF511D"/>
    <w:rsid w:val="11C444E1"/>
    <w:rsid w:val="11C77C3A"/>
    <w:rsid w:val="11CC3396"/>
    <w:rsid w:val="11D321E1"/>
    <w:rsid w:val="11EC2E8A"/>
    <w:rsid w:val="11FC0DFE"/>
    <w:rsid w:val="12040CDB"/>
    <w:rsid w:val="12086AC4"/>
    <w:rsid w:val="1209283C"/>
    <w:rsid w:val="120945EA"/>
    <w:rsid w:val="120B2110"/>
    <w:rsid w:val="121F0118"/>
    <w:rsid w:val="121F3E0E"/>
    <w:rsid w:val="12211934"/>
    <w:rsid w:val="122B3166"/>
    <w:rsid w:val="12500C35"/>
    <w:rsid w:val="125053DB"/>
    <w:rsid w:val="12543AB7"/>
    <w:rsid w:val="1264592D"/>
    <w:rsid w:val="12743A81"/>
    <w:rsid w:val="12787D35"/>
    <w:rsid w:val="12814D6D"/>
    <w:rsid w:val="12887C05"/>
    <w:rsid w:val="1291513C"/>
    <w:rsid w:val="12916D88"/>
    <w:rsid w:val="12952EE0"/>
    <w:rsid w:val="1299417B"/>
    <w:rsid w:val="12A95596"/>
    <w:rsid w:val="12AF6F40"/>
    <w:rsid w:val="12B731D7"/>
    <w:rsid w:val="12BC5964"/>
    <w:rsid w:val="12BF3465"/>
    <w:rsid w:val="12CA6915"/>
    <w:rsid w:val="12CD177B"/>
    <w:rsid w:val="12D65128"/>
    <w:rsid w:val="12E358B9"/>
    <w:rsid w:val="12E37198"/>
    <w:rsid w:val="12E80675"/>
    <w:rsid w:val="12F42BA4"/>
    <w:rsid w:val="12F62DC0"/>
    <w:rsid w:val="12FB2C35"/>
    <w:rsid w:val="12FE3A23"/>
    <w:rsid w:val="12FF1FEE"/>
    <w:rsid w:val="13023E41"/>
    <w:rsid w:val="130D1D7A"/>
    <w:rsid w:val="1310375B"/>
    <w:rsid w:val="131677DE"/>
    <w:rsid w:val="13196B82"/>
    <w:rsid w:val="131B2827"/>
    <w:rsid w:val="131D1A1B"/>
    <w:rsid w:val="131E7C21"/>
    <w:rsid w:val="1323348A"/>
    <w:rsid w:val="132866D0"/>
    <w:rsid w:val="132960BA"/>
    <w:rsid w:val="132A2BCF"/>
    <w:rsid w:val="133438E9"/>
    <w:rsid w:val="133574CB"/>
    <w:rsid w:val="13380863"/>
    <w:rsid w:val="13383A9B"/>
    <w:rsid w:val="13384A4A"/>
    <w:rsid w:val="133B3709"/>
    <w:rsid w:val="133B797C"/>
    <w:rsid w:val="134A310C"/>
    <w:rsid w:val="13525B1D"/>
    <w:rsid w:val="13566E1F"/>
    <w:rsid w:val="135B6DDB"/>
    <w:rsid w:val="13685340"/>
    <w:rsid w:val="13763F01"/>
    <w:rsid w:val="137C26CF"/>
    <w:rsid w:val="137F256B"/>
    <w:rsid w:val="138409BA"/>
    <w:rsid w:val="13875453"/>
    <w:rsid w:val="138F0B1F"/>
    <w:rsid w:val="13936AD4"/>
    <w:rsid w:val="139A61D2"/>
    <w:rsid w:val="139E3033"/>
    <w:rsid w:val="13A80CCC"/>
    <w:rsid w:val="13AA3E8F"/>
    <w:rsid w:val="13AA7707"/>
    <w:rsid w:val="13AC122B"/>
    <w:rsid w:val="13AF3F9D"/>
    <w:rsid w:val="13AF4D1D"/>
    <w:rsid w:val="13B033E9"/>
    <w:rsid w:val="13B642FE"/>
    <w:rsid w:val="13BD5C76"/>
    <w:rsid w:val="13BF5D24"/>
    <w:rsid w:val="13D44784"/>
    <w:rsid w:val="13E72709"/>
    <w:rsid w:val="13EB6674"/>
    <w:rsid w:val="13ED3B88"/>
    <w:rsid w:val="13F50CB0"/>
    <w:rsid w:val="13FE2FFC"/>
    <w:rsid w:val="14005579"/>
    <w:rsid w:val="140B35BE"/>
    <w:rsid w:val="140E2A8A"/>
    <w:rsid w:val="14247634"/>
    <w:rsid w:val="142825B6"/>
    <w:rsid w:val="142F4FC0"/>
    <w:rsid w:val="1431615E"/>
    <w:rsid w:val="14332BE3"/>
    <w:rsid w:val="143E42EA"/>
    <w:rsid w:val="14414BA5"/>
    <w:rsid w:val="1444735B"/>
    <w:rsid w:val="144848D9"/>
    <w:rsid w:val="144B046B"/>
    <w:rsid w:val="144D4C62"/>
    <w:rsid w:val="144E2058"/>
    <w:rsid w:val="1452014D"/>
    <w:rsid w:val="14575036"/>
    <w:rsid w:val="14681327"/>
    <w:rsid w:val="146D6C6D"/>
    <w:rsid w:val="147F207F"/>
    <w:rsid w:val="1485199D"/>
    <w:rsid w:val="14877402"/>
    <w:rsid w:val="148B12E6"/>
    <w:rsid w:val="148D505F"/>
    <w:rsid w:val="14900FF3"/>
    <w:rsid w:val="14A02EA1"/>
    <w:rsid w:val="14A405FA"/>
    <w:rsid w:val="14B01BC5"/>
    <w:rsid w:val="14B051F1"/>
    <w:rsid w:val="14B46A8F"/>
    <w:rsid w:val="14BE346A"/>
    <w:rsid w:val="14BF6CF6"/>
    <w:rsid w:val="14C0161F"/>
    <w:rsid w:val="14C41C33"/>
    <w:rsid w:val="14C42AB2"/>
    <w:rsid w:val="14C44CA4"/>
    <w:rsid w:val="14C87E92"/>
    <w:rsid w:val="14C93F3B"/>
    <w:rsid w:val="14CF3BF7"/>
    <w:rsid w:val="14E07535"/>
    <w:rsid w:val="14E465ED"/>
    <w:rsid w:val="14E46C49"/>
    <w:rsid w:val="14EB47A4"/>
    <w:rsid w:val="14F0383F"/>
    <w:rsid w:val="14F14B90"/>
    <w:rsid w:val="14F41D57"/>
    <w:rsid w:val="14FB28A9"/>
    <w:rsid w:val="14FE5E73"/>
    <w:rsid w:val="15010839"/>
    <w:rsid w:val="15082937"/>
    <w:rsid w:val="150D2643"/>
    <w:rsid w:val="15107A3E"/>
    <w:rsid w:val="151439D2"/>
    <w:rsid w:val="15180675"/>
    <w:rsid w:val="151B08BC"/>
    <w:rsid w:val="151E63B5"/>
    <w:rsid w:val="15205ED3"/>
    <w:rsid w:val="15326898"/>
    <w:rsid w:val="15336B21"/>
    <w:rsid w:val="15363948"/>
    <w:rsid w:val="153846CA"/>
    <w:rsid w:val="153E45AB"/>
    <w:rsid w:val="153E73B9"/>
    <w:rsid w:val="154E0D1F"/>
    <w:rsid w:val="154F39A7"/>
    <w:rsid w:val="1555441B"/>
    <w:rsid w:val="15567E4C"/>
    <w:rsid w:val="15597637"/>
    <w:rsid w:val="155B59C2"/>
    <w:rsid w:val="155D7D97"/>
    <w:rsid w:val="15692637"/>
    <w:rsid w:val="156D7EAA"/>
    <w:rsid w:val="157A7776"/>
    <w:rsid w:val="157E6EF5"/>
    <w:rsid w:val="158304E6"/>
    <w:rsid w:val="15920C2E"/>
    <w:rsid w:val="15C973A1"/>
    <w:rsid w:val="15E37F2A"/>
    <w:rsid w:val="15E72E94"/>
    <w:rsid w:val="15EC04AB"/>
    <w:rsid w:val="15EE5FD1"/>
    <w:rsid w:val="15F01B6D"/>
    <w:rsid w:val="15F72D2D"/>
    <w:rsid w:val="15FA6724"/>
    <w:rsid w:val="16007AB2"/>
    <w:rsid w:val="1609105D"/>
    <w:rsid w:val="161D1E2A"/>
    <w:rsid w:val="16261794"/>
    <w:rsid w:val="162912E3"/>
    <w:rsid w:val="162C2FB8"/>
    <w:rsid w:val="162F1F11"/>
    <w:rsid w:val="16312392"/>
    <w:rsid w:val="16315A73"/>
    <w:rsid w:val="16445BF1"/>
    <w:rsid w:val="16481480"/>
    <w:rsid w:val="164E6A70"/>
    <w:rsid w:val="16573C58"/>
    <w:rsid w:val="165C73DE"/>
    <w:rsid w:val="16697137"/>
    <w:rsid w:val="166F2876"/>
    <w:rsid w:val="16753FFC"/>
    <w:rsid w:val="1677417D"/>
    <w:rsid w:val="16774701"/>
    <w:rsid w:val="16781D3E"/>
    <w:rsid w:val="168241F9"/>
    <w:rsid w:val="16907088"/>
    <w:rsid w:val="169243E3"/>
    <w:rsid w:val="16924BAE"/>
    <w:rsid w:val="169B37BB"/>
    <w:rsid w:val="16A42C3C"/>
    <w:rsid w:val="16AF043B"/>
    <w:rsid w:val="16B33FC5"/>
    <w:rsid w:val="16B71691"/>
    <w:rsid w:val="16BA4105"/>
    <w:rsid w:val="16BF1B00"/>
    <w:rsid w:val="16C136E5"/>
    <w:rsid w:val="16C65BB0"/>
    <w:rsid w:val="16D06A17"/>
    <w:rsid w:val="16D1671C"/>
    <w:rsid w:val="16D927DD"/>
    <w:rsid w:val="16DA6555"/>
    <w:rsid w:val="16E11AC0"/>
    <w:rsid w:val="170352D5"/>
    <w:rsid w:val="17041DF5"/>
    <w:rsid w:val="17097C7A"/>
    <w:rsid w:val="1716712F"/>
    <w:rsid w:val="171952CF"/>
    <w:rsid w:val="171B35E1"/>
    <w:rsid w:val="171C3D78"/>
    <w:rsid w:val="171E118D"/>
    <w:rsid w:val="171F32E7"/>
    <w:rsid w:val="171F4A60"/>
    <w:rsid w:val="172163E8"/>
    <w:rsid w:val="17242192"/>
    <w:rsid w:val="17256B83"/>
    <w:rsid w:val="172636D0"/>
    <w:rsid w:val="17326502"/>
    <w:rsid w:val="173730B6"/>
    <w:rsid w:val="17374439"/>
    <w:rsid w:val="17470F2F"/>
    <w:rsid w:val="17495358"/>
    <w:rsid w:val="174C51CF"/>
    <w:rsid w:val="174F200E"/>
    <w:rsid w:val="17521694"/>
    <w:rsid w:val="1752433D"/>
    <w:rsid w:val="17564FE8"/>
    <w:rsid w:val="175B4186"/>
    <w:rsid w:val="176302F9"/>
    <w:rsid w:val="17686429"/>
    <w:rsid w:val="17717525"/>
    <w:rsid w:val="17752631"/>
    <w:rsid w:val="178A49BE"/>
    <w:rsid w:val="17970792"/>
    <w:rsid w:val="179D2269"/>
    <w:rsid w:val="179E7583"/>
    <w:rsid w:val="17A46DD3"/>
    <w:rsid w:val="17AF1881"/>
    <w:rsid w:val="17B1375A"/>
    <w:rsid w:val="17B360C4"/>
    <w:rsid w:val="17C11B63"/>
    <w:rsid w:val="17C5134E"/>
    <w:rsid w:val="17D15BAA"/>
    <w:rsid w:val="17D8226D"/>
    <w:rsid w:val="17DE1F0A"/>
    <w:rsid w:val="17E01C64"/>
    <w:rsid w:val="17E843B4"/>
    <w:rsid w:val="17F83142"/>
    <w:rsid w:val="18001FEB"/>
    <w:rsid w:val="18002666"/>
    <w:rsid w:val="180513B0"/>
    <w:rsid w:val="18093F3B"/>
    <w:rsid w:val="18100480"/>
    <w:rsid w:val="18112A52"/>
    <w:rsid w:val="18137F71"/>
    <w:rsid w:val="18226406"/>
    <w:rsid w:val="183121A5"/>
    <w:rsid w:val="18424E0A"/>
    <w:rsid w:val="1844012A"/>
    <w:rsid w:val="18500EE4"/>
    <w:rsid w:val="185965C5"/>
    <w:rsid w:val="18694035"/>
    <w:rsid w:val="18711565"/>
    <w:rsid w:val="187E1393"/>
    <w:rsid w:val="188B3FAB"/>
    <w:rsid w:val="18950A16"/>
    <w:rsid w:val="189C1D14"/>
    <w:rsid w:val="189D50AD"/>
    <w:rsid w:val="18A21A2D"/>
    <w:rsid w:val="18BD1268"/>
    <w:rsid w:val="18C474BD"/>
    <w:rsid w:val="18C87F64"/>
    <w:rsid w:val="18CB3E99"/>
    <w:rsid w:val="18E26884"/>
    <w:rsid w:val="18EA12E7"/>
    <w:rsid w:val="18EF4151"/>
    <w:rsid w:val="18F158DC"/>
    <w:rsid w:val="18F55160"/>
    <w:rsid w:val="18F57676"/>
    <w:rsid w:val="19042D57"/>
    <w:rsid w:val="190A4F4F"/>
    <w:rsid w:val="190F698A"/>
    <w:rsid w:val="191106CF"/>
    <w:rsid w:val="19206870"/>
    <w:rsid w:val="19213B4A"/>
    <w:rsid w:val="19235ED7"/>
    <w:rsid w:val="192C753C"/>
    <w:rsid w:val="192E43EC"/>
    <w:rsid w:val="193E0CBA"/>
    <w:rsid w:val="194A79C2"/>
    <w:rsid w:val="194D2CE1"/>
    <w:rsid w:val="19526877"/>
    <w:rsid w:val="19602C5A"/>
    <w:rsid w:val="196839D0"/>
    <w:rsid w:val="196975F0"/>
    <w:rsid w:val="197832BB"/>
    <w:rsid w:val="198504C9"/>
    <w:rsid w:val="19921369"/>
    <w:rsid w:val="19965EDA"/>
    <w:rsid w:val="1997455B"/>
    <w:rsid w:val="199918DB"/>
    <w:rsid w:val="19A31EA5"/>
    <w:rsid w:val="19A370D2"/>
    <w:rsid w:val="19A76BC3"/>
    <w:rsid w:val="19BB0E06"/>
    <w:rsid w:val="19BF4DA2"/>
    <w:rsid w:val="19C5713E"/>
    <w:rsid w:val="19C62FAC"/>
    <w:rsid w:val="19CC289E"/>
    <w:rsid w:val="19D0740C"/>
    <w:rsid w:val="19D13C3F"/>
    <w:rsid w:val="19D37366"/>
    <w:rsid w:val="19DB061A"/>
    <w:rsid w:val="19DB686C"/>
    <w:rsid w:val="19E03E83"/>
    <w:rsid w:val="19E32A71"/>
    <w:rsid w:val="19EC6401"/>
    <w:rsid w:val="19ED7B11"/>
    <w:rsid w:val="19F31E08"/>
    <w:rsid w:val="19FD48D6"/>
    <w:rsid w:val="19FF0746"/>
    <w:rsid w:val="19FF59D9"/>
    <w:rsid w:val="1A052A58"/>
    <w:rsid w:val="1A1B135F"/>
    <w:rsid w:val="1A237769"/>
    <w:rsid w:val="1A266AA0"/>
    <w:rsid w:val="1A27476F"/>
    <w:rsid w:val="1A2F1324"/>
    <w:rsid w:val="1A3366A8"/>
    <w:rsid w:val="1A3D3083"/>
    <w:rsid w:val="1A3F47E1"/>
    <w:rsid w:val="1A412AF5"/>
    <w:rsid w:val="1A413BD9"/>
    <w:rsid w:val="1A494ADF"/>
    <w:rsid w:val="1A5102D0"/>
    <w:rsid w:val="1A580E57"/>
    <w:rsid w:val="1A66519E"/>
    <w:rsid w:val="1A673EA4"/>
    <w:rsid w:val="1A69031C"/>
    <w:rsid w:val="1A6B6F95"/>
    <w:rsid w:val="1A75281D"/>
    <w:rsid w:val="1A77122D"/>
    <w:rsid w:val="1A7B3BAB"/>
    <w:rsid w:val="1A7F4978"/>
    <w:rsid w:val="1A8B18A5"/>
    <w:rsid w:val="1A911621"/>
    <w:rsid w:val="1AA17AB6"/>
    <w:rsid w:val="1AA67A69"/>
    <w:rsid w:val="1AA67B3A"/>
    <w:rsid w:val="1AAC7AD1"/>
    <w:rsid w:val="1AB53561"/>
    <w:rsid w:val="1AC5149A"/>
    <w:rsid w:val="1AD62E5F"/>
    <w:rsid w:val="1ADD6614"/>
    <w:rsid w:val="1AE43D03"/>
    <w:rsid w:val="1AE73258"/>
    <w:rsid w:val="1AF86DF7"/>
    <w:rsid w:val="1B0072F8"/>
    <w:rsid w:val="1B061915"/>
    <w:rsid w:val="1B176C29"/>
    <w:rsid w:val="1B270482"/>
    <w:rsid w:val="1B2B7CFB"/>
    <w:rsid w:val="1B304996"/>
    <w:rsid w:val="1B3A3A66"/>
    <w:rsid w:val="1B3F107D"/>
    <w:rsid w:val="1B4500CF"/>
    <w:rsid w:val="1B544DCF"/>
    <w:rsid w:val="1B582DDD"/>
    <w:rsid w:val="1B5F527B"/>
    <w:rsid w:val="1B622BAF"/>
    <w:rsid w:val="1B6C72F7"/>
    <w:rsid w:val="1B6D07B5"/>
    <w:rsid w:val="1B6E6F53"/>
    <w:rsid w:val="1B6F3710"/>
    <w:rsid w:val="1B707488"/>
    <w:rsid w:val="1B735E51"/>
    <w:rsid w:val="1B740D26"/>
    <w:rsid w:val="1B744165"/>
    <w:rsid w:val="1B862B35"/>
    <w:rsid w:val="1B866E22"/>
    <w:rsid w:val="1B8A79FA"/>
    <w:rsid w:val="1B8B42C2"/>
    <w:rsid w:val="1B9C5044"/>
    <w:rsid w:val="1BA122C3"/>
    <w:rsid w:val="1BAC6407"/>
    <w:rsid w:val="1BAD5BDA"/>
    <w:rsid w:val="1BAE5697"/>
    <w:rsid w:val="1BAE7E82"/>
    <w:rsid w:val="1BAF48D6"/>
    <w:rsid w:val="1BAF7FB0"/>
    <w:rsid w:val="1BB83309"/>
    <w:rsid w:val="1BC577D4"/>
    <w:rsid w:val="1BC6330C"/>
    <w:rsid w:val="1BCB2807"/>
    <w:rsid w:val="1BD0747C"/>
    <w:rsid w:val="1BD14E8A"/>
    <w:rsid w:val="1BD72F5A"/>
    <w:rsid w:val="1BE06769"/>
    <w:rsid w:val="1BE92D70"/>
    <w:rsid w:val="1BF14E41"/>
    <w:rsid w:val="1BF92425"/>
    <w:rsid w:val="1C07072D"/>
    <w:rsid w:val="1C0C002B"/>
    <w:rsid w:val="1C0C0F5F"/>
    <w:rsid w:val="1C0E125E"/>
    <w:rsid w:val="1C0E3F56"/>
    <w:rsid w:val="1C1147C7"/>
    <w:rsid w:val="1C116575"/>
    <w:rsid w:val="1C163B8C"/>
    <w:rsid w:val="1C1B3898"/>
    <w:rsid w:val="1C1E3C86"/>
    <w:rsid w:val="1C235E5F"/>
    <w:rsid w:val="1C251C40"/>
    <w:rsid w:val="1C275D99"/>
    <w:rsid w:val="1C296277"/>
    <w:rsid w:val="1C381D54"/>
    <w:rsid w:val="1C4306F9"/>
    <w:rsid w:val="1C43235C"/>
    <w:rsid w:val="1C4526C3"/>
    <w:rsid w:val="1C4E5A1B"/>
    <w:rsid w:val="1C511106"/>
    <w:rsid w:val="1C562596"/>
    <w:rsid w:val="1C5841A4"/>
    <w:rsid w:val="1C5C18EB"/>
    <w:rsid w:val="1C5D0453"/>
    <w:rsid w:val="1C686368"/>
    <w:rsid w:val="1C6A545F"/>
    <w:rsid w:val="1C6B4699"/>
    <w:rsid w:val="1C6C40F3"/>
    <w:rsid w:val="1C6C5D0E"/>
    <w:rsid w:val="1C6D4D5C"/>
    <w:rsid w:val="1C722903"/>
    <w:rsid w:val="1C750A1E"/>
    <w:rsid w:val="1C776296"/>
    <w:rsid w:val="1C796E76"/>
    <w:rsid w:val="1C902EE5"/>
    <w:rsid w:val="1C954CD6"/>
    <w:rsid w:val="1C986C96"/>
    <w:rsid w:val="1C99742C"/>
    <w:rsid w:val="1C9D7DC7"/>
    <w:rsid w:val="1C9E2D48"/>
    <w:rsid w:val="1C9F0025"/>
    <w:rsid w:val="1CA6396C"/>
    <w:rsid w:val="1CB05D8E"/>
    <w:rsid w:val="1CB670DF"/>
    <w:rsid w:val="1CBB31A7"/>
    <w:rsid w:val="1CDD3995"/>
    <w:rsid w:val="1CF55E97"/>
    <w:rsid w:val="1CF6484B"/>
    <w:rsid w:val="1CFC0128"/>
    <w:rsid w:val="1D0F659E"/>
    <w:rsid w:val="1D1B0639"/>
    <w:rsid w:val="1D1E6063"/>
    <w:rsid w:val="1D282AA3"/>
    <w:rsid w:val="1D2B18A6"/>
    <w:rsid w:val="1D353C90"/>
    <w:rsid w:val="1D37025D"/>
    <w:rsid w:val="1D382954"/>
    <w:rsid w:val="1D4913BD"/>
    <w:rsid w:val="1D4D2E48"/>
    <w:rsid w:val="1D5030CD"/>
    <w:rsid w:val="1D526E45"/>
    <w:rsid w:val="1D5523BA"/>
    <w:rsid w:val="1D5533C8"/>
    <w:rsid w:val="1D623FD6"/>
    <w:rsid w:val="1D651293"/>
    <w:rsid w:val="1D6D5DC8"/>
    <w:rsid w:val="1D6F4D74"/>
    <w:rsid w:val="1D733E17"/>
    <w:rsid w:val="1D7721C7"/>
    <w:rsid w:val="1D7B2840"/>
    <w:rsid w:val="1D7E2B06"/>
    <w:rsid w:val="1D7E40DE"/>
    <w:rsid w:val="1D902354"/>
    <w:rsid w:val="1D9134D8"/>
    <w:rsid w:val="1D9B6A3E"/>
    <w:rsid w:val="1D9C6312"/>
    <w:rsid w:val="1D9D796C"/>
    <w:rsid w:val="1DA04055"/>
    <w:rsid w:val="1DA05B37"/>
    <w:rsid w:val="1DA05D67"/>
    <w:rsid w:val="1DA3702D"/>
    <w:rsid w:val="1DA91A6B"/>
    <w:rsid w:val="1DAB466C"/>
    <w:rsid w:val="1DAE4F9B"/>
    <w:rsid w:val="1DB353EF"/>
    <w:rsid w:val="1DB55B5A"/>
    <w:rsid w:val="1DBD6E1D"/>
    <w:rsid w:val="1DC43032"/>
    <w:rsid w:val="1DD05E17"/>
    <w:rsid w:val="1DD310AE"/>
    <w:rsid w:val="1DD97567"/>
    <w:rsid w:val="1DE76AC8"/>
    <w:rsid w:val="1DED27F6"/>
    <w:rsid w:val="1DED3182"/>
    <w:rsid w:val="1DF0665E"/>
    <w:rsid w:val="1DFD1F9B"/>
    <w:rsid w:val="1E017666"/>
    <w:rsid w:val="1E03131E"/>
    <w:rsid w:val="1E093FDF"/>
    <w:rsid w:val="1E122B47"/>
    <w:rsid w:val="1E1265CA"/>
    <w:rsid w:val="1E1E766F"/>
    <w:rsid w:val="1E1F7EEC"/>
    <w:rsid w:val="1E2270F0"/>
    <w:rsid w:val="1E232B15"/>
    <w:rsid w:val="1E334EC9"/>
    <w:rsid w:val="1E3D0E98"/>
    <w:rsid w:val="1E412588"/>
    <w:rsid w:val="1E4157D1"/>
    <w:rsid w:val="1E42510C"/>
    <w:rsid w:val="1E4522E8"/>
    <w:rsid w:val="1E5071A5"/>
    <w:rsid w:val="1E58112C"/>
    <w:rsid w:val="1E5B441F"/>
    <w:rsid w:val="1E5C100C"/>
    <w:rsid w:val="1E5E181A"/>
    <w:rsid w:val="1E5F0642"/>
    <w:rsid w:val="1E684E22"/>
    <w:rsid w:val="1E6C78C7"/>
    <w:rsid w:val="1E7A2AF8"/>
    <w:rsid w:val="1E8079E2"/>
    <w:rsid w:val="1E851A7D"/>
    <w:rsid w:val="1E8A4F14"/>
    <w:rsid w:val="1EA638ED"/>
    <w:rsid w:val="1EB31B66"/>
    <w:rsid w:val="1EB47392"/>
    <w:rsid w:val="1ECE2679"/>
    <w:rsid w:val="1ECE5260"/>
    <w:rsid w:val="1ED4425A"/>
    <w:rsid w:val="1EDA17E8"/>
    <w:rsid w:val="1EF04B68"/>
    <w:rsid w:val="1F0538CF"/>
    <w:rsid w:val="1F0C5AFD"/>
    <w:rsid w:val="1F1D3483"/>
    <w:rsid w:val="1F23503F"/>
    <w:rsid w:val="1F262338"/>
    <w:rsid w:val="1F291E28"/>
    <w:rsid w:val="1F294332"/>
    <w:rsid w:val="1F2A5F36"/>
    <w:rsid w:val="1F2B3DF2"/>
    <w:rsid w:val="1F2D5FFE"/>
    <w:rsid w:val="1F353696"/>
    <w:rsid w:val="1F3E2715"/>
    <w:rsid w:val="1F406D4D"/>
    <w:rsid w:val="1F4629DA"/>
    <w:rsid w:val="1F4B7FF0"/>
    <w:rsid w:val="1F572E39"/>
    <w:rsid w:val="1F5C02EC"/>
    <w:rsid w:val="1F6116EF"/>
    <w:rsid w:val="1F6D7381"/>
    <w:rsid w:val="1F761A94"/>
    <w:rsid w:val="1F8038FE"/>
    <w:rsid w:val="1F8654CC"/>
    <w:rsid w:val="1F8A4417"/>
    <w:rsid w:val="1F8B272B"/>
    <w:rsid w:val="1F8C313A"/>
    <w:rsid w:val="1F8E6395"/>
    <w:rsid w:val="1F9C4CF0"/>
    <w:rsid w:val="1F9F1CA0"/>
    <w:rsid w:val="1FB14D6E"/>
    <w:rsid w:val="1FB74DC5"/>
    <w:rsid w:val="1FC3402A"/>
    <w:rsid w:val="1FD01001"/>
    <w:rsid w:val="1FD9110D"/>
    <w:rsid w:val="1FD96803"/>
    <w:rsid w:val="1FDD482E"/>
    <w:rsid w:val="1FE741BD"/>
    <w:rsid w:val="2008253C"/>
    <w:rsid w:val="200D1139"/>
    <w:rsid w:val="200E7555"/>
    <w:rsid w:val="2020322B"/>
    <w:rsid w:val="2023291F"/>
    <w:rsid w:val="202820DF"/>
    <w:rsid w:val="202D3B9A"/>
    <w:rsid w:val="202F3999"/>
    <w:rsid w:val="203647FC"/>
    <w:rsid w:val="20370574"/>
    <w:rsid w:val="204131A1"/>
    <w:rsid w:val="204D1ECB"/>
    <w:rsid w:val="2062521D"/>
    <w:rsid w:val="20670E5A"/>
    <w:rsid w:val="20685D0E"/>
    <w:rsid w:val="206C2914"/>
    <w:rsid w:val="206C46C2"/>
    <w:rsid w:val="20706AB3"/>
    <w:rsid w:val="20732871"/>
    <w:rsid w:val="2077343C"/>
    <w:rsid w:val="2079293B"/>
    <w:rsid w:val="207A33E8"/>
    <w:rsid w:val="207B759F"/>
    <w:rsid w:val="208F03B0"/>
    <w:rsid w:val="209F6845"/>
    <w:rsid w:val="20AA6F98"/>
    <w:rsid w:val="20BE27CB"/>
    <w:rsid w:val="20BE4604"/>
    <w:rsid w:val="20C547D3"/>
    <w:rsid w:val="20C718F8"/>
    <w:rsid w:val="20CA36A1"/>
    <w:rsid w:val="20CA76F9"/>
    <w:rsid w:val="20CB694C"/>
    <w:rsid w:val="20D307A1"/>
    <w:rsid w:val="20DA0532"/>
    <w:rsid w:val="20DD736E"/>
    <w:rsid w:val="20E51A10"/>
    <w:rsid w:val="20E661B6"/>
    <w:rsid w:val="20EB2E11"/>
    <w:rsid w:val="20EF49EE"/>
    <w:rsid w:val="20F973C2"/>
    <w:rsid w:val="21070D18"/>
    <w:rsid w:val="210B5C89"/>
    <w:rsid w:val="21130FE1"/>
    <w:rsid w:val="21132BE0"/>
    <w:rsid w:val="211508B6"/>
    <w:rsid w:val="2116094D"/>
    <w:rsid w:val="211A7B62"/>
    <w:rsid w:val="211D3C0E"/>
    <w:rsid w:val="212251A4"/>
    <w:rsid w:val="212C6029"/>
    <w:rsid w:val="21310203"/>
    <w:rsid w:val="21311DFD"/>
    <w:rsid w:val="21325C72"/>
    <w:rsid w:val="21494A03"/>
    <w:rsid w:val="214B42D7"/>
    <w:rsid w:val="214E314D"/>
    <w:rsid w:val="21541DEF"/>
    <w:rsid w:val="21627873"/>
    <w:rsid w:val="216E533F"/>
    <w:rsid w:val="21893052"/>
    <w:rsid w:val="21997739"/>
    <w:rsid w:val="21A71274"/>
    <w:rsid w:val="21B005DE"/>
    <w:rsid w:val="21B74211"/>
    <w:rsid w:val="21B77BBF"/>
    <w:rsid w:val="21C14ACF"/>
    <w:rsid w:val="21CE6B4C"/>
    <w:rsid w:val="21CE77DC"/>
    <w:rsid w:val="21D23AB1"/>
    <w:rsid w:val="21E0250F"/>
    <w:rsid w:val="21E43094"/>
    <w:rsid w:val="21E433F2"/>
    <w:rsid w:val="21F66939"/>
    <w:rsid w:val="21F93D33"/>
    <w:rsid w:val="21FA7AAB"/>
    <w:rsid w:val="2201708C"/>
    <w:rsid w:val="220D7F1E"/>
    <w:rsid w:val="220F17A9"/>
    <w:rsid w:val="22162B37"/>
    <w:rsid w:val="221C5C74"/>
    <w:rsid w:val="22252D7A"/>
    <w:rsid w:val="222C0753"/>
    <w:rsid w:val="223236E9"/>
    <w:rsid w:val="22400EBD"/>
    <w:rsid w:val="22401962"/>
    <w:rsid w:val="22425A2E"/>
    <w:rsid w:val="22483320"/>
    <w:rsid w:val="224D3C5B"/>
    <w:rsid w:val="224D70E7"/>
    <w:rsid w:val="225B0E6D"/>
    <w:rsid w:val="225B5ECC"/>
    <w:rsid w:val="225D6548"/>
    <w:rsid w:val="225F297D"/>
    <w:rsid w:val="22606C0B"/>
    <w:rsid w:val="226B61C1"/>
    <w:rsid w:val="226D14F1"/>
    <w:rsid w:val="226F1F2B"/>
    <w:rsid w:val="227D5CA3"/>
    <w:rsid w:val="228342F5"/>
    <w:rsid w:val="22865684"/>
    <w:rsid w:val="22883C87"/>
    <w:rsid w:val="228C01B0"/>
    <w:rsid w:val="229B15E4"/>
    <w:rsid w:val="229D6DA2"/>
    <w:rsid w:val="22A146F2"/>
    <w:rsid w:val="22A4235C"/>
    <w:rsid w:val="22A939AB"/>
    <w:rsid w:val="22B12860"/>
    <w:rsid w:val="22B83BEE"/>
    <w:rsid w:val="22B96659"/>
    <w:rsid w:val="22BD17BA"/>
    <w:rsid w:val="22C52943"/>
    <w:rsid w:val="22D00801"/>
    <w:rsid w:val="22D06019"/>
    <w:rsid w:val="22DB6593"/>
    <w:rsid w:val="22E01FD3"/>
    <w:rsid w:val="22E62E69"/>
    <w:rsid w:val="22E66C6E"/>
    <w:rsid w:val="22F866E1"/>
    <w:rsid w:val="230079B7"/>
    <w:rsid w:val="231132FF"/>
    <w:rsid w:val="231B3181"/>
    <w:rsid w:val="231B417D"/>
    <w:rsid w:val="231B63C2"/>
    <w:rsid w:val="232030F2"/>
    <w:rsid w:val="232243B7"/>
    <w:rsid w:val="232A7DD4"/>
    <w:rsid w:val="233174FD"/>
    <w:rsid w:val="23376FB6"/>
    <w:rsid w:val="23404C0D"/>
    <w:rsid w:val="234611FA"/>
    <w:rsid w:val="2351015B"/>
    <w:rsid w:val="23581DF3"/>
    <w:rsid w:val="236A4649"/>
    <w:rsid w:val="236C6787"/>
    <w:rsid w:val="237044C9"/>
    <w:rsid w:val="237367CA"/>
    <w:rsid w:val="23750201"/>
    <w:rsid w:val="23825FAA"/>
    <w:rsid w:val="23912F81"/>
    <w:rsid w:val="2392443F"/>
    <w:rsid w:val="239B532A"/>
    <w:rsid w:val="23AB3883"/>
    <w:rsid w:val="23B07E0C"/>
    <w:rsid w:val="23B32608"/>
    <w:rsid w:val="23B51EDC"/>
    <w:rsid w:val="23B96153"/>
    <w:rsid w:val="23BB51B7"/>
    <w:rsid w:val="23C31E9F"/>
    <w:rsid w:val="23CA5FCE"/>
    <w:rsid w:val="23CE155A"/>
    <w:rsid w:val="23DD6AD6"/>
    <w:rsid w:val="23E26A49"/>
    <w:rsid w:val="23E7405F"/>
    <w:rsid w:val="23E8420E"/>
    <w:rsid w:val="23EA6F56"/>
    <w:rsid w:val="23EB3B50"/>
    <w:rsid w:val="23F734FB"/>
    <w:rsid w:val="24030E99"/>
    <w:rsid w:val="24034FA7"/>
    <w:rsid w:val="240510B5"/>
    <w:rsid w:val="24053A6E"/>
    <w:rsid w:val="24092201"/>
    <w:rsid w:val="240B2444"/>
    <w:rsid w:val="24101E4E"/>
    <w:rsid w:val="24155071"/>
    <w:rsid w:val="24174D49"/>
    <w:rsid w:val="24187CB0"/>
    <w:rsid w:val="242502D3"/>
    <w:rsid w:val="242E1E5B"/>
    <w:rsid w:val="243614F6"/>
    <w:rsid w:val="243F3566"/>
    <w:rsid w:val="24600C0F"/>
    <w:rsid w:val="2463143B"/>
    <w:rsid w:val="247179A7"/>
    <w:rsid w:val="24757BFC"/>
    <w:rsid w:val="2479359F"/>
    <w:rsid w:val="247E43DB"/>
    <w:rsid w:val="247E5C56"/>
    <w:rsid w:val="2483022C"/>
    <w:rsid w:val="24997A50"/>
    <w:rsid w:val="249B582B"/>
    <w:rsid w:val="249D5940"/>
    <w:rsid w:val="24A64E3C"/>
    <w:rsid w:val="24AF7273"/>
    <w:rsid w:val="24B31C9A"/>
    <w:rsid w:val="24B91EA0"/>
    <w:rsid w:val="24C04FDC"/>
    <w:rsid w:val="24C50845"/>
    <w:rsid w:val="24C74B44"/>
    <w:rsid w:val="24CB1F36"/>
    <w:rsid w:val="24CE219D"/>
    <w:rsid w:val="24D35E9C"/>
    <w:rsid w:val="24D82F22"/>
    <w:rsid w:val="24DC6BA4"/>
    <w:rsid w:val="24E16D01"/>
    <w:rsid w:val="24E94533"/>
    <w:rsid w:val="24EE7D9B"/>
    <w:rsid w:val="24FB79BB"/>
    <w:rsid w:val="24FE5668"/>
    <w:rsid w:val="250056C3"/>
    <w:rsid w:val="2501527E"/>
    <w:rsid w:val="250255F5"/>
    <w:rsid w:val="2503311B"/>
    <w:rsid w:val="250436C8"/>
    <w:rsid w:val="25062374"/>
    <w:rsid w:val="250748B2"/>
    <w:rsid w:val="250D2C18"/>
    <w:rsid w:val="252217F3"/>
    <w:rsid w:val="252611F9"/>
    <w:rsid w:val="25381017"/>
    <w:rsid w:val="253A5C63"/>
    <w:rsid w:val="253C0B8C"/>
    <w:rsid w:val="253D487F"/>
    <w:rsid w:val="253D5BE5"/>
    <w:rsid w:val="25432BC2"/>
    <w:rsid w:val="25473008"/>
    <w:rsid w:val="2549584E"/>
    <w:rsid w:val="254A0D4A"/>
    <w:rsid w:val="254C7172"/>
    <w:rsid w:val="254F6C45"/>
    <w:rsid w:val="255701E1"/>
    <w:rsid w:val="255B4D05"/>
    <w:rsid w:val="255C655B"/>
    <w:rsid w:val="255E59A9"/>
    <w:rsid w:val="2567514D"/>
    <w:rsid w:val="257E64F7"/>
    <w:rsid w:val="25870149"/>
    <w:rsid w:val="2592652B"/>
    <w:rsid w:val="259518CB"/>
    <w:rsid w:val="25983863"/>
    <w:rsid w:val="25B530D0"/>
    <w:rsid w:val="25B961F1"/>
    <w:rsid w:val="25BC39F6"/>
    <w:rsid w:val="25BF1EB2"/>
    <w:rsid w:val="25C06FB5"/>
    <w:rsid w:val="25C1100C"/>
    <w:rsid w:val="25CF010B"/>
    <w:rsid w:val="25CF17EB"/>
    <w:rsid w:val="25D02FFD"/>
    <w:rsid w:val="25D41F0B"/>
    <w:rsid w:val="25D75396"/>
    <w:rsid w:val="25D92115"/>
    <w:rsid w:val="25DA3E87"/>
    <w:rsid w:val="25DE1BBE"/>
    <w:rsid w:val="25E1307E"/>
    <w:rsid w:val="25E33F69"/>
    <w:rsid w:val="25EC118F"/>
    <w:rsid w:val="25FC039B"/>
    <w:rsid w:val="26024C0D"/>
    <w:rsid w:val="26116869"/>
    <w:rsid w:val="261338A2"/>
    <w:rsid w:val="261A4BC0"/>
    <w:rsid w:val="26207C03"/>
    <w:rsid w:val="262212E9"/>
    <w:rsid w:val="26295AD5"/>
    <w:rsid w:val="26315FCE"/>
    <w:rsid w:val="26325A66"/>
    <w:rsid w:val="26331252"/>
    <w:rsid w:val="263B7010"/>
    <w:rsid w:val="264467B2"/>
    <w:rsid w:val="26511383"/>
    <w:rsid w:val="26583B24"/>
    <w:rsid w:val="265853B6"/>
    <w:rsid w:val="265C6FB2"/>
    <w:rsid w:val="266247DF"/>
    <w:rsid w:val="267A740D"/>
    <w:rsid w:val="267C0A39"/>
    <w:rsid w:val="267E52CD"/>
    <w:rsid w:val="26875EE9"/>
    <w:rsid w:val="2689632E"/>
    <w:rsid w:val="26926505"/>
    <w:rsid w:val="269B185D"/>
    <w:rsid w:val="26B050DD"/>
    <w:rsid w:val="26B93E39"/>
    <w:rsid w:val="26BF0015"/>
    <w:rsid w:val="26BF4371"/>
    <w:rsid w:val="26BF6183"/>
    <w:rsid w:val="26CA2142"/>
    <w:rsid w:val="26CF6A37"/>
    <w:rsid w:val="26D60FBC"/>
    <w:rsid w:val="26E3118D"/>
    <w:rsid w:val="26E31456"/>
    <w:rsid w:val="26EC20B9"/>
    <w:rsid w:val="26ED3ADA"/>
    <w:rsid w:val="26F86D38"/>
    <w:rsid w:val="270A253F"/>
    <w:rsid w:val="271433BD"/>
    <w:rsid w:val="27182EAE"/>
    <w:rsid w:val="271D4D6B"/>
    <w:rsid w:val="271F39BF"/>
    <w:rsid w:val="2726516C"/>
    <w:rsid w:val="272C58AF"/>
    <w:rsid w:val="272F6449"/>
    <w:rsid w:val="27300127"/>
    <w:rsid w:val="27374E33"/>
    <w:rsid w:val="273812F8"/>
    <w:rsid w:val="273870AC"/>
    <w:rsid w:val="274962F7"/>
    <w:rsid w:val="274A1860"/>
    <w:rsid w:val="275E4DF0"/>
    <w:rsid w:val="27606E57"/>
    <w:rsid w:val="27610E43"/>
    <w:rsid w:val="2761540B"/>
    <w:rsid w:val="276B6E49"/>
    <w:rsid w:val="277166D1"/>
    <w:rsid w:val="27734537"/>
    <w:rsid w:val="27781B9E"/>
    <w:rsid w:val="27817719"/>
    <w:rsid w:val="2786213D"/>
    <w:rsid w:val="27932534"/>
    <w:rsid w:val="27985C5A"/>
    <w:rsid w:val="279D0EF7"/>
    <w:rsid w:val="27A159AD"/>
    <w:rsid w:val="27AF30E6"/>
    <w:rsid w:val="27BC7FFB"/>
    <w:rsid w:val="27C40B06"/>
    <w:rsid w:val="27CB43C4"/>
    <w:rsid w:val="27CB7F20"/>
    <w:rsid w:val="27CC5E79"/>
    <w:rsid w:val="27E169B1"/>
    <w:rsid w:val="27EA6B8B"/>
    <w:rsid w:val="27F433F3"/>
    <w:rsid w:val="280746CD"/>
    <w:rsid w:val="28105227"/>
    <w:rsid w:val="28115C9D"/>
    <w:rsid w:val="28146481"/>
    <w:rsid w:val="281E1EFD"/>
    <w:rsid w:val="28201C28"/>
    <w:rsid w:val="2825407B"/>
    <w:rsid w:val="2826759D"/>
    <w:rsid w:val="282B4E63"/>
    <w:rsid w:val="282C2D82"/>
    <w:rsid w:val="28391CFE"/>
    <w:rsid w:val="283D5D23"/>
    <w:rsid w:val="283E523E"/>
    <w:rsid w:val="28414686"/>
    <w:rsid w:val="284303FE"/>
    <w:rsid w:val="284D6D94"/>
    <w:rsid w:val="28643ED1"/>
    <w:rsid w:val="28650375"/>
    <w:rsid w:val="286950AB"/>
    <w:rsid w:val="286D6AF8"/>
    <w:rsid w:val="28723AB4"/>
    <w:rsid w:val="28760480"/>
    <w:rsid w:val="2877751D"/>
    <w:rsid w:val="287D3ABE"/>
    <w:rsid w:val="28803A65"/>
    <w:rsid w:val="28812CD5"/>
    <w:rsid w:val="28844573"/>
    <w:rsid w:val="288804C3"/>
    <w:rsid w:val="28881F21"/>
    <w:rsid w:val="289335D2"/>
    <w:rsid w:val="28A35F08"/>
    <w:rsid w:val="28A960CB"/>
    <w:rsid w:val="28C256CF"/>
    <w:rsid w:val="28CA3668"/>
    <w:rsid w:val="28DA4193"/>
    <w:rsid w:val="28EE13FD"/>
    <w:rsid w:val="28FD3D8A"/>
    <w:rsid w:val="28FD67FF"/>
    <w:rsid w:val="290114EB"/>
    <w:rsid w:val="29096D87"/>
    <w:rsid w:val="290B020C"/>
    <w:rsid w:val="2912392D"/>
    <w:rsid w:val="291A58F0"/>
    <w:rsid w:val="291E1751"/>
    <w:rsid w:val="291E1EF7"/>
    <w:rsid w:val="29205BEF"/>
    <w:rsid w:val="29211DC2"/>
    <w:rsid w:val="29276C0F"/>
    <w:rsid w:val="293953C4"/>
    <w:rsid w:val="293C4B96"/>
    <w:rsid w:val="293E2974"/>
    <w:rsid w:val="293E7102"/>
    <w:rsid w:val="294B488F"/>
    <w:rsid w:val="29567CBD"/>
    <w:rsid w:val="29583A35"/>
    <w:rsid w:val="29664756"/>
    <w:rsid w:val="296A2677"/>
    <w:rsid w:val="296D0128"/>
    <w:rsid w:val="296D5007"/>
    <w:rsid w:val="296E4F42"/>
    <w:rsid w:val="297414C3"/>
    <w:rsid w:val="297A3EDD"/>
    <w:rsid w:val="29802F8C"/>
    <w:rsid w:val="29852351"/>
    <w:rsid w:val="298A5BB9"/>
    <w:rsid w:val="29954C89"/>
    <w:rsid w:val="29996B12"/>
    <w:rsid w:val="29A0362E"/>
    <w:rsid w:val="29A53E92"/>
    <w:rsid w:val="29AA70BF"/>
    <w:rsid w:val="29B5189A"/>
    <w:rsid w:val="29C462AA"/>
    <w:rsid w:val="29C63095"/>
    <w:rsid w:val="29C82F74"/>
    <w:rsid w:val="29D357B2"/>
    <w:rsid w:val="29D37560"/>
    <w:rsid w:val="29D54965"/>
    <w:rsid w:val="29E4095D"/>
    <w:rsid w:val="29E51041"/>
    <w:rsid w:val="29F23B7C"/>
    <w:rsid w:val="29F65B41"/>
    <w:rsid w:val="2A07580D"/>
    <w:rsid w:val="2A0B10C8"/>
    <w:rsid w:val="2A0B4F4C"/>
    <w:rsid w:val="2A0F5401"/>
    <w:rsid w:val="2A1831C5"/>
    <w:rsid w:val="2A1B37AD"/>
    <w:rsid w:val="2A1C3834"/>
    <w:rsid w:val="2A1F4553"/>
    <w:rsid w:val="2A2D4EC2"/>
    <w:rsid w:val="2A3B16C9"/>
    <w:rsid w:val="2A407808"/>
    <w:rsid w:val="2A4F3BBF"/>
    <w:rsid w:val="2A54259B"/>
    <w:rsid w:val="2A592168"/>
    <w:rsid w:val="2A612DBE"/>
    <w:rsid w:val="2A634893"/>
    <w:rsid w:val="2A6428AE"/>
    <w:rsid w:val="2A7228D5"/>
    <w:rsid w:val="2A740F74"/>
    <w:rsid w:val="2A7530F1"/>
    <w:rsid w:val="2A7E3970"/>
    <w:rsid w:val="2A8916D2"/>
    <w:rsid w:val="2A8F792B"/>
    <w:rsid w:val="2A9211C9"/>
    <w:rsid w:val="2A9F38E6"/>
    <w:rsid w:val="2AAB2C02"/>
    <w:rsid w:val="2AB62065"/>
    <w:rsid w:val="2AD34339"/>
    <w:rsid w:val="2ADA66CC"/>
    <w:rsid w:val="2AE61515"/>
    <w:rsid w:val="2AE92A77"/>
    <w:rsid w:val="2AFA35B4"/>
    <w:rsid w:val="2AFF0C73"/>
    <w:rsid w:val="2B012BA7"/>
    <w:rsid w:val="2B033456"/>
    <w:rsid w:val="2B0A0D5F"/>
    <w:rsid w:val="2B120295"/>
    <w:rsid w:val="2B1778FA"/>
    <w:rsid w:val="2B2754E0"/>
    <w:rsid w:val="2B2A70E5"/>
    <w:rsid w:val="2B2B10ED"/>
    <w:rsid w:val="2B2B45F1"/>
    <w:rsid w:val="2B336ED3"/>
    <w:rsid w:val="2B4321B4"/>
    <w:rsid w:val="2B443561"/>
    <w:rsid w:val="2B4B71CC"/>
    <w:rsid w:val="2B502629"/>
    <w:rsid w:val="2B57795C"/>
    <w:rsid w:val="2B593A95"/>
    <w:rsid w:val="2B5D79E0"/>
    <w:rsid w:val="2B603075"/>
    <w:rsid w:val="2B6050C6"/>
    <w:rsid w:val="2B724595"/>
    <w:rsid w:val="2B824D9A"/>
    <w:rsid w:val="2B885BD7"/>
    <w:rsid w:val="2B893469"/>
    <w:rsid w:val="2B9B540A"/>
    <w:rsid w:val="2BA268EE"/>
    <w:rsid w:val="2BAF236C"/>
    <w:rsid w:val="2BB16143"/>
    <w:rsid w:val="2BB4516F"/>
    <w:rsid w:val="2BB720E5"/>
    <w:rsid w:val="2BC2163A"/>
    <w:rsid w:val="2BC5709C"/>
    <w:rsid w:val="2BD31A99"/>
    <w:rsid w:val="2BD75238"/>
    <w:rsid w:val="2BEC04AB"/>
    <w:rsid w:val="2BF77448"/>
    <w:rsid w:val="2BFD08C4"/>
    <w:rsid w:val="2BFE5184"/>
    <w:rsid w:val="2BFE640C"/>
    <w:rsid w:val="2C06412D"/>
    <w:rsid w:val="2C0B2FE1"/>
    <w:rsid w:val="2C0D0A34"/>
    <w:rsid w:val="2C271DE5"/>
    <w:rsid w:val="2C275941"/>
    <w:rsid w:val="2C304F8C"/>
    <w:rsid w:val="2C3209AA"/>
    <w:rsid w:val="2C344365"/>
    <w:rsid w:val="2C405313"/>
    <w:rsid w:val="2C417F04"/>
    <w:rsid w:val="2C4E7372"/>
    <w:rsid w:val="2C5129BE"/>
    <w:rsid w:val="2C604FDA"/>
    <w:rsid w:val="2C6208C4"/>
    <w:rsid w:val="2C625CF0"/>
    <w:rsid w:val="2C655A3B"/>
    <w:rsid w:val="2C6941AB"/>
    <w:rsid w:val="2C6F6899"/>
    <w:rsid w:val="2C721C1E"/>
    <w:rsid w:val="2C723060"/>
    <w:rsid w:val="2C817A09"/>
    <w:rsid w:val="2C8B5ED0"/>
    <w:rsid w:val="2CA91E8E"/>
    <w:rsid w:val="2CAA6CDE"/>
    <w:rsid w:val="2CAB3A68"/>
    <w:rsid w:val="2CAC1BAF"/>
    <w:rsid w:val="2CAC4BA2"/>
    <w:rsid w:val="2CAE7E10"/>
    <w:rsid w:val="2CB3174D"/>
    <w:rsid w:val="2CB61A5F"/>
    <w:rsid w:val="2CB67FA0"/>
    <w:rsid w:val="2CBD61EB"/>
    <w:rsid w:val="2CBF577C"/>
    <w:rsid w:val="2CC16B89"/>
    <w:rsid w:val="2CD35498"/>
    <w:rsid w:val="2CD7205C"/>
    <w:rsid w:val="2CD81986"/>
    <w:rsid w:val="2CD86C3B"/>
    <w:rsid w:val="2CDA0C05"/>
    <w:rsid w:val="2CE04A65"/>
    <w:rsid w:val="2CE657FC"/>
    <w:rsid w:val="2CF3012F"/>
    <w:rsid w:val="2D237A59"/>
    <w:rsid w:val="2D253895"/>
    <w:rsid w:val="2D2E4048"/>
    <w:rsid w:val="2D2F01DE"/>
    <w:rsid w:val="2D33789C"/>
    <w:rsid w:val="2D435597"/>
    <w:rsid w:val="2D52257B"/>
    <w:rsid w:val="2D592B06"/>
    <w:rsid w:val="2D5A0767"/>
    <w:rsid w:val="2D6F134E"/>
    <w:rsid w:val="2D7479D0"/>
    <w:rsid w:val="2D781970"/>
    <w:rsid w:val="2D7D16EA"/>
    <w:rsid w:val="2D7E0BA8"/>
    <w:rsid w:val="2D870D8D"/>
    <w:rsid w:val="2D8C7FEC"/>
    <w:rsid w:val="2D8D438A"/>
    <w:rsid w:val="2D906ED5"/>
    <w:rsid w:val="2D9708A4"/>
    <w:rsid w:val="2D9F5179"/>
    <w:rsid w:val="2DA37249"/>
    <w:rsid w:val="2DA742FE"/>
    <w:rsid w:val="2DAC06F3"/>
    <w:rsid w:val="2DB317B9"/>
    <w:rsid w:val="2DB604DD"/>
    <w:rsid w:val="2DB77BDA"/>
    <w:rsid w:val="2DC071FE"/>
    <w:rsid w:val="2DC77FA9"/>
    <w:rsid w:val="2DD11B59"/>
    <w:rsid w:val="2DDB4C35"/>
    <w:rsid w:val="2DE0080A"/>
    <w:rsid w:val="2DE1756A"/>
    <w:rsid w:val="2DEB0301"/>
    <w:rsid w:val="2DEF248E"/>
    <w:rsid w:val="2DFD2DFD"/>
    <w:rsid w:val="2E045F3A"/>
    <w:rsid w:val="2E124548"/>
    <w:rsid w:val="2E3335C6"/>
    <w:rsid w:val="2E4251AC"/>
    <w:rsid w:val="2E43476A"/>
    <w:rsid w:val="2E4E5407"/>
    <w:rsid w:val="2E5570E4"/>
    <w:rsid w:val="2E5A3DAC"/>
    <w:rsid w:val="2E5A5987"/>
    <w:rsid w:val="2E692241"/>
    <w:rsid w:val="2E6D4AF8"/>
    <w:rsid w:val="2E6E5500"/>
    <w:rsid w:val="2E7D5E52"/>
    <w:rsid w:val="2E831A06"/>
    <w:rsid w:val="2E837EE4"/>
    <w:rsid w:val="2E876B6B"/>
    <w:rsid w:val="2E894691"/>
    <w:rsid w:val="2E8B5844"/>
    <w:rsid w:val="2E91731A"/>
    <w:rsid w:val="2E9D638E"/>
    <w:rsid w:val="2EAA2F33"/>
    <w:rsid w:val="2EAA7E90"/>
    <w:rsid w:val="2EB15996"/>
    <w:rsid w:val="2EB50105"/>
    <w:rsid w:val="2EE26967"/>
    <w:rsid w:val="2EE303AC"/>
    <w:rsid w:val="2EEC1C48"/>
    <w:rsid w:val="2F053F3B"/>
    <w:rsid w:val="2F0E4B96"/>
    <w:rsid w:val="2F1549F2"/>
    <w:rsid w:val="2F237FA6"/>
    <w:rsid w:val="2F247218"/>
    <w:rsid w:val="2F2D5DE2"/>
    <w:rsid w:val="2F303B49"/>
    <w:rsid w:val="2F3A4981"/>
    <w:rsid w:val="2F3E30B2"/>
    <w:rsid w:val="2F4308A5"/>
    <w:rsid w:val="2F4C5E70"/>
    <w:rsid w:val="2F526CA4"/>
    <w:rsid w:val="2F634EE2"/>
    <w:rsid w:val="2F6A2714"/>
    <w:rsid w:val="2F6B1FE9"/>
    <w:rsid w:val="2F720191"/>
    <w:rsid w:val="2F7C41F6"/>
    <w:rsid w:val="2F977282"/>
    <w:rsid w:val="2F9904EA"/>
    <w:rsid w:val="2F994DA8"/>
    <w:rsid w:val="2F9C2DF8"/>
    <w:rsid w:val="2FAD0853"/>
    <w:rsid w:val="2FC55B9D"/>
    <w:rsid w:val="2FC7536F"/>
    <w:rsid w:val="2FC8743B"/>
    <w:rsid w:val="2FE01C6D"/>
    <w:rsid w:val="2FE23C91"/>
    <w:rsid w:val="2FEA73B1"/>
    <w:rsid w:val="2FF017C0"/>
    <w:rsid w:val="2FF71A70"/>
    <w:rsid w:val="2FFB3907"/>
    <w:rsid w:val="300C790E"/>
    <w:rsid w:val="301377D6"/>
    <w:rsid w:val="303570A1"/>
    <w:rsid w:val="305E1622"/>
    <w:rsid w:val="30613E51"/>
    <w:rsid w:val="3066070C"/>
    <w:rsid w:val="306A6644"/>
    <w:rsid w:val="306C6018"/>
    <w:rsid w:val="30744ECD"/>
    <w:rsid w:val="307C7BA6"/>
    <w:rsid w:val="30803872"/>
    <w:rsid w:val="308A47E2"/>
    <w:rsid w:val="308E3C41"/>
    <w:rsid w:val="308F09BC"/>
    <w:rsid w:val="3091573F"/>
    <w:rsid w:val="30981269"/>
    <w:rsid w:val="30997731"/>
    <w:rsid w:val="30A05CC2"/>
    <w:rsid w:val="30A40FEC"/>
    <w:rsid w:val="30A54B43"/>
    <w:rsid w:val="30A9361D"/>
    <w:rsid w:val="30B03263"/>
    <w:rsid w:val="30B33C47"/>
    <w:rsid w:val="30B3746C"/>
    <w:rsid w:val="30B67293"/>
    <w:rsid w:val="30BE0205"/>
    <w:rsid w:val="30CA5A30"/>
    <w:rsid w:val="30D057F2"/>
    <w:rsid w:val="30E21733"/>
    <w:rsid w:val="30EF7935"/>
    <w:rsid w:val="30F006F7"/>
    <w:rsid w:val="30F77FD8"/>
    <w:rsid w:val="30FC4781"/>
    <w:rsid w:val="30FD3EF5"/>
    <w:rsid w:val="30FE19BD"/>
    <w:rsid w:val="3103697D"/>
    <w:rsid w:val="310426F5"/>
    <w:rsid w:val="31134D4C"/>
    <w:rsid w:val="311B6C45"/>
    <w:rsid w:val="312608BD"/>
    <w:rsid w:val="313666F5"/>
    <w:rsid w:val="313A7603"/>
    <w:rsid w:val="313D6F07"/>
    <w:rsid w:val="31466869"/>
    <w:rsid w:val="31496359"/>
    <w:rsid w:val="314B6FC4"/>
    <w:rsid w:val="31501496"/>
    <w:rsid w:val="31540F86"/>
    <w:rsid w:val="315F185A"/>
    <w:rsid w:val="31615451"/>
    <w:rsid w:val="31706937"/>
    <w:rsid w:val="317465EC"/>
    <w:rsid w:val="317550ED"/>
    <w:rsid w:val="318F336E"/>
    <w:rsid w:val="319620CE"/>
    <w:rsid w:val="319C35DE"/>
    <w:rsid w:val="319D5C52"/>
    <w:rsid w:val="319E7876"/>
    <w:rsid w:val="31A32F06"/>
    <w:rsid w:val="31A57A34"/>
    <w:rsid w:val="31B20DC6"/>
    <w:rsid w:val="31B92D40"/>
    <w:rsid w:val="31C53C32"/>
    <w:rsid w:val="31C559E0"/>
    <w:rsid w:val="31C756D3"/>
    <w:rsid w:val="31D059FF"/>
    <w:rsid w:val="31D45EB7"/>
    <w:rsid w:val="31DF1A56"/>
    <w:rsid w:val="31E00699"/>
    <w:rsid w:val="31E325ED"/>
    <w:rsid w:val="31E56082"/>
    <w:rsid w:val="31F4367C"/>
    <w:rsid w:val="32045C51"/>
    <w:rsid w:val="32103170"/>
    <w:rsid w:val="32193CE1"/>
    <w:rsid w:val="322830C2"/>
    <w:rsid w:val="32292413"/>
    <w:rsid w:val="323A4620"/>
    <w:rsid w:val="323B0659"/>
    <w:rsid w:val="323D5B25"/>
    <w:rsid w:val="32427031"/>
    <w:rsid w:val="32430FFB"/>
    <w:rsid w:val="325925CC"/>
    <w:rsid w:val="325A20DF"/>
    <w:rsid w:val="325C3906"/>
    <w:rsid w:val="326128BE"/>
    <w:rsid w:val="326C0B75"/>
    <w:rsid w:val="326C31F7"/>
    <w:rsid w:val="3273177F"/>
    <w:rsid w:val="32774045"/>
    <w:rsid w:val="32816997"/>
    <w:rsid w:val="32843E49"/>
    <w:rsid w:val="32870EE7"/>
    <w:rsid w:val="328843A3"/>
    <w:rsid w:val="329472E8"/>
    <w:rsid w:val="329B696F"/>
    <w:rsid w:val="32A77025"/>
    <w:rsid w:val="32AF043E"/>
    <w:rsid w:val="32C37B36"/>
    <w:rsid w:val="32D53419"/>
    <w:rsid w:val="32D6161D"/>
    <w:rsid w:val="32E1603D"/>
    <w:rsid w:val="32E17AB9"/>
    <w:rsid w:val="32E3455F"/>
    <w:rsid w:val="32E4458C"/>
    <w:rsid w:val="32F2650E"/>
    <w:rsid w:val="32F5083F"/>
    <w:rsid w:val="330126D7"/>
    <w:rsid w:val="33035B9E"/>
    <w:rsid w:val="330A5EF1"/>
    <w:rsid w:val="330D3AE3"/>
    <w:rsid w:val="331A7AA9"/>
    <w:rsid w:val="331C5AD4"/>
    <w:rsid w:val="331D184C"/>
    <w:rsid w:val="332309C0"/>
    <w:rsid w:val="332E3A59"/>
    <w:rsid w:val="33301B34"/>
    <w:rsid w:val="33323486"/>
    <w:rsid w:val="33340117"/>
    <w:rsid w:val="3337290D"/>
    <w:rsid w:val="333A0650"/>
    <w:rsid w:val="33412253"/>
    <w:rsid w:val="33433E12"/>
    <w:rsid w:val="33557D62"/>
    <w:rsid w:val="33627935"/>
    <w:rsid w:val="336531A1"/>
    <w:rsid w:val="33661445"/>
    <w:rsid w:val="33707BCD"/>
    <w:rsid w:val="337B3785"/>
    <w:rsid w:val="338A5133"/>
    <w:rsid w:val="33925D96"/>
    <w:rsid w:val="339C3875"/>
    <w:rsid w:val="33A2005A"/>
    <w:rsid w:val="33AB5B87"/>
    <w:rsid w:val="33AD497E"/>
    <w:rsid w:val="33AE06F6"/>
    <w:rsid w:val="33BA52ED"/>
    <w:rsid w:val="33BB353F"/>
    <w:rsid w:val="33C00B55"/>
    <w:rsid w:val="33CC574C"/>
    <w:rsid w:val="33D04B10"/>
    <w:rsid w:val="33DC1707"/>
    <w:rsid w:val="33EA060C"/>
    <w:rsid w:val="33F6401E"/>
    <w:rsid w:val="33F66C16"/>
    <w:rsid w:val="33FB0FD2"/>
    <w:rsid w:val="340D18C0"/>
    <w:rsid w:val="340D1B3C"/>
    <w:rsid w:val="34104357"/>
    <w:rsid w:val="34151734"/>
    <w:rsid w:val="3422536C"/>
    <w:rsid w:val="34267619"/>
    <w:rsid w:val="342B60E5"/>
    <w:rsid w:val="342B6971"/>
    <w:rsid w:val="342D14A4"/>
    <w:rsid w:val="342D3D10"/>
    <w:rsid w:val="342F1F88"/>
    <w:rsid w:val="34323A47"/>
    <w:rsid w:val="343C3F54"/>
    <w:rsid w:val="343E02FA"/>
    <w:rsid w:val="344057F2"/>
    <w:rsid w:val="34611F6C"/>
    <w:rsid w:val="347C23F8"/>
    <w:rsid w:val="34810434"/>
    <w:rsid w:val="34844F48"/>
    <w:rsid w:val="34864FE8"/>
    <w:rsid w:val="34953CAE"/>
    <w:rsid w:val="349A557A"/>
    <w:rsid w:val="34AE3693"/>
    <w:rsid w:val="34B22FF0"/>
    <w:rsid w:val="34B57D75"/>
    <w:rsid w:val="34C04B85"/>
    <w:rsid w:val="34C630BE"/>
    <w:rsid w:val="34CF0596"/>
    <w:rsid w:val="34D15E0D"/>
    <w:rsid w:val="34D50630"/>
    <w:rsid w:val="34D643A8"/>
    <w:rsid w:val="34DB551B"/>
    <w:rsid w:val="34E02D31"/>
    <w:rsid w:val="34EC597A"/>
    <w:rsid w:val="34EE34A0"/>
    <w:rsid w:val="34F565DC"/>
    <w:rsid w:val="34F605A6"/>
    <w:rsid w:val="34F92AFA"/>
    <w:rsid w:val="35004DDD"/>
    <w:rsid w:val="35071A31"/>
    <w:rsid w:val="35122CFA"/>
    <w:rsid w:val="35151C0C"/>
    <w:rsid w:val="351D1FD7"/>
    <w:rsid w:val="35254A78"/>
    <w:rsid w:val="352944D8"/>
    <w:rsid w:val="352B0292"/>
    <w:rsid w:val="3531125E"/>
    <w:rsid w:val="35346293"/>
    <w:rsid w:val="353C7FC9"/>
    <w:rsid w:val="353D61D5"/>
    <w:rsid w:val="354C231A"/>
    <w:rsid w:val="355035A2"/>
    <w:rsid w:val="3553576C"/>
    <w:rsid w:val="35567F76"/>
    <w:rsid w:val="355748A5"/>
    <w:rsid w:val="35586B6B"/>
    <w:rsid w:val="355B57E5"/>
    <w:rsid w:val="355E5AD1"/>
    <w:rsid w:val="3563065D"/>
    <w:rsid w:val="356D4F55"/>
    <w:rsid w:val="356E3DC6"/>
    <w:rsid w:val="35744DE9"/>
    <w:rsid w:val="3578720D"/>
    <w:rsid w:val="357C6CFE"/>
    <w:rsid w:val="35860AB3"/>
    <w:rsid w:val="35885CAA"/>
    <w:rsid w:val="358B6E4D"/>
    <w:rsid w:val="359F2181"/>
    <w:rsid w:val="35A8263D"/>
    <w:rsid w:val="35AA386B"/>
    <w:rsid w:val="35B46376"/>
    <w:rsid w:val="35B50461"/>
    <w:rsid w:val="35C16E06"/>
    <w:rsid w:val="35CA58B9"/>
    <w:rsid w:val="35CA5D57"/>
    <w:rsid w:val="35CB558F"/>
    <w:rsid w:val="35CC3135"/>
    <w:rsid w:val="35CD52FF"/>
    <w:rsid w:val="35D04FA4"/>
    <w:rsid w:val="35D208A2"/>
    <w:rsid w:val="35D52BEF"/>
    <w:rsid w:val="35D94150"/>
    <w:rsid w:val="35E30887"/>
    <w:rsid w:val="35E825E5"/>
    <w:rsid w:val="35F02B61"/>
    <w:rsid w:val="35F44AE6"/>
    <w:rsid w:val="35F5305F"/>
    <w:rsid w:val="35F72828"/>
    <w:rsid w:val="35FC0710"/>
    <w:rsid w:val="35FC1BEC"/>
    <w:rsid w:val="35FE3BB6"/>
    <w:rsid w:val="360311CD"/>
    <w:rsid w:val="36033620"/>
    <w:rsid w:val="36064819"/>
    <w:rsid w:val="360B3258"/>
    <w:rsid w:val="360B5752"/>
    <w:rsid w:val="360E3A7E"/>
    <w:rsid w:val="3611734C"/>
    <w:rsid w:val="36137B48"/>
    <w:rsid w:val="36205FC2"/>
    <w:rsid w:val="36226CDD"/>
    <w:rsid w:val="36362521"/>
    <w:rsid w:val="363F10F0"/>
    <w:rsid w:val="364000C3"/>
    <w:rsid w:val="364816E0"/>
    <w:rsid w:val="364A66B4"/>
    <w:rsid w:val="364F4412"/>
    <w:rsid w:val="3651018A"/>
    <w:rsid w:val="36532606"/>
    <w:rsid w:val="36585A7A"/>
    <w:rsid w:val="366A5BA0"/>
    <w:rsid w:val="36700A4C"/>
    <w:rsid w:val="36735F09"/>
    <w:rsid w:val="367B470D"/>
    <w:rsid w:val="367D1576"/>
    <w:rsid w:val="36913CE5"/>
    <w:rsid w:val="36A26B39"/>
    <w:rsid w:val="36B23059"/>
    <w:rsid w:val="36BB76D3"/>
    <w:rsid w:val="36C456AD"/>
    <w:rsid w:val="36CE5337"/>
    <w:rsid w:val="36D30B9F"/>
    <w:rsid w:val="36DD6967"/>
    <w:rsid w:val="36E158C0"/>
    <w:rsid w:val="36FA25D0"/>
    <w:rsid w:val="37060A6C"/>
    <w:rsid w:val="37084CFA"/>
    <w:rsid w:val="37105893"/>
    <w:rsid w:val="37183F1E"/>
    <w:rsid w:val="37204D88"/>
    <w:rsid w:val="37296A11"/>
    <w:rsid w:val="372E1214"/>
    <w:rsid w:val="37384EA6"/>
    <w:rsid w:val="373B1E1B"/>
    <w:rsid w:val="373E5A03"/>
    <w:rsid w:val="374E6478"/>
    <w:rsid w:val="37692071"/>
    <w:rsid w:val="376A2227"/>
    <w:rsid w:val="376A44BC"/>
    <w:rsid w:val="376A5878"/>
    <w:rsid w:val="376F21CB"/>
    <w:rsid w:val="37700C21"/>
    <w:rsid w:val="3774310E"/>
    <w:rsid w:val="37783580"/>
    <w:rsid w:val="378955B8"/>
    <w:rsid w:val="37922808"/>
    <w:rsid w:val="3794593B"/>
    <w:rsid w:val="379C3687"/>
    <w:rsid w:val="379E0C96"/>
    <w:rsid w:val="379F4342"/>
    <w:rsid w:val="37A91A34"/>
    <w:rsid w:val="37B5046F"/>
    <w:rsid w:val="37C52BDE"/>
    <w:rsid w:val="37C75AC1"/>
    <w:rsid w:val="37C867A4"/>
    <w:rsid w:val="37C9553C"/>
    <w:rsid w:val="37CB23B8"/>
    <w:rsid w:val="37CE16F7"/>
    <w:rsid w:val="37D631F9"/>
    <w:rsid w:val="37DD7E02"/>
    <w:rsid w:val="37E32FFD"/>
    <w:rsid w:val="380A4A95"/>
    <w:rsid w:val="380E0689"/>
    <w:rsid w:val="38190834"/>
    <w:rsid w:val="381C6576"/>
    <w:rsid w:val="38284F1B"/>
    <w:rsid w:val="38323C4F"/>
    <w:rsid w:val="38342582"/>
    <w:rsid w:val="38355A6B"/>
    <w:rsid w:val="38444BF6"/>
    <w:rsid w:val="38562371"/>
    <w:rsid w:val="38565D52"/>
    <w:rsid w:val="3859496D"/>
    <w:rsid w:val="38594E76"/>
    <w:rsid w:val="38600ECA"/>
    <w:rsid w:val="38601D0C"/>
    <w:rsid w:val="386068D0"/>
    <w:rsid w:val="387C487B"/>
    <w:rsid w:val="38832151"/>
    <w:rsid w:val="388B5124"/>
    <w:rsid w:val="38912AC0"/>
    <w:rsid w:val="389425B0"/>
    <w:rsid w:val="389425F2"/>
    <w:rsid w:val="38946FDB"/>
    <w:rsid w:val="389B749B"/>
    <w:rsid w:val="389E6F8B"/>
    <w:rsid w:val="38A856BD"/>
    <w:rsid w:val="38BD2D71"/>
    <w:rsid w:val="38CA1D69"/>
    <w:rsid w:val="38CA7D80"/>
    <w:rsid w:val="38D1110E"/>
    <w:rsid w:val="38D44DA9"/>
    <w:rsid w:val="38D72D03"/>
    <w:rsid w:val="38E1756D"/>
    <w:rsid w:val="38EF191E"/>
    <w:rsid w:val="38FC02D6"/>
    <w:rsid w:val="38FC7CC2"/>
    <w:rsid w:val="38FE711A"/>
    <w:rsid w:val="39001DF2"/>
    <w:rsid w:val="390B2876"/>
    <w:rsid w:val="391A0B04"/>
    <w:rsid w:val="392C1D09"/>
    <w:rsid w:val="39334680"/>
    <w:rsid w:val="39457BDA"/>
    <w:rsid w:val="395245CD"/>
    <w:rsid w:val="39561EE2"/>
    <w:rsid w:val="39672918"/>
    <w:rsid w:val="396966BC"/>
    <w:rsid w:val="396F2205"/>
    <w:rsid w:val="397217C8"/>
    <w:rsid w:val="39774F2D"/>
    <w:rsid w:val="39777BB3"/>
    <w:rsid w:val="397A06E1"/>
    <w:rsid w:val="39820DED"/>
    <w:rsid w:val="398A7A7C"/>
    <w:rsid w:val="39912EF4"/>
    <w:rsid w:val="399716C1"/>
    <w:rsid w:val="39AE48B3"/>
    <w:rsid w:val="39B50A30"/>
    <w:rsid w:val="39B64E77"/>
    <w:rsid w:val="39C173D5"/>
    <w:rsid w:val="39D31333"/>
    <w:rsid w:val="39D54ED8"/>
    <w:rsid w:val="39E80D0A"/>
    <w:rsid w:val="39E97A3D"/>
    <w:rsid w:val="39EC3D26"/>
    <w:rsid w:val="39F817D8"/>
    <w:rsid w:val="39F9181C"/>
    <w:rsid w:val="39FA22AE"/>
    <w:rsid w:val="39FD73BF"/>
    <w:rsid w:val="3A064BAC"/>
    <w:rsid w:val="3A076EE7"/>
    <w:rsid w:val="3A0C707E"/>
    <w:rsid w:val="3A10210A"/>
    <w:rsid w:val="3A1A4D37"/>
    <w:rsid w:val="3A1C3049"/>
    <w:rsid w:val="3A1F5ED9"/>
    <w:rsid w:val="3A2A31CC"/>
    <w:rsid w:val="3A2B484E"/>
    <w:rsid w:val="3A395D55"/>
    <w:rsid w:val="3A3C2EFF"/>
    <w:rsid w:val="3A3F02FA"/>
    <w:rsid w:val="3A4E41E0"/>
    <w:rsid w:val="3A5913BB"/>
    <w:rsid w:val="3A5B6136"/>
    <w:rsid w:val="3A6164C2"/>
    <w:rsid w:val="3A7F4156"/>
    <w:rsid w:val="3A8A3C6B"/>
    <w:rsid w:val="3A9461B8"/>
    <w:rsid w:val="3A984E41"/>
    <w:rsid w:val="3A985CEF"/>
    <w:rsid w:val="3AA30888"/>
    <w:rsid w:val="3AB32333"/>
    <w:rsid w:val="3AC147A5"/>
    <w:rsid w:val="3AD06DCC"/>
    <w:rsid w:val="3AD74DC5"/>
    <w:rsid w:val="3ADB6274"/>
    <w:rsid w:val="3AEC0481"/>
    <w:rsid w:val="3AF56EF0"/>
    <w:rsid w:val="3AFA4962"/>
    <w:rsid w:val="3B065453"/>
    <w:rsid w:val="3B072692"/>
    <w:rsid w:val="3B1005B0"/>
    <w:rsid w:val="3B176304"/>
    <w:rsid w:val="3B1B0020"/>
    <w:rsid w:val="3B223EA3"/>
    <w:rsid w:val="3B240176"/>
    <w:rsid w:val="3B251A0F"/>
    <w:rsid w:val="3B255741"/>
    <w:rsid w:val="3B312338"/>
    <w:rsid w:val="3B4402BD"/>
    <w:rsid w:val="3B453A80"/>
    <w:rsid w:val="3B4775B8"/>
    <w:rsid w:val="3B4C4927"/>
    <w:rsid w:val="3B4F23BC"/>
    <w:rsid w:val="3B4F27BE"/>
    <w:rsid w:val="3B542821"/>
    <w:rsid w:val="3B556027"/>
    <w:rsid w:val="3B5A6F24"/>
    <w:rsid w:val="3B5D2B7A"/>
    <w:rsid w:val="3B6273BD"/>
    <w:rsid w:val="3B636050"/>
    <w:rsid w:val="3B717470"/>
    <w:rsid w:val="3B745B59"/>
    <w:rsid w:val="3B7C5E89"/>
    <w:rsid w:val="3B8669F9"/>
    <w:rsid w:val="3B9D55CE"/>
    <w:rsid w:val="3BAD3CC6"/>
    <w:rsid w:val="3BC1546A"/>
    <w:rsid w:val="3BC35686"/>
    <w:rsid w:val="3BC74A4B"/>
    <w:rsid w:val="3BDE02EE"/>
    <w:rsid w:val="3BEB698B"/>
    <w:rsid w:val="3BEE404E"/>
    <w:rsid w:val="3BF176DB"/>
    <w:rsid w:val="3BFC2946"/>
    <w:rsid w:val="3C026B24"/>
    <w:rsid w:val="3C132CD6"/>
    <w:rsid w:val="3C1F0B10"/>
    <w:rsid w:val="3C211C1A"/>
    <w:rsid w:val="3C2D6FA3"/>
    <w:rsid w:val="3C413BC4"/>
    <w:rsid w:val="3C4340D1"/>
    <w:rsid w:val="3C445E89"/>
    <w:rsid w:val="3C4B05F1"/>
    <w:rsid w:val="3C4C18D2"/>
    <w:rsid w:val="3C6109FB"/>
    <w:rsid w:val="3C612C0C"/>
    <w:rsid w:val="3C714642"/>
    <w:rsid w:val="3C7245E5"/>
    <w:rsid w:val="3C775C4C"/>
    <w:rsid w:val="3C812767"/>
    <w:rsid w:val="3C896390"/>
    <w:rsid w:val="3C930161"/>
    <w:rsid w:val="3C94036D"/>
    <w:rsid w:val="3C9568F7"/>
    <w:rsid w:val="3CA4104C"/>
    <w:rsid w:val="3CB35F4D"/>
    <w:rsid w:val="3CB40973"/>
    <w:rsid w:val="3CC808C5"/>
    <w:rsid w:val="3CCE6CCA"/>
    <w:rsid w:val="3CEB3919"/>
    <w:rsid w:val="3CF773E9"/>
    <w:rsid w:val="3CF8720E"/>
    <w:rsid w:val="3CFD15BF"/>
    <w:rsid w:val="3D080047"/>
    <w:rsid w:val="3D1708FC"/>
    <w:rsid w:val="3D276890"/>
    <w:rsid w:val="3D296886"/>
    <w:rsid w:val="3D2E2245"/>
    <w:rsid w:val="3D314871"/>
    <w:rsid w:val="3D316B8B"/>
    <w:rsid w:val="3D356511"/>
    <w:rsid w:val="3D380F1D"/>
    <w:rsid w:val="3D4B6CC2"/>
    <w:rsid w:val="3D4E71D1"/>
    <w:rsid w:val="3D55095C"/>
    <w:rsid w:val="3D55642B"/>
    <w:rsid w:val="3D566086"/>
    <w:rsid w:val="3D5D0099"/>
    <w:rsid w:val="3D640998"/>
    <w:rsid w:val="3D687B67"/>
    <w:rsid w:val="3D6B66C9"/>
    <w:rsid w:val="3D7D23D6"/>
    <w:rsid w:val="3D8D6E99"/>
    <w:rsid w:val="3D993FBA"/>
    <w:rsid w:val="3DA908AC"/>
    <w:rsid w:val="3DAF1D5D"/>
    <w:rsid w:val="3DB04DD7"/>
    <w:rsid w:val="3DB50DD5"/>
    <w:rsid w:val="3DB64D77"/>
    <w:rsid w:val="3DBB648E"/>
    <w:rsid w:val="3DC120E1"/>
    <w:rsid w:val="3DC265EB"/>
    <w:rsid w:val="3DC6374A"/>
    <w:rsid w:val="3DC8149C"/>
    <w:rsid w:val="3DC96858"/>
    <w:rsid w:val="3DCB25D0"/>
    <w:rsid w:val="3DD0132C"/>
    <w:rsid w:val="3DE23DBE"/>
    <w:rsid w:val="3DE26B28"/>
    <w:rsid w:val="3DE45300"/>
    <w:rsid w:val="3DE47B36"/>
    <w:rsid w:val="3DEC358A"/>
    <w:rsid w:val="3DEF6D00"/>
    <w:rsid w:val="3DFC136C"/>
    <w:rsid w:val="3DFE0DC8"/>
    <w:rsid w:val="3E0A62F0"/>
    <w:rsid w:val="3E0D598D"/>
    <w:rsid w:val="3E133501"/>
    <w:rsid w:val="3E151A9D"/>
    <w:rsid w:val="3E187446"/>
    <w:rsid w:val="3E201C73"/>
    <w:rsid w:val="3E2204DA"/>
    <w:rsid w:val="3E2449C7"/>
    <w:rsid w:val="3E297EBD"/>
    <w:rsid w:val="3E3A797F"/>
    <w:rsid w:val="3E416D36"/>
    <w:rsid w:val="3E451B6A"/>
    <w:rsid w:val="3E4A60DE"/>
    <w:rsid w:val="3E541B40"/>
    <w:rsid w:val="3E573142"/>
    <w:rsid w:val="3E5B7667"/>
    <w:rsid w:val="3E5C0B3F"/>
    <w:rsid w:val="3E7140AE"/>
    <w:rsid w:val="3E78202C"/>
    <w:rsid w:val="3E7F78D8"/>
    <w:rsid w:val="3E8053FC"/>
    <w:rsid w:val="3E8652DB"/>
    <w:rsid w:val="3E9911BA"/>
    <w:rsid w:val="3EA80B63"/>
    <w:rsid w:val="3EA82911"/>
    <w:rsid w:val="3EAB1A1E"/>
    <w:rsid w:val="3EAD41A8"/>
    <w:rsid w:val="3EBF31E2"/>
    <w:rsid w:val="3EC2051C"/>
    <w:rsid w:val="3ECC294C"/>
    <w:rsid w:val="3ECD34FD"/>
    <w:rsid w:val="3ED0742A"/>
    <w:rsid w:val="3EE9440D"/>
    <w:rsid w:val="3EED47C8"/>
    <w:rsid w:val="3EED7C9C"/>
    <w:rsid w:val="3EF20030"/>
    <w:rsid w:val="3EF31EA2"/>
    <w:rsid w:val="3EFA1783"/>
    <w:rsid w:val="3EFA3DD4"/>
    <w:rsid w:val="3EFA72C2"/>
    <w:rsid w:val="3EFB67AD"/>
    <w:rsid w:val="3F030FCA"/>
    <w:rsid w:val="3F087854"/>
    <w:rsid w:val="3F245CDE"/>
    <w:rsid w:val="3F2634F2"/>
    <w:rsid w:val="3F2C17D3"/>
    <w:rsid w:val="3F2E335A"/>
    <w:rsid w:val="3F301E0B"/>
    <w:rsid w:val="3F31343C"/>
    <w:rsid w:val="3F327A47"/>
    <w:rsid w:val="3F34383F"/>
    <w:rsid w:val="3F3F5BF4"/>
    <w:rsid w:val="3F4B1CA0"/>
    <w:rsid w:val="3F4F492A"/>
    <w:rsid w:val="3F52490D"/>
    <w:rsid w:val="3F5253D9"/>
    <w:rsid w:val="3F585A92"/>
    <w:rsid w:val="3F783900"/>
    <w:rsid w:val="3F784F56"/>
    <w:rsid w:val="3F78561B"/>
    <w:rsid w:val="3F7D78FA"/>
    <w:rsid w:val="3F823162"/>
    <w:rsid w:val="3F836EDA"/>
    <w:rsid w:val="3F87311A"/>
    <w:rsid w:val="3F8F587F"/>
    <w:rsid w:val="3F920DD1"/>
    <w:rsid w:val="3F961829"/>
    <w:rsid w:val="3F9A0498"/>
    <w:rsid w:val="3F9D7DEE"/>
    <w:rsid w:val="3FA83AEA"/>
    <w:rsid w:val="3FB44E3F"/>
    <w:rsid w:val="3FB528EC"/>
    <w:rsid w:val="3FC11830"/>
    <w:rsid w:val="3FC308C1"/>
    <w:rsid w:val="3FD32810"/>
    <w:rsid w:val="3FD9653C"/>
    <w:rsid w:val="3FDE24DC"/>
    <w:rsid w:val="400718BA"/>
    <w:rsid w:val="400E5D55"/>
    <w:rsid w:val="401B15C7"/>
    <w:rsid w:val="4023022C"/>
    <w:rsid w:val="402406BD"/>
    <w:rsid w:val="40282828"/>
    <w:rsid w:val="40291959"/>
    <w:rsid w:val="402C30CE"/>
    <w:rsid w:val="402E6E46"/>
    <w:rsid w:val="402F3C10"/>
    <w:rsid w:val="40320D0C"/>
    <w:rsid w:val="40336F0D"/>
    <w:rsid w:val="40407A9F"/>
    <w:rsid w:val="4055628F"/>
    <w:rsid w:val="40582115"/>
    <w:rsid w:val="405A40DF"/>
    <w:rsid w:val="406C497A"/>
    <w:rsid w:val="407927B7"/>
    <w:rsid w:val="407C79A6"/>
    <w:rsid w:val="4080241D"/>
    <w:rsid w:val="40923CD2"/>
    <w:rsid w:val="409B6EA7"/>
    <w:rsid w:val="40B32646"/>
    <w:rsid w:val="40B57579"/>
    <w:rsid w:val="40BE5BC6"/>
    <w:rsid w:val="40CA1D32"/>
    <w:rsid w:val="40CE317C"/>
    <w:rsid w:val="40DA57F1"/>
    <w:rsid w:val="40EC2905"/>
    <w:rsid w:val="40F77B80"/>
    <w:rsid w:val="40FA7CAA"/>
    <w:rsid w:val="40FD7EA7"/>
    <w:rsid w:val="40FE0F0E"/>
    <w:rsid w:val="410A158D"/>
    <w:rsid w:val="410D3CD6"/>
    <w:rsid w:val="41137E3B"/>
    <w:rsid w:val="411B386E"/>
    <w:rsid w:val="411C75E7"/>
    <w:rsid w:val="411E1C2C"/>
    <w:rsid w:val="412866C2"/>
    <w:rsid w:val="412E149E"/>
    <w:rsid w:val="413260C8"/>
    <w:rsid w:val="413A49F1"/>
    <w:rsid w:val="41422BEE"/>
    <w:rsid w:val="41597EF3"/>
    <w:rsid w:val="415A7706"/>
    <w:rsid w:val="41660A56"/>
    <w:rsid w:val="4168325C"/>
    <w:rsid w:val="416E0685"/>
    <w:rsid w:val="41774FF8"/>
    <w:rsid w:val="418036D2"/>
    <w:rsid w:val="41B03A6A"/>
    <w:rsid w:val="41B47717"/>
    <w:rsid w:val="41C709E3"/>
    <w:rsid w:val="41C95079"/>
    <w:rsid w:val="41D176AE"/>
    <w:rsid w:val="41E37ED6"/>
    <w:rsid w:val="41E579D9"/>
    <w:rsid w:val="41EA2CE2"/>
    <w:rsid w:val="41F07F48"/>
    <w:rsid w:val="42044303"/>
    <w:rsid w:val="42075CE5"/>
    <w:rsid w:val="420A5691"/>
    <w:rsid w:val="420C6766"/>
    <w:rsid w:val="421F7A2F"/>
    <w:rsid w:val="42206C63"/>
    <w:rsid w:val="42225873"/>
    <w:rsid w:val="422514B1"/>
    <w:rsid w:val="422C3859"/>
    <w:rsid w:val="423179D3"/>
    <w:rsid w:val="42391531"/>
    <w:rsid w:val="42403627"/>
    <w:rsid w:val="424B3CDF"/>
    <w:rsid w:val="424E253A"/>
    <w:rsid w:val="42574E91"/>
    <w:rsid w:val="425A2175"/>
    <w:rsid w:val="42696BD8"/>
    <w:rsid w:val="42703746"/>
    <w:rsid w:val="42733236"/>
    <w:rsid w:val="42755E28"/>
    <w:rsid w:val="427B0595"/>
    <w:rsid w:val="42870B8F"/>
    <w:rsid w:val="428D254A"/>
    <w:rsid w:val="42996C1F"/>
    <w:rsid w:val="429A07C3"/>
    <w:rsid w:val="429D3A09"/>
    <w:rsid w:val="429F227D"/>
    <w:rsid w:val="42A258CA"/>
    <w:rsid w:val="42A41D7A"/>
    <w:rsid w:val="42A86388"/>
    <w:rsid w:val="42A96C58"/>
    <w:rsid w:val="42B14D2B"/>
    <w:rsid w:val="42B31885"/>
    <w:rsid w:val="42C41CE4"/>
    <w:rsid w:val="42CC1D66"/>
    <w:rsid w:val="42D00689"/>
    <w:rsid w:val="42D42D2C"/>
    <w:rsid w:val="42D432CA"/>
    <w:rsid w:val="42D7414F"/>
    <w:rsid w:val="42DB3C12"/>
    <w:rsid w:val="42E303BC"/>
    <w:rsid w:val="42E36959"/>
    <w:rsid w:val="42E40EEB"/>
    <w:rsid w:val="42ED1DEC"/>
    <w:rsid w:val="42FC216C"/>
    <w:rsid w:val="42FE3FC1"/>
    <w:rsid w:val="42FF08B0"/>
    <w:rsid w:val="430F645A"/>
    <w:rsid w:val="43160791"/>
    <w:rsid w:val="432F53AF"/>
    <w:rsid w:val="433E23A1"/>
    <w:rsid w:val="433E2ADB"/>
    <w:rsid w:val="43495316"/>
    <w:rsid w:val="43510169"/>
    <w:rsid w:val="43547FC2"/>
    <w:rsid w:val="4355293C"/>
    <w:rsid w:val="435966F0"/>
    <w:rsid w:val="435E0E0D"/>
    <w:rsid w:val="43630837"/>
    <w:rsid w:val="437159C8"/>
    <w:rsid w:val="437730F0"/>
    <w:rsid w:val="437901B2"/>
    <w:rsid w:val="43821597"/>
    <w:rsid w:val="438A4CDB"/>
    <w:rsid w:val="43907F88"/>
    <w:rsid w:val="43973DDC"/>
    <w:rsid w:val="43A044FF"/>
    <w:rsid w:val="43A05439"/>
    <w:rsid w:val="43A1297A"/>
    <w:rsid w:val="43A96511"/>
    <w:rsid w:val="43AD2778"/>
    <w:rsid w:val="43B34232"/>
    <w:rsid w:val="43B65AD0"/>
    <w:rsid w:val="43B835F7"/>
    <w:rsid w:val="43BC2914"/>
    <w:rsid w:val="43C006FD"/>
    <w:rsid w:val="43C31F9B"/>
    <w:rsid w:val="43C61F95"/>
    <w:rsid w:val="43C8533B"/>
    <w:rsid w:val="43CF26EE"/>
    <w:rsid w:val="43D03820"/>
    <w:rsid w:val="43E05472"/>
    <w:rsid w:val="43E850CC"/>
    <w:rsid w:val="43E908BD"/>
    <w:rsid w:val="43F3462F"/>
    <w:rsid w:val="43FD6DCC"/>
    <w:rsid w:val="440A7727"/>
    <w:rsid w:val="440E3217"/>
    <w:rsid w:val="44140054"/>
    <w:rsid w:val="44143923"/>
    <w:rsid w:val="441D3201"/>
    <w:rsid w:val="441F673F"/>
    <w:rsid w:val="44212973"/>
    <w:rsid w:val="44213794"/>
    <w:rsid w:val="442B3AB6"/>
    <w:rsid w:val="44332799"/>
    <w:rsid w:val="44447B80"/>
    <w:rsid w:val="44474521"/>
    <w:rsid w:val="444D54F0"/>
    <w:rsid w:val="44504CD6"/>
    <w:rsid w:val="4456696C"/>
    <w:rsid w:val="44591AD1"/>
    <w:rsid w:val="445F4788"/>
    <w:rsid w:val="446055EE"/>
    <w:rsid w:val="44627A06"/>
    <w:rsid w:val="44632615"/>
    <w:rsid w:val="44763C20"/>
    <w:rsid w:val="44784B34"/>
    <w:rsid w:val="447910DE"/>
    <w:rsid w:val="447A1A69"/>
    <w:rsid w:val="448226F3"/>
    <w:rsid w:val="44974855"/>
    <w:rsid w:val="449750E1"/>
    <w:rsid w:val="449855E9"/>
    <w:rsid w:val="44995DA8"/>
    <w:rsid w:val="449B1E09"/>
    <w:rsid w:val="449D27EC"/>
    <w:rsid w:val="44A678F3"/>
    <w:rsid w:val="44A97B05"/>
    <w:rsid w:val="44B07BCE"/>
    <w:rsid w:val="44BE6F41"/>
    <w:rsid w:val="44BF2763"/>
    <w:rsid w:val="44C323AD"/>
    <w:rsid w:val="44CE660D"/>
    <w:rsid w:val="44DA134B"/>
    <w:rsid w:val="44DE1B9E"/>
    <w:rsid w:val="44E0134C"/>
    <w:rsid w:val="44E17603"/>
    <w:rsid w:val="44E64491"/>
    <w:rsid w:val="44E81CBA"/>
    <w:rsid w:val="44F008A8"/>
    <w:rsid w:val="44F3065E"/>
    <w:rsid w:val="45012D7B"/>
    <w:rsid w:val="4506147B"/>
    <w:rsid w:val="45062140"/>
    <w:rsid w:val="45080F7F"/>
    <w:rsid w:val="450B40C0"/>
    <w:rsid w:val="450D34CE"/>
    <w:rsid w:val="450E650B"/>
    <w:rsid w:val="45110101"/>
    <w:rsid w:val="45156108"/>
    <w:rsid w:val="45172894"/>
    <w:rsid w:val="45173B67"/>
    <w:rsid w:val="45191BF7"/>
    <w:rsid w:val="45245116"/>
    <w:rsid w:val="452934C8"/>
    <w:rsid w:val="452B7DF8"/>
    <w:rsid w:val="45302213"/>
    <w:rsid w:val="45386828"/>
    <w:rsid w:val="453A712B"/>
    <w:rsid w:val="454477E7"/>
    <w:rsid w:val="454B3FF6"/>
    <w:rsid w:val="454C3E11"/>
    <w:rsid w:val="455E01CE"/>
    <w:rsid w:val="45617CBE"/>
    <w:rsid w:val="45630354"/>
    <w:rsid w:val="45642454"/>
    <w:rsid w:val="45676DA7"/>
    <w:rsid w:val="456978A0"/>
    <w:rsid w:val="456A6B72"/>
    <w:rsid w:val="456F15BE"/>
    <w:rsid w:val="457A4C1B"/>
    <w:rsid w:val="45815C6A"/>
    <w:rsid w:val="45852499"/>
    <w:rsid w:val="458735F8"/>
    <w:rsid w:val="4589206F"/>
    <w:rsid w:val="458A0186"/>
    <w:rsid w:val="458F4FCD"/>
    <w:rsid w:val="45927E77"/>
    <w:rsid w:val="459B6410"/>
    <w:rsid w:val="45A611E0"/>
    <w:rsid w:val="45AA25D0"/>
    <w:rsid w:val="45AA3D42"/>
    <w:rsid w:val="45AF1321"/>
    <w:rsid w:val="45C2075D"/>
    <w:rsid w:val="45C54AF3"/>
    <w:rsid w:val="45CD7B5D"/>
    <w:rsid w:val="45D93CF8"/>
    <w:rsid w:val="45DB3EF9"/>
    <w:rsid w:val="45DF4298"/>
    <w:rsid w:val="45EE1552"/>
    <w:rsid w:val="45FE6DC5"/>
    <w:rsid w:val="46044FA9"/>
    <w:rsid w:val="460A2104"/>
    <w:rsid w:val="46116FEE"/>
    <w:rsid w:val="461249B7"/>
    <w:rsid w:val="461B7E6D"/>
    <w:rsid w:val="46250CEB"/>
    <w:rsid w:val="462F3918"/>
    <w:rsid w:val="46324B16"/>
    <w:rsid w:val="463827CD"/>
    <w:rsid w:val="463F2EB5"/>
    <w:rsid w:val="464B2231"/>
    <w:rsid w:val="464E4809"/>
    <w:rsid w:val="465E0C79"/>
    <w:rsid w:val="465F41FD"/>
    <w:rsid w:val="46633F77"/>
    <w:rsid w:val="46687A77"/>
    <w:rsid w:val="46745458"/>
    <w:rsid w:val="46780E1B"/>
    <w:rsid w:val="467B7F72"/>
    <w:rsid w:val="467E2D8C"/>
    <w:rsid w:val="468744C3"/>
    <w:rsid w:val="468B389D"/>
    <w:rsid w:val="468E4AE3"/>
    <w:rsid w:val="469D1499"/>
    <w:rsid w:val="46A279B1"/>
    <w:rsid w:val="46AA4114"/>
    <w:rsid w:val="46BA1434"/>
    <w:rsid w:val="46C502B5"/>
    <w:rsid w:val="46C5127E"/>
    <w:rsid w:val="46C9756F"/>
    <w:rsid w:val="46CD0221"/>
    <w:rsid w:val="46CF2F55"/>
    <w:rsid w:val="46D36999"/>
    <w:rsid w:val="46DD1A9B"/>
    <w:rsid w:val="46DD3374"/>
    <w:rsid w:val="46E0141F"/>
    <w:rsid w:val="46E70490"/>
    <w:rsid w:val="46EC7EED"/>
    <w:rsid w:val="46FA305B"/>
    <w:rsid w:val="47024B89"/>
    <w:rsid w:val="4708107D"/>
    <w:rsid w:val="470B57F8"/>
    <w:rsid w:val="470D3C59"/>
    <w:rsid w:val="47107999"/>
    <w:rsid w:val="47121802"/>
    <w:rsid w:val="47143D01"/>
    <w:rsid w:val="47172742"/>
    <w:rsid w:val="471746ED"/>
    <w:rsid w:val="47210340"/>
    <w:rsid w:val="47282841"/>
    <w:rsid w:val="47325E96"/>
    <w:rsid w:val="474A6C5C"/>
    <w:rsid w:val="475632A7"/>
    <w:rsid w:val="475E0317"/>
    <w:rsid w:val="476652AC"/>
    <w:rsid w:val="476D1EFD"/>
    <w:rsid w:val="476D2268"/>
    <w:rsid w:val="47723ABC"/>
    <w:rsid w:val="477A1B32"/>
    <w:rsid w:val="477D265F"/>
    <w:rsid w:val="47835AC3"/>
    <w:rsid w:val="478709B8"/>
    <w:rsid w:val="478F5094"/>
    <w:rsid w:val="479E2B03"/>
    <w:rsid w:val="47AC7226"/>
    <w:rsid w:val="47B136C8"/>
    <w:rsid w:val="47B55DC2"/>
    <w:rsid w:val="47B75FD7"/>
    <w:rsid w:val="47C90257"/>
    <w:rsid w:val="47D100C8"/>
    <w:rsid w:val="47D40B4C"/>
    <w:rsid w:val="47DF7052"/>
    <w:rsid w:val="47ED75E7"/>
    <w:rsid w:val="48030BB8"/>
    <w:rsid w:val="48062BD7"/>
    <w:rsid w:val="480E2C76"/>
    <w:rsid w:val="480F755D"/>
    <w:rsid w:val="48104F4B"/>
    <w:rsid w:val="4813505E"/>
    <w:rsid w:val="481427FD"/>
    <w:rsid w:val="4819662E"/>
    <w:rsid w:val="481C59E8"/>
    <w:rsid w:val="481D1D3C"/>
    <w:rsid w:val="48272B6F"/>
    <w:rsid w:val="482C583F"/>
    <w:rsid w:val="483526DD"/>
    <w:rsid w:val="48367294"/>
    <w:rsid w:val="483D231C"/>
    <w:rsid w:val="483E6352"/>
    <w:rsid w:val="4844606D"/>
    <w:rsid w:val="48500C62"/>
    <w:rsid w:val="48552861"/>
    <w:rsid w:val="48566CF1"/>
    <w:rsid w:val="485A0F31"/>
    <w:rsid w:val="485A2B7D"/>
    <w:rsid w:val="485E2293"/>
    <w:rsid w:val="48650722"/>
    <w:rsid w:val="48663207"/>
    <w:rsid w:val="48684BFE"/>
    <w:rsid w:val="48752C22"/>
    <w:rsid w:val="4883492F"/>
    <w:rsid w:val="48873A29"/>
    <w:rsid w:val="48881EB5"/>
    <w:rsid w:val="48937EE4"/>
    <w:rsid w:val="48983AA4"/>
    <w:rsid w:val="489F2175"/>
    <w:rsid w:val="48A00B3C"/>
    <w:rsid w:val="48A86DC8"/>
    <w:rsid w:val="48AA5E41"/>
    <w:rsid w:val="48BD6538"/>
    <w:rsid w:val="48BF3A58"/>
    <w:rsid w:val="48C6128D"/>
    <w:rsid w:val="48D50670"/>
    <w:rsid w:val="48D84747"/>
    <w:rsid w:val="48D92474"/>
    <w:rsid w:val="48E1714C"/>
    <w:rsid w:val="48E64762"/>
    <w:rsid w:val="48F50E49"/>
    <w:rsid w:val="48F84495"/>
    <w:rsid w:val="49064E04"/>
    <w:rsid w:val="490960E7"/>
    <w:rsid w:val="490B241B"/>
    <w:rsid w:val="490F5615"/>
    <w:rsid w:val="4910650C"/>
    <w:rsid w:val="491470E5"/>
    <w:rsid w:val="49177011"/>
    <w:rsid w:val="491A45B5"/>
    <w:rsid w:val="491F5EC6"/>
    <w:rsid w:val="49222F70"/>
    <w:rsid w:val="49295900"/>
    <w:rsid w:val="492C6E6D"/>
    <w:rsid w:val="493074BF"/>
    <w:rsid w:val="4937506D"/>
    <w:rsid w:val="493A52D4"/>
    <w:rsid w:val="4941408E"/>
    <w:rsid w:val="494A7DB3"/>
    <w:rsid w:val="494D47E1"/>
    <w:rsid w:val="495E079C"/>
    <w:rsid w:val="49641441"/>
    <w:rsid w:val="497524EA"/>
    <w:rsid w:val="497526AF"/>
    <w:rsid w:val="497A68DE"/>
    <w:rsid w:val="497B382A"/>
    <w:rsid w:val="49836455"/>
    <w:rsid w:val="4984096B"/>
    <w:rsid w:val="49866B78"/>
    <w:rsid w:val="49887640"/>
    <w:rsid w:val="498D4637"/>
    <w:rsid w:val="498F6B34"/>
    <w:rsid w:val="499F2B63"/>
    <w:rsid w:val="49A93559"/>
    <w:rsid w:val="49AF0888"/>
    <w:rsid w:val="49B0728D"/>
    <w:rsid w:val="49B77EAC"/>
    <w:rsid w:val="49B91E77"/>
    <w:rsid w:val="49CA7BE0"/>
    <w:rsid w:val="49D56585"/>
    <w:rsid w:val="49D91326"/>
    <w:rsid w:val="49D936BC"/>
    <w:rsid w:val="49D9582C"/>
    <w:rsid w:val="49E96391"/>
    <w:rsid w:val="49F64E79"/>
    <w:rsid w:val="49F66C27"/>
    <w:rsid w:val="49FB7348"/>
    <w:rsid w:val="49FE735A"/>
    <w:rsid w:val="4A040CB3"/>
    <w:rsid w:val="4A08695A"/>
    <w:rsid w:val="4A0B232C"/>
    <w:rsid w:val="4A1357E4"/>
    <w:rsid w:val="4A1522F5"/>
    <w:rsid w:val="4A155E62"/>
    <w:rsid w:val="4A174DEF"/>
    <w:rsid w:val="4A196989"/>
    <w:rsid w:val="4A196CF5"/>
    <w:rsid w:val="4A1A26B5"/>
    <w:rsid w:val="4A27271C"/>
    <w:rsid w:val="4A28056F"/>
    <w:rsid w:val="4A3012E7"/>
    <w:rsid w:val="4A315BF5"/>
    <w:rsid w:val="4A372D9B"/>
    <w:rsid w:val="4A3C770B"/>
    <w:rsid w:val="4A4200BE"/>
    <w:rsid w:val="4A445F6B"/>
    <w:rsid w:val="4A4A2ACF"/>
    <w:rsid w:val="4A6963E3"/>
    <w:rsid w:val="4A6E6153"/>
    <w:rsid w:val="4A6F5DD2"/>
    <w:rsid w:val="4A722025"/>
    <w:rsid w:val="4A78588E"/>
    <w:rsid w:val="4A7B75C1"/>
    <w:rsid w:val="4A8A1BAF"/>
    <w:rsid w:val="4A9621B8"/>
    <w:rsid w:val="4A9A3204"/>
    <w:rsid w:val="4A9B77CE"/>
    <w:rsid w:val="4AA173B4"/>
    <w:rsid w:val="4AA3047C"/>
    <w:rsid w:val="4AA41C98"/>
    <w:rsid w:val="4AAA6299"/>
    <w:rsid w:val="4ABD5821"/>
    <w:rsid w:val="4ABE237D"/>
    <w:rsid w:val="4AC93A10"/>
    <w:rsid w:val="4AE01685"/>
    <w:rsid w:val="4AE83401"/>
    <w:rsid w:val="4AEA62C8"/>
    <w:rsid w:val="4AEC4114"/>
    <w:rsid w:val="4AF72E03"/>
    <w:rsid w:val="4AFB67A5"/>
    <w:rsid w:val="4B022328"/>
    <w:rsid w:val="4B121E04"/>
    <w:rsid w:val="4B191471"/>
    <w:rsid w:val="4B2D2F15"/>
    <w:rsid w:val="4B375749"/>
    <w:rsid w:val="4B3766C4"/>
    <w:rsid w:val="4B3C4CB1"/>
    <w:rsid w:val="4B5300A9"/>
    <w:rsid w:val="4B5A0B53"/>
    <w:rsid w:val="4B743B93"/>
    <w:rsid w:val="4B7D6AE2"/>
    <w:rsid w:val="4B810772"/>
    <w:rsid w:val="4B851705"/>
    <w:rsid w:val="4B923002"/>
    <w:rsid w:val="4B9634B6"/>
    <w:rsid w:val="4B9745A8"/>
    <w:rsid w:val="4BA22B61"/>
    <w:rsid w:val="4BA34B8C"/>
    <w:rsid w:val="4BA97CC9"/>
    <w:rsid w:val="4BB07A82"/>
    <w:rsid w:val="4BB07FA2"/>
    <w:rsid w:val="4BBE0F5B"/>
    <w:rsid w:val="4BCB6612"/>
    <w:rsid w:val="4BD56D10"/>
    <w:rsid w:val="4BD64379"/>
    <w:rsid w:val="4BDB7063"/>
    <w:rsid w:val="4BE156B5"/>
    <w:rsid w:val="4BE53277"/>
    <w:rsid w:val="4BE56F53"/>
    <w:rsid w:val="4BEF3EB1"/>
    <w:rsid w:val="4BF52F0E"/>
    <w:rsid w:val="4BF929FE"/>
    <w:rsid w:val="4C161A93"/>
    <w:rsid w:val="4C16799F"/>
    <w:rsid w:val="4C1A4723"/>
    <w:rsid w:val="4C2061DD"/>
    <w:rsid w:val="4C260CF9"/>
    <w:rsid w:val="4C316415"/>
    <w:rsid w:val="4C325706"/>
    <w:rsid w:val="4C3503D3"/>
    <w:rsid w:val="4C411600"/>
    <w:rsid w:val="4C4C5224"/>
    <w:rsid w:val="4C4D27C3"/>
    <w:rsid w:val="4C5879AB"/>
    <w:rsid w:val="4C5D5B32"/>
    <w:rsid w:val="4C5E0AB3"/>
    <w:rsid w:val="4C651E42"/>
    <w:rsid w:val="4C6C50A2"/>
    <w:rsid w:val="4C762A69"/>
    <w:rsid w:val="4C781A7F"/>
    <w:rsid w:val="4C7B1F56"/>
    <w:rsid w:val="4C806C7C"/>
    <w:rsid w:val="4C8512A3"/>
    <w:rsid w:val="4C8524E4"/>
    <w:rsid w:val="4C8E4EE6"/>
    <w:rsid w:val="4C975D73"/>
    <w:rsid w:val="4C9822FF"/>
    <w:rsid w:val="4C9F0B13"/>
    <w:rsid w:val="4CA87F80"/>
    <w:rsid w:val="4CAA598B"/>
    <w:rsid w:val="4CAB6DD7"/>
    <w:rsid w:val="4CB7675A"/>
    <w:rsid w:val="4CB93F3C"/>
    <w:rsid w:val="4CBE1552"/>
    <w:rsid w:val="4CBE2D36"/>
    <w:rsid w:val="4CBE77A4"/>
    <w:rsid w:val="4CC53416"/>
    <w:rsid w:val="4CC954DC"/>
    <w:rsid w:val="4CE4459E"/>
    <w:rsid w:val="4CEE2FE2"/>
    <w:rsid w:val="4CF34558"/>
    <w:rsid w:val="4CF96B9D"/>
    <w:rsid w:val="4D2350C8"/>
    <w:rsid w:val="4D240875"/>
    <w:rsid w:val="4D2A270F"/>
    <w:rsid w:val="4D2B3A0A"/>
    <w:rsid w:val="4D2E2280"/>
    <w:rsid w:val="4D3006A2"/>
    <w:rsid w:val="4D311078"/>
    <w:rsid w:val="4D3136CA"/>
    <w:rsid w:val="4D3F1A1F"/>
    <w:rsid w:val="4D482A8D"/>
    <w:rsid w:val="4D4F7737"/>
    <w:rsid w:val="4D5D5A9B"/>
    <w:rsid w:val="4D701138"/>
    <w:rsid w:val="4D714816"/>
    <w:rsid w:val="4D75672F"/>
    <w:rsid w:val="4D852E94"/>
    <w:rsid w:val="4D9A1FBF"/>
    <w:rsid w:val="4D9F6CFB"/>
    <w:rsid w:val="4DAB7D28"/>
    <w:rsid w:val="4DB43081"/>
    <w:rsid w:val="4DC4528E"/>
    <w:rsid w:val="4DC91F90"/>
    <w:rsid w:val="4DCF4F40"/>
    <w:rsid w:val="4DCF687D"/>
    <w:rsid w:val="4DD33A18"/>
    <w:rsid w:val="4DD74FC1"/>
    <w:rsid w:val="4DD80FDB"/>
    <w:rsid w:val="4DDA04FF"/>
    <w:rsid w:val="4DEA5B15"/>
    <w:rsid w:val="4DED0F89"/>
    <w:rsid w:val="4DEE7FDD"/>
    <w:rsid w:val="4DF162BE"/>
    <w:rsid w:val="4DF44AF1"/>
    <w:rsid w:val="4E1218C0"/>
    <w:rsid w:val="4E140649"/>
    <w:rsid w:val="4E1E7642"/>
    <w:rsid w:val="4E280DDA"/>
    <w:rsid w:val="4E2B2C17"/>
    <w:rsid w:val="4E351776"/>
    <w:rsid w:val="4E355844"/>
    <w:rsid w:val="4E370E10"/>
    <w:rsid w:val="4E4053C2"/>
    <w:rsid w:val="4E426780"/>
    <w:rsid w:val="4E4E1D31"/>
    <w:rsid w:val="4E555A61"/>
    <w:rsid w:val="4E5C2A1B"/>
    <w:rsid w:val="4E5C7AFE"/>
    <w:rsid w:val="4E6078EB"/>
    <w:rsid w:val="4E644E19"/>
    <w:rsid w:val="4E6879C7"/>
    <w:rsid w:val="4E6C395B"/>
    <w:rsid w:val="4E6F6FA8"/>
    <w:rsid w:val="4E780A26"/>
    <w:rsid w:val="4E805ED2"/>
    <w:rsid w:val="4E8332BB"/>
    <w:rsid w:val="4E844A0F"/>
    <w:rsid w:val="4E8C1A4B"/>
    <w:rsid w:val="4E952D74"/>
    <w:rsid w:val="4E9D4148"/>
    <w:rsid w:val="4EA76709"/>
    <w:rsid w:val="4EA824BA"/>
    <w:rsid w:val="4EAD187E"/>
    <w:rsid w:val="4EAE60AB"/>
    <w:rsid w:val="4EB56737"/>
    <w:rsid w:val="4EC07B31"/>
    <w:rsid w:val="4ED42E31"/>
    <w:rsid w:val="4ED5296D"/>
    <w:rsid w:val="4ED6211E"/>
    <w:rsid w:val="4ED908C5"/>
    <w:rsid w:val="4EE0713C"/>
    <w:rsid w:val="4EE31253"/>
    <w:rsid w:val="4EFD4F1D"/>
    <w:rsid w:val="4F03730B"/>
    <w:rsid w:val="4F0A2117"/>
    <w:rsid w:val="4F0A6CD0"/>
    <w:rsid w:val="4F155DA1"/>
    <w:rsid w:val="4F201D7E"/>
    <w:rsid w:val="4F2204BE"/>
    <w:rsid w:val="4F22401A"/>
    <w:rsid w:val="4F2558B8"/>
    <w:rsid w:val="4F28585C"/>
    <w:rsid w:val="4F2935FA"/>
    <w:rsid w:val="4F2953A8"/>
    <w:rsid w:val="4F332775"/>
    <w:rsid w:val="4F33689B"/>
    <w:rsid w:val="4F41207C"/>
    <w:rsid w:val="4F4450D4"/>
    <w:rsid w:val="4F5368C9"/>
    <w:rsid w:val="4F566C82"/>
    <w:rsid w:val="4F642884"/>
    <w:rsid w:val="4F6434AC"/>
    <w:rsid w:val="4F696478"/>
    <w:rsid w:val="4F6D7F7A"/>
    <w:rsid w:val="4F7157D3"/>
    <w:rsid w:val="4F766114"/>
    <w:rsid w:val="4F8E51C8"/>
    <w:rsid w:val="4F963FC1"/>
    <w:rsid w:val="4FA15A09"/>
    <w:rsid w:val="4FA16D29"/>
    <w:rsid w:val="4FA5434D"/>
    <w:rsid w:val="4FA669F9"/>
    <w:rsid w:val="4FA72771"/>
    <w:rsid w:val="4FA93450"/>
    <w:rsid w:val="4FAC0A5D"/>
    <w:rsid w:val="4FAD4077"/>
    <w:rsid w:val="4FB55FFB"/>
    <w:rsid w:val="4FB9443F"/>
    <w:rsid w:val="4FBA3722"/>
    <w:rsid w:val="4FBA3A5A"/>
    <w:rsid w:val="4FBA3D69"/>
    <w:rsid w:val="4FD25A40"/>
    <w:rsid w:val="4FED26C4"/>
    <w:rsid w:val="4FEE03A0"/>
    <w:rsid w:val="4FF66A1B"/>
    <w:rsid w:val="4FF84CC2"/>
    <w:rsid w:val="5001120A"/>
    <w:rsid w:val="500D3C4D"/>
    <w:rsid w:val="501949CE"/>
    <w:rsid w:val="501B2DF5"/>
    <w:rsid w:val="502072BA"/>
    <w:rsid w:val="50207EA2"/>
    <w:rsid w:val="50260FFD"/>
    <w:rsid w:val="502678E2"/>
    <w:rsid w:val="503404A9"/>
    <w:rsid w:val="503E0E60"/>
    <w:rsid w:val="50411939"/>
    <w:rsid w:val="50420C1C"/>
    <w:rsid w:val="50487B81"/>
    <w:rsid w:val="504B2073"/>
    <w:rsid w:val="50506965"/>
    <w:rsid w:val="505116AE"/>
    <w:rsid w:val="505301A3"/>
    <w:rsid w:val="50583799"/>
    <w:rsid w:val="50593A6B"/>
    <w:rsid w:val="505E1082"/>
    <w:rsid w:val="506925A7"/>
    <w:rsid w:val="507C6044"/>
    <w:rsid w:val="507F724A"/>
    <w:rsid w:val="50892052"/>
    <w:rsid w:val="508A3C4F"/>
    <w:rsid w:val="508F1B83"/>
    <w:rsid w:val="509050AE"/>
    <w:rsid w:val="50906169"/>
    <w:rsid w:val="509409A8"/>
    <w:rsid w:val="50975B14"/>
    <w:rsid w:val="509765AA"/>
    <w:rsid w:val="509E5922"/>
    <w:rsid w:val="509F36AA"/>
    <w:rsid w:val="50A200B5"/>
    <w:rsid w:val="50BF3B17"/>
    <w:rsid w:val="50C0688E"/>
    <w:rsid w:val="50CC06E1"/>
    <w:rsid w:val="50CD32CF"/>
    <w:rsid w:val="50DB3DCF"/>
    <w:rsid w:val="50EB2380"/>
    <w:rsid w:val="50F22A1C"/>
    <w:rsid w:val="50F32112"/>
    <w:rsid w:val="50F804CD"/>
    <w:rsid w:val="50FD551C"/>
    <w:rsid w:val="51043C73"/>
    <w:rsid w:val="510E50E0"/>
    <w:rsid w:val="512A5408"/>
    <w:rsid w:val="5134567A"/>
    <w:rsid w:val="51427728"/>
    <w:rsid w:val="51493AE0"/>
    <w:rsid w:val="51571C09"/>
    <w:rsid w:val="51627BA7"/>
    <w:rsid w:val="516D2BC8"/>
    <w:rsid w:val="517B5039"/>
    <w:rsid w:val="518508DF"/>
    <w:rsid w:val="518B68B4"/>
    <w:rsid w:val="518E1E3B"/>
    <w:rsid w:val="519531C9"/>
    <w:rsid w:val="51A21442"/>
    <w:rsid w:val="51B65558"/>
    <w:rsid w:val="51CC4711"/>
    <w:rsid w:val="51D37E07"/>
    <w:rsid w:val="51D5428B"/>
    <w:rsid w:val="51DF61F2"/>
    <w:rsid w:val="51F573F7"/>
    <w:rsid w:val="51F7602F"/>
    <w:rsid w:val="51F762EA"/>
    <w:rsid w:val="51FB3213"/>
    <w:rsid w:val="52146C33"/>
    <w:rsid w:val="52156097"/>
    <w:rsid w:val="521D6D1B"/>
    <w:rsid w:val="52211609"/>
    <w:rsid w:val="52316962"/>
    <w:rsid w:val="5233653E"/>
    <w:rsid w:val="5234700E"/>
    <w:rsid w:val="523E2D7D"/>
    <w:rsid w:val="5242787F"/>
    <w:rsid w:val="5249593E"/>
    <w:rsid w:val="524F33D3"/>
    <w:rsid w:val="52524D6B"/>
    <w:rsid w:val="52595776"/>
    <w:rsid w:val="52595FA5"/>
    <w:rsid w:val="525E180D"/>
    <w:rsid w:val="525F19A5"/>
    <w:rsid w:val="52612496"/>
    <w:rsid w:val="52676D69"/>
    <w:rsid w:val="526D647F"/>
    <w:rsid w:val="52735BE6"/>
    <w:rsid w:val="527436A9"/>
    <w:rsid w:val="527B0B6E"/>
    <w:rsid w:val="527C1C93"/>
    <w:rsid w:val="52834B25"/>
    <w:rsid w:val="5290573F"/>
    <w:rsid w:val="529458BB"/>
    <w:rsid w:val="52992845"/>
    <w:rsid w:val="52A42F98"/>
    <w:rsid w:val="52AB3B2A"/>
    <w:rsid w:val="52AD5B3E"/>
    <w:rsid w:val="52BB0165"/>
    <w:rsid w:val="52BC3B41"/>
    <w:rsid w:val="52C03D1F"/>
    <w:rsid w:val="52C9412C"/>
    <w:rsid w:val="52CB182B"/>
    <w:rsid w:val="52D03D8D"/>
    <w:rsid w:val="52D911C2"/>
    <w:rsid w:val="52DC0CBD"/>
    <w:rsid w:val="52DF6C71"/>
    <w:rsid w:val="52EF191C"/>
    <w:rsid w:val="52F04CAE"/>
    <w:rsid w:val="52F06F3A"/>
    <w:rsid w:val="52F75E4D"/>
    <w:rsid w:val="52FA36B8"/>
    <w:rsid w:val="5304238E"/>
    <w:rsid w:val="531225F7"/>
    <w:rsid w:val="531377EE"/>
    <w:rsid w:val="5314011E"/>
    <w:rsid w:val="531A1D19"/>
    <w:rsid w:val="53227641"/>
    <w:rsid w:val="532D4A8B"/>
    <w:rsid w:val="533B3710"/>
    <w:rsid w:val="533B741D"/>
    <w:rsid w:val="53426A39"/>
    <w:rsid w:val="5346615D"/>
    <w:rsid w:val="5349426B"/>
    <w:rsid w:val="534A3B3F"/>
    <w:rsid w:val="534E4309"/>
    <w:rsid w:val="534F527F"/>
    <w:rsid w:val="535D44E5"/>
    <w:rsid w:val="5361780D"/>
    <w:rsid w:val="536264C0"/>
    <w:rsid w:val="53650979"/>
    <w:rsid w:val="5366006E"/>
    <w:rsid w:val="536A3A27"/>
    <w:rsid w:val="536D782E"/>
    <w:rsid w:val="53705BAA"/>
    <w:rsid w:val="53716FBF"/>
    <w:rsid w:val="53745413"/>
    <w:rsid w:val="53796D79"/>
    <w:rsid w:val="53896E88"/>
    <w:rsid w:val="538C5F06"/>
    <w:rsid w:val="53912E1A"/>
    <w:rsid w:val="53922362"/>
    <w:rsid w:val="539B3C78"/>
    <w:rsid w:val="539D7DC6"/>
    <w:rsid w:val="53A341B3"/>
    <w:rsid w:val="53AB0DF7"/>
    <w:rsid w:val="53AB327E"/>
    <w:rsid w:val="53B417E5"/>
    <w:rsid w:val="53B63C4A"/>
    <w:rsid w:val="53B8400F"/>
    <w:rsid w:val="53CB7D68"/>
    <w:rsid w:val="53DD0E57"/>
    <w:rsid w:val="53E45D42"/>
    <w:rsid w:val="53F005F3"/>
    <w:rsid w:val="53F51078"/>
    <w:rsid w:val="53F77456"/>
    <w:rsid w:val="53FA34C3"/>
    <w:rsid w:val="54120D34"/>
    <w:rsid w:val="541B79FC"/>
    <w:rsid w:val="541E4DAD"/>
    <w:rsid w:val="54247F85"/>
    <w:rsid w:val="54260518"/>
    <w:rsid w:val="54266722"/>
    <w:rsid w:val="54284CF2"/>
    <w:rsid w:val="542A24E8"/>
    <w:rsid w:val="54346138"/>
    <w:rsid w:val="543677C4"/>
    <w:rsid w:val="543C3DD0"/>
    <w:rsid w:val="54463927"/>
    <w:rsid w:val="54497D6E"/>
    <w:rsid w:val="54624EB9"/>
    <w:rsid w:val="546D21DB"/>
    <w:rsid w:val="546E385E"/>
    <w:rsid w:val="5470742C"/>
    <w:rsid w:val="547937C2"/>
    <w:rsid w:val="549366B5"/>
    <w:rsid w:val="549D39F9"/>
    <w:rsid w:val="549E1E4D"/>
    <w:rsid w:val="54A309EA"/>
    <w:rsid w:val="54A40F69"/>
    <w:rsid w:val="54AC24C0"/>
    <w:rsid w:val="54B25E40"/>
    <w:rsid w:val="54B5164D"/>
    <w:rsid w:val="54C66B7F"/>
    <w:rsid w:val="54CB10AA"/>
    <w:rsid w:val="54D1488D"/>
    <w:rsid w:val="54D65388"/>
    <w:rsid w:val="54D8120D"/>
    <w:rsid w:val="54E02C53"/>
    <w:rsid w:val="54E104D3"/>
    <w:rsid w:val="54EC75A4"/>
    <w:rsid w:val="54F32342"/>
    <w:rsid w:val="54F521F2"/>
    <w:rsid w:val="551D2366"/>
    <w:rsid w:val="55357EFD"/>
    <w:rsid w:val="55393E6B"/>
    <w:rsid w:val="553E5926"/>
    <w:rsid w:val="554607D7"/>
    <w:rsid w:val="5549472A"/>
    <w:rsid w:val="554B56D5"/>
    <w:rsid w:val="554D5B69"/>
    <w:rsid w:val="55546EF7"/>
    <w:rsid w:val="555869E7"/>
    <w:rsid w:val="555A12FD"/>
    <w:rsid w:val="555A35CD"/>
    <w:rsid w:val="55601CFB"/>
    <w:rsid w:val="55651104"/>
    <w:rsid w:val="556709D9"/>
    <w:rsid w:val="556935BA"/>
    <w:rsid w:val="556D68FB"/>
    <w:rsid w:val="557B4484"/>
    <w:rsid w:val="557C5897"/>
    <w:rsid w:val="558D768C"/>
    <w:rsid w:val="55923320"/>
    <w:rsid w:val="5593102F"/>
    <w:rsid w:val="55A531BA"/>
    <w:rsid w:val="55AF1864"/>
    <w:rsid w:val="55BE2D74"/>
    <w:rsid w:val="55C04E15"/>
    <w:rsid w:val="55C139AB"/>
    <w:rsid w:val="55C2781C"/>
    <w:rsid w:val="55C60EB8"/>
    <w:rsid w:val="55CD4E7B"/>
    <w:rsid w:val="55D45677"/>
    <w:rsid w:val="55DD1A43"/>
    <w:rsid w:val="55E24503"/>
    <w:rsid w:val="55E46829"/>
    <w:rsid w:val="55ED0010"/>
    <w:rsid w:val="55F77148"/>
    <w:rsid w:val="55FC3817"/>
    <w:rsid w:val="56000831"/>
    <w:rsid w:val="560436F0"/>
    <w:rsid w:val="561840E0"/>
    <w:rsid w:val="5625291D"/>
    <w:rsid w:val="562C39D0"/>
    <w:rsid w:val="563B5EA8"/>
    <w:rsid w:val="563C2F8D"/>
    <w:rsid w:val="564469BE"/>
    <w:rsid w:val="564703E1"/>
    <w:rsid w:val="5648537C"/>
    <w:rsid w:val="564B654C"/>
    <w:rsid w:val="56572172"/>
    <w:rsid w:val="565F67E1"/>
    <w:rsid w:val="566F0762"/>
    <w:rsid w:val="56727760"/>
    <w:rsid w:val="5684380C"/>
    <w:rsid w:val="56881A68"/>
    <w:rsid w:val="56891C75"/>
    <w:rsid w:val="568A11FB"/>
    <w:rsid w:val="569869C4"/>
    <w:rsid w:val="56994E6B"/>
    <w:rsid w:val="569D09CA"/>
    <w:rsid w:val="569F41A2"/>
    <w:rsid w:val="56A95021"/>
    <w:rsid w:val="56AB2B47"/>
    <w:rsid w:val="56C21BD3"/>
    <w:rsid w:val="56C241D6"/>
    <w:rsid w:val="56C37E91"/>
    <w:rsid w:val="56C45C27"/>
    <w:rsid w:val="56C643C2"/>
    <w:rsid w:val="56CF0F2B"/>
    <w:rsid w:val="56D0674C"/>
    <w:rsid w:val="56D2633A"/>
    <w:rsid w:val="56E11772"/>
    <w:rsid w:val="56E524FD"/>
    <w:rsid w:val="56EB1328"/>
    <w:rsid w:val="56F642C9"/>
    <w:rsid w:val="56F72C39"/>
    <w:rsid w:val="56F95FA8"/>
    <w:rsid w:val="56FE512A"/>
    <w:rsid w:val="56FE536D"/>
    <w:rsid w:val="570F1328"/>
    <w:rsid w:val="5719308A"/>
    <w:rsid w:val="571A1A7B"/>
    <w:rsid w:val="57201787"/>
    <w:rsid w:val="57234DD3"/>
    <w:rsid w:val="572C3772"/>
    <w:rsid w:val="57460AC2"/>
    <w:rsid w:val="574952A3"/>
    <w:rsid w:val="574A4432"/>
    <w:rsid w:val="575329A3"/>
    <w:rsid w:val="57563796"/>
    <w:rsid w:val="57574A7D"/>
    <w:rsid w:val="57580F21"/>
    <w:rsid w:val="575925A3"/>
    <w:rsid w:val="57632247"/>
    <w:rsid w:val="57643691"/>
    <w:rsid w:val="5773059A"/>
    <w:rsid w:val="5776281F"/>
    <w:rsid w:val="577949F3"/>
    <w:rsid w:val="577C035B"/>
    <w:rsid w:val="578810DA"/>
    <w:rsid w:val="578E7A36"/>
    <w:rsid w:val="579304F9"/>
    <w:rsid w:val="5794675D"/>
    <w:rsid w:val="579A551F"/>
    <w:rsid w:val="579E26AC"/>
    <w:rsid w:val="579F043D"/>
    <w:rsid w:val="57A91901"/>
    <w:rsid w:val="57A93CD5"/>
    <w:rsid w:val="57AB3480"/>
    <w:rsid w:val="57AB4B41"/>
    <w:rsid w:val="57B675EE"/>
    <w:rsid w:val="57BB4CEC"/>
    <w:rsid w:val="57BC0417"/>
    <w:rsid w:val="57C17087"/>
    <w:rsid w:val="57C5620D"/>
    <w:rsid w:val="57C80481"/>
    <w:rsid w:val="57D82404"/>
    <w:rsid w:val="57E447B4"/>
    <w:rsid w:val="57EE3D68"/>
    <w:rsid w:val="57FB0AFB"/>
    <w:rsid w:val="57FD4E6A"/>
    <w:rsid w:val="5805584A"/>
    <w:rsid w:val="58080FD2"/>
    <w:rsid w:val="580B5816"/>
    <w:rsid w:val="580E7831"/>
    <w:rsid w:val="58133B49"/>
    <w:rsid w:val="581B576D"/>
    <w:rsid w:val="581F559B"/>
    <w:rsid w:val="583A0A78"/>
    <w:rsid w:val="58411023"/>
    <w:rsid w:val="58415E06"/>
    <w:rsid w:val="584D2D67"/>
    <w:rsid w:val="58736D39"/>
    <w:rsid w:val="587A0A23"/>
    <w:rsid w:val="587B083D"/>
    <w:rsid w:val="587F2449"/>
    <w:rsid w:val="58844D99"/>
    <w:rsid w:val="58BE1257"/>
    <w:rsid w:val="58BE6163"/>
    <w:rsid w:val="58C15EA3"/>
    <w:rsid w:val="58C223CA"/>
    <w:rsid w:val="58C40267"/>
    <w:rsid w:val="58C61EBA"/>
    <w:rsid w:val="58CA7BFC"/>
    <w:rsid w:val="58D51A8E"/>
    <w:rsid w:val="58D960F4"/>
    <w:rsid w:val="58E13419"/>
    <w:rsid w:val="58E32A6C"/>
    <w:rsid w:val="59103135"/>
    <w:rsid w:val="591846FB"/>
    <w:rsid w:val="591A2206"/>
    <w:rsid w:val="591A3FB4"/>
    <w:rsid w:val="591E3AA4"/>
    <w:rsid w:val="59232E69"/>
    <w:rsid w:val="592745D9"/>
    <w:rsid w:val="59396633"/>
    <w:rsid w:val="59396B30"/>
    <w:rsid w:val="59443607"/>
    <w:rsid w:val="594F2F39"/>
    <w:rsid w:val="59566341"/>
    <w:rsid w:val="595D1779"/>
    <w:rsid w:val="596516D3"/>
    <w:rsid w:val="596D7A8B"/>
    <w:rsid w:val="59725489"/>
    <w:rsid w:val="59741916"/>
    <w:rsid w:val="597A2BAB"/>
    <w:rsid w:val="597D200F"/>
    <w:rsid w:val="5983033C"/>
    <w:rsid w:val="598A21DA"/>
    <w:rsid w:val="598B1A20"/>
    <w:rsid w:val="599117C3"/>
    <w:rsid w:val="59A321FB"/>
    <w:rsid w:val="59AA27F4"/>
    <w:rsid w:val="59B85D01"/>
    <w:rsid w:val="59B9269D"/>
    <w:rsid w:val="59BB5797"/>
    <w:rsid w:val="59BE0DE3"/>
    <w:rsid w:val="59CF4D9E"/>
    <w:rsid w:val="59D14024"/>
    <w:rsid w:val="59D43694"/>
    <w:rsid w:val="59D943F3"/>
    <w:rsid w:val="59DD74BB"/>
    <w:rsid w:val="59E352E3"/>
    <w:rsid w:val="59EC1C72"/>
    <w:rsid w:val="59F1740B"/>
    <w:rsid w:val="59F45A45"/>
    <w:rsid w:val="5A032580"/>
    <w:rsid w:val="5A0A227A"/>
    <w:rsid w:val="5A0F31E9"/>
    <w:rsid w:val="5A0F3E83"/>
    <w:rsid w:val="5A117165"/>
    <w:rsid w:val="5A137381"/>
    <w:rsid w:val="5A17034B"/>
    <w:rsid w:val="5A197C7D"/>
    <w:rsid w:val="5A1D72FD"/>
    <w:rsid w:val="5A2A30EE"/>
    <w:rsid w:val="5A355549"/>
    <w:rsid w:val="5A36306F"/>
    <w:rsid w:val="5A3D09A9"/>
    <w:rsid w:val="5A3F5302"/>
    <w:rsid w:val="5A511C57"/>
    <w:rsid w:val="5A512369"/>
    <w:rsid w:val="5A513A05"/>
    <w:rsid w:val="5A53200A"/>
    <w:rsid w:val="5A53477B"/>
    <w:rsid w:val="5A5C197E"/>
    <w:rsid w:val="5A680B81"/>
    <w:rsid w:val="5A69491A"/>
    <w:rsid w:val="5A937C42"/>
    <w:rsid w:val="5A9F57EE"/>
    <w:rsid w:val="5AA35871"/>
    <w:rsid w:val="5AA36B2A"/>
    <w:rsid w:val="5AA6345B"/>
    <w:rsid w:val="5AB3646E"/>
    <w:rsid w:val="5AB43F3C"/>
    <w:rsid w:val="5AB842EA"/>
    <w:rsid w:val="5ABC7179"/>
    <w:rsid w:val="5AC9200B"/>
    <w:rsid w:val="5ACC088F"/>
    <w:rsid w:val="5ACE0213"/>
    <w:rsid w:val="5ACE32A8"/>
    <w:rsid w:val="5AD17E36"/>
    <w:rsid w:val="5AD3266C"/>
    <w:rsid w:val="5AF01470"/>
    <w:rsid w:val="5AF344C4"/>
    <w:rsid w:val="5AFC3496"/>
    <w:rsid w:val="5B00605E"/>
    <w:rsid w:val="5B072D7E"/>
    <w:rsid w:val="5B092532"/>
    <w:rsid w:val="5B161F0B"/>
    <w:rsid w:val="5B1965C9"/>
    <w:rsid w:val="5B1B2426"/>
    <w:rsid w:val="5B345778"/>
    <w:rsid w:val="5B353327"/>
    <w:rsid w:val="5B384449"/>
    <w:rsid w:val="5B3C0B28"/>
    <w:rsid w:val="5B3E4581"/>
    <w:rsid w:val="5B440127"/>
    <w:rsid w:val="5B4840F5"/>
    <w:rsid w:val="5B544A80"/>
    <w:rsid w:val="5B572E88"/>
    <w:rsid w:val="5B5B7EA1"/>
    <w:rsid w:val="5B7E1405"/>
    <w:rsid w:val="5B8E03AF"/>
    <w:rsid w:val="5B91324A"/>
    <w:rsid w:val="5B984C82"/>
    <w:rsid w:val="5BA35641"/>
    <w:rsid w:val="5BA83421"/>
    <w:rsid w:val="5BAA7871"/>
    <w:rsid w:val="5BAF6C35"/>
    <w:rsid w:val="5BB77C09"/>
    <w:rsid w:val="5BB95D06"/>
    <w:rsid w:val="5BC546AB"/>
    <w:rsid w:val="5BC56459"/>
    <w:rsid w:val="5BCA7472"/>
    <w:rsid w:val="5BD16A64"/>
    <w:rsid w:val="5BD26DC8"/>
    <w:rsid w:val="5BD3501A"/>
    <w:rsid w:val="5BD44411"/>
    <w:rsid w:val="5BD46845"/>
    <w:rsid w:val="5BDC5041"/>
    <w:rsid w:val="5BDD5DA4"/>
    <w:rsid w:val="5BE07FA6"/>
    <w:rsid w:val="5BE24CBF"/>
    <w:rsid w:val="5BF66C69"/>
    <w:rsid w:val="5BF9191D"/>
    <w:rsid w:val="5BFB00CD"/>
    <w:rsid w:val="5BFE2871"/>
    <w:rsid w:val="5C024269"/>
    <w:rsid w:val="5C051119"/>
    <w:rsid w:val="5C135D2C"/>
    <w:rsid w:val="5C196D1C"/>
    <w:rsid w:val="5C1E1DF6"/>
    <w:rsid w:val="5C207B33"/>
    <w:rsid w:val="5C225176"/>
    <w:rsid w:val="5C25339C"/>
    <w:rsid w:val="5C2A0EF0"/>
    <w:rsid w:val="5C335AB8"/>
    <w:rsid w:val="5C365168"/>
    <w:rsid w:val="5C3723FF"/>
    <w:rsid w:val="5C401F83"/>
    <w:rsid w:val="5C403D31"/>
    <w:rsid w:val="5C427AAA"/>
    <w:rsid w:val="5C4874B6"/>
    <w:rsid w:val="5C514E2F"/>
    <w:rsid w:val="5C552407"/>
    <w:rsid w:val="5C5617A7"/>
    <w:rsid w:val="5C583771"/>
    <w:rsid w:val="5C5D2B35"/>
    <w:rsid w:val="5C672263"/>
    <w:rsid w:val="5C7047CC"/>
    <w:rsid w:val="5C726B66"/>
    <w:rsid w:val="5C7E0D01"/>
    <w:rsid w:val="5C82434A"/>
    <w:rsid w:val="5C89392A"/>
    <w:rsid w:val="5C8C4460"/>
    <w:rsid w:val="5C8E45DB"/>
    <w:rsid w:val="5C966B9D"/>
    <w:rsid w:val="5CA6628A"/>
    <w:rsid w:val="5CAD6BEE"/>
    <w:rsid w:val="5CB62246"/>
    <w:rsid w:val="5CB842A9"/>
    <w:rsid w:val="5CBC0B08"/>
    <w:rsid w:val="5CC7729B"/>
    <w:rsid w:val="5CD92914"/>
    <w:rsid w:val="5CDF79EE"/>
    <w:rsid w:val="5CE44C91"/>
    <w:rsid w:val="5CE70651"/>
    <w:rsid w:val="5CED5C47"/>
    <w:rsid w:val="5CF35248"/>
    <w:rsid w:val="5CFA0C68"/>
    <w:rsid w:val="5D015BB7"/>
    <w:rsid w:val="5D0730BE"/>
    <w:rsid w:val="5D125B47"/>
    <w:rsid w:val="5D126D8D"/>
    <w:rsid w:val="5D1457C4"/>
    <w:rsid w:val="5D1A499F"/>
    <w:rsid w:val="5D216B2F"/>
    <w:rsid w:val="5D2268F2"/>
    <w:rsid w:val="5D2329C6"/>
    <w:rsid w:val="5D237123"/>
    <w:rsid w:val="5D266644"/>
    <w:rsid w:val="5D2A6F8F"/>
    <w:rsid w:val="5D2B2EE7"/>
    <w:rsid w:val="5D320DA7"/>
    <w:rsid w:val="5D3F4BF0"/>
    <w:rsid w:val="5D492930"/>
    <w:rsid w:val="5D570AB1"/>
    <w:rsid w:val="5D5A54FE"/>
    <w:rsid w:val="5D5F468B"/>
    <w:rsid w:val="5D67661B"/>
    <w:rsid w:val="5D6A4A5D"/>
    <w:rsid w:val="5D706898"/>
    <w:rsid w:val="5D71223B"/>
    <w:rsid w:val="5D75275C"/>
    <w:rsid w:val="5D78495C"/>
    <w:rsid w:val="5D7C3512"/>
    <w:rsid w:val="5D7D15E5"/>
    <w:rsid w:val="5D7E0FB5"/>
    <w:rsid w:val="5D7E7207"/>
    <w:rsid w:val="5D834805"/>
    <w:rsid w:val="5D860945"/>
    <w:rsid w:val="5D870900"/>
    <w:rsid w:val="5D8D649B"/>
    <w:rsid w:val="5D993627"/>
    <w:rsid w:val="5DA126A5"/>
    <w:rsid w:val="5DA44563"/>
    <w:rsid w:val="5DA46146"/>
    <w:rsid w:val="5DAB3C94"/>
    <w:rsid w:val="5DAD18E5"/>
    <w:rsid w:val="5DB402AB"/>
    <w:rsid w:val="5DB9023F"/>
    <w:rsid w:val="5DB97401"/>
    <w:rsid w:val="5DBD12C2"/>
    <w:rsid w:val="5DCA5FA9"/>
    <w:rsid w:val="5DDE3B09"/>
    <w:rsid w:val="5DDE6F83"/>
    <w:rsid w:val="5DDE7CA6"/>
    <w:rsid w:val="5DE5472B"/>
    <w:rsid w:val="5DE617A6"/>
    <w:rsid w:val="5DF12B8B"/>
    <w:rsid w:val="5DF764A6"/>
    <w:rsid w:val="5DF91156"/>
    <w:rsid w:val="5E021BF1"/>
    <w:rsid w:val="5E1D3339"/>
    <w:rsid w:val="5E277496"/>
    <w:rsid w:val="5E28494C"/>
    <w:rsid w:val="5E290C38"/>
    <w:rsid w:val="5E294417"/>
    <w:rsid w:val="5E2F22B0"/>
    <w:rsid w:val="5E323B4E"/>
    <w:rsid w:val="5E394EDC"/>
    <w:rsid w:val="5E3E629A"/>
    <w:rsid w:val="5E44188C"/>
    <w:rsid w:val="5E476EDE"/>
    <w:rsid w:val="5E4C5DAB"/>
    <w:rsid w:val="5E543AC4"/>
    <w:rsid w:val="5E58112D"/>
    <w:rsid w:val="5E710B1A"/>
    <w:rsid w:val="5E714676"/>
    <w:rsid w:val="5E7423B8"/>
    <w:rsid w:val="5E7B7BDF"/>
    <w:rsid w:val="5E7D150A"/>
    <w:rsid w:val="5E8F04EF"/>
    <w:rsid w:val="5E9860A7"/>
    <w:rsid w:val="5E9E1018"/>
    <w:rsid w:val="5EA343E7"/>
    <w:rsid w:val="5EA44F30"/>
    <w:rsid w:val="5EA92062"/>
    <w:rsid w:val="5EC450EE"/>
    <w:rsid w:val="5ED51638"/>
    <w:rsid w:val="5EDC2D1E"/>
    <w:rsid w:val="5EE81D52"/>
    <w:rsid w:val="5EEF6D7E"/>
    <w:rsid w:val="5EF64B7B"/>
    <w:rsid w:val="5EF75FF7"/>
    <w:rsid w:val="5F040B01"/>
    <w:rsid w:val="5F056413"/>
    <w:rsid w:val="5F062081"/>
    <w:rsid w:val="5F07392B"/>
    <w:rsid w:val="5F0C439F"/>
    <w:rsid w:val="5F0F7551"/>
    <w:rsid w:val="5F1240A2"/>
    <w:rsid w:val="5F136503"/>
    <w:rsid w:val="5F1B2B11"/>
    <w:rsid w:val="5F2516CE"/>
    <w:rsid w:val="5F291E99"/>
    <w:rsid w:val="5F313141"/>
    <w:rsid w:val="5F345879"/>
    <w:rsid w:val="5F346F7D"/>
    <w:rsid w:val="5F467F61"/>
    <w:rsid w:val="5F4B77EB"/>
    <w:rsid w:val="5F592854"/>
    <w:rsid w:val="5F5B278A"/>
    <w:rsid w:val="5F625277"/>
    <w:rsid w:val="5F664ADF"/>
    <w:rsid w:val="5F682F1A"/>
    <w:rsid w:val="5F6A27FA"/>
    <w:rsid w:val="5F6F1877"/>
    <w:rsid w:val="5F715EE0"/>
    <w:rsid w:val="5F7206A6"/>
    <w:rsid w:val="5F742670"/>
    <w:rsid w:val="5F750771"/>
    <w:rsid w:val="5F776A62"/>
    <w:rsid w:val="5F7A33C9"/>
    <w:rsid w:val="5F7C7A26"/>
    <w:rsid w:val="5F7E0DDA"/>
    <w:rsid w:val="5F806221"/>
    <w:rsid w:val="5F812FDF"/>
    <w:rsid w:val="5F944AC0"/>
    <w:rsid w:val="5F9931CA"/>
    <w:rsid w:val="5F9B4399"/>
    <w:rsid w:val="5F9D23E8"/>
    <w:rsid w:val="5FA62A45"/>
    <w:rsid w:val="5FAA42E4"/>
    <w:rsid w:val="5FAF55E4"/>
    <w:rsid w:val="5FB143B2"/>
    <w:rsid w:val="5FB15C3A"/>
    <w:rsid w:val="5FB62C5A"/>
    <w:rsid w:val="5FB962D5"/>
    <w:rsid w:val="5FBA3DFB"/>
    <w:rsid w:val="5FC15189"/>
    <w:rsid w:val="5FC403E3"/>
    <w:rsid w:val="5FD240E0"/>
    <w:rsid w:val="5FDF3531"/>
    <w:rsid w:val="5FE511F3"/>
    <w:rsid w:val="5FEA14E8"/>
    <w:rsid w:val="5FF719B6"/>
    <w:rsid w:val="5FF847D5"/>
    <w:rsid w:val="60025ECE"/>
    <w:rsid w:val="6005776C"/>
    <w:rsid w:val="60076EC3"/>
    <w:rsid w:val="60082D6A"/>
    <w:rsid w:val="6008725C"/>
    <w:rsid w:val="600E6D88"/>
    <w:rsid w:val="601006F5"/>
    <w:rsid w:val="60121E89"/>
    <w:rsid w:val="601827FF"/>
    <w:rsid w:val="60193851"/>
    <w:rsid w:val="601C6864"/>
    <w:rsid w:val="601E1428"/>
    <w:rsid w:val="601F12F5"/>
    <w:rsid w:val="60274ACB"/>
    <w:rsid w:val="60340051"/>
    <w:rsid w:val="60367925"/>
    <w:rsid w:val="603B318E"/>
    <w:rsid w:val="603D2E98"/>
    <w:rsid w:val="60477D84"/>
    <w:rsid w:val="604A517F"/>
    <w:rsid w:val="604C124A"/>
    <w:rsid w:val="604C7FE0"/>
    <w:rsid w:val="60570AD2"/>
    <w:rsid w:val="605A192A"/>
    <w:rsid w:val="605B6228"/>
    <w:rsid w:val="605C33D5"/>
    <w:rsid w:val="60722270"/>
    <w:rsid w:val="60747697"/>
    <w:rsid w:val="60830691"/>
    <w:rsid w:val="608E59B3"/>
    <w:rsid w:val="60944E5E"/>
    <w:rsid w:val="60AF0DE2"/>
    <w:rsid w:val="60B30F76"/>
    <w:rsid w:val="60B46A9C"/>
    <w:rsid w:val="60BB7E2A"/>
    <w:rsid w:val="60BD4E13"/>
    <w:rsid w:val="60C2565D"/>
    <w:rsid w:val="60C3558C"/>
    <w:rsid w:val="60D87445"/>
    <w:rsid w:val="60D90D70"/>
    <w:rsid w:val="60DA4BF3"/>
    <w:rsid w:val="60E03D35"/>
    <w:rsid w:val="60EA02FE"/>
    <w:rsid w:val="60EB1FD5"/>
    <w:rsid w:val="60EC26DA"/>
    <w:rsid w:val="61004390"/>
    <w:rsid w:val="6100537D"/>
    <w:rsid w:val="61063F70"/>
    <w:rsid w:val="6108174E"/>
    <w:rsid w:val="610E2650"/>
    <w:rsid w:val="61127EA2"/>
    <w:rsid w:val="61143F11"/>
    <w:rsid w:val="611B39D6"/>
    <w:rsid w:val="61230C09"/>
    <w:rsid w:val="6126635F"/>
    <w:rsid w:val="613057B7"/>
    <w:rsid w:val="61332E72"/>
    <w:rsid w:val="613A02BC"/>
    <w:rsid w:val="61404326"/>
    <w:rsid w:val="6147629B"/>
    <w:rsid w:val="61493688"/>
    <w:rsid w:val="614E60BD"/>
    <w:rsid w:val="6155520D"/>
    <w:rsid w:val="61572E28"/>
    <w:rsid w:val="615E036F"/>
    <w:rsid w:val="61605860"/>
    <w:rsid w:val="6162299C"/>
    <w:rsid w:val="616952FD"/>
    <w:rsid w:val="616F1A8B"/>
    <w:rsid w:val="61797B48"/>
    <w:rsid w:val="61805AAF"/>
    <w:rsid w:val="618359D3"/>
    <w:rsid w:val="6186668A"/>
    <w:rsid w:val="61876A72"/>
    <w:rsid w:val="618F6C61"/>
    <w:rsid w:val="619A6E2E"/>
    <w:rsid w:val="61A1209A"/>
    <w:rsid w:val="61BE37BE"/>
    <w:rsid w:val="61C044BC"/>
    <w:rsid w:val="61C30B54"/>
    <w:rsid w:val="61D415F5"/>
    <w:rsid w:val="61F657B8"/>
    <w:rsid w:val="61FC4B9F"/>
    <w:rsid w:val="61FD7161"/>
    <w:rsid w:val="62050071"/>
    <w:rsid w:val="62153E49"/>
    <w:rsid w:val="62154E77"/>
    <w:rsid w:val="622334EE"/>
    <w:rsid w:val="622F0DE0"/>
    <w:rsid w:val="62347E94"/>
    <w:rsid w:val="6247406C"/>
    <w:rsid w:val="62557F59"/>
    <w:rsid w:val="625C58C6"/>
    <w:rsid w:val="62620EA5"/>
    <w:rsid w:val="626D76EE"/>
    <w:rsid w:val="62707B03"/>
    <w:rsid w:val="6271575C"/>
    <w:rsid w:val="627774E0"/>
    <w:rsid w:val="628138E6"/>
    <w:rsid w:val="62866233"/>
    <w:rsid w:val="628C0638"/>
    <w:rsid w:val="628D1D46"/>
    <w:rsid w:val="628E10E0"/>
    <w:rsid w:val="628F7D79"/>
    <w:rsid w:val="62994D43"/>
    <w:rsid w:val="62997D6C"/>
    <w:rsid w:val="62A212A2"/>
    <w:rsid w:val="62A6294E"/>
    <w:rsid w:val="62A85F07"/>
    <w:rsid w:val="62AE705A"/>
    <w:rsid w:val="62B114E5"/>
    <w:rsid w:val="62B6148B"/>
    <w:rsid w:val="62BD623C"/>
    <w:rsid w:val="62C05BCC"/>
    <w:rsid w:val="62C21944"/>
    <w:rsid w:val="62CA07F9"/>
    <w:rsid w:val="62CA551E"/>
    <w:rsid w:val="62CC4571"/>
    <w:rsid w:val="62DB58C7"/>
    <w:rsid w:val="62DE0931"/>
    <w:rsid w:val="62DF0966"/>
    <w:rsid w:val="62E1431E"/>
    <w:rsid w:val="62EE50B6"/>
    <w:rsid w:val="62F12229"/>
    <w:rsid w:val="62F329B7"/>
    <w:rsid w:val="62F94AE8"/>
    <w:rsid w:val="62FA7330"/>
    <w:rsid w:val="62FB025C"/>
    <w:rsid w:val="6300246C"/>
    <w:rsid w:val="630272DB"/>
    <w:rsid w:val="630325CE"/>
    <w:rsid w:val="63062746"/>
    <w:rsid w:val="630B6EFD"/>
    <w:rsid w:val="632443AD"/>
    <w:rsid w:val="632E5134"/>
    <w:rsid w:val="633278A6"/>
    <w:rsid w:val="6348445D"/>
    <w:rsid w:val="634B193A"/>
    <w:rsid w:val="635337A6"/>
    <w:rsid w:val="635C3B47"/>
    <w:rsid w:val="63616FBA"/>
    <w:rsid w:val="63646637"/>
    <w:rsid w:val="63661090"/>
    <w:rsid w:val="637A3FCD"/>
    <w:rsid w:val="637A7B03"/>
    <w:rsid w:val="637E0A78"/>
    <w:rsid w:val="63922C41"/>
    <w:rsid w:val="639C3223"/>
    <w:rsid w:val="639D7CDB"/>
    <w:rsid w:val="639E1CED"/>
    <w:rsid w:val="639E2124"/>
    <w:rsid w:val="63A365C7"/>
    <w:rsid w:val="63A8314E"/>
    <w:rsid w:val="63AA7220"/>
    <w:rsid w:val="63AB5534"/>
    <w:rsid w:val="63AC081F"/>
    <w:rsid w:val="63B35731"/>
    <w:rsid w:val="63B5315E"/>
    <w:rsid w:val="63C51C18"/>
    <w:rsid w:val="63C65464"/>
    <w:rsid w:val="63C87B70"/>
    <w:rsid w:val="63CA5825"/>
    <w:rsid w:val="63D0307B"/>
    <w:rsid w:val="63DE4E6F"/>
    <w:rsid w:val="63EF5B81"/>
    <w:rsid w:val="63F26259"/>
    <w:rsid w:val="63F44849"/>
    <w:rsid w:val="63FA510E"/>
    <w:rsid w:val="640A69EA"/>
    <w:rsid w:val="64191A38"/>
    <w:rsid w:val="641E530C"/>
    <w:rsid w:val="642301C1"/>
    <w:rsid w:val="642B52C7"/>
    <w:rsid w:val="643F314F"/>
    <w:rsid w:val="64470E7C"/>
    <w:rsid w:val="64484F19"/>
    <w:rsid w:val="644A4BFD"/>
    <w:rsid w:val="644E7D38"/>
    <w:rsid w:val="645327B5"/>
    <w:rsid w:val="6457607A"/>
    <w:rsid w:val="645B6A79"/>
    <w:rsid w:val="64651C34"/>
    <w:rsid w:val="64682C75"/>
    <w:rsid w:val="648275DD"/>
    <w:rsid w:val="64842951"/>
    <w:rsid w:val="648A00DC"/>
    <w:rsid w:val="649317EA"/>
    <w:rsid w:val="64940D2B"/>
    <w:rsid w:val="64967909"/>
    <w:rsid w:val="64973A5A"/>
    <w:rsid w:val="64A038CF"/>
    <w:rsid w:val="64A13976"/>
    <w:rsid w:val="64A85782"/>
    <w:rsid w:val="64B00387"/>
    <w:rsid w:val="64B30017"/>
    <w:rsid w:val="64BD6D19"/>
    <w:rsid w:val="64BE05C5"/>
    <w:rsid w:val="64C351E4"/>
    <w:rsid w:val="64D42EFE"/>
    <w:rsid w:val="64EE6AA2"/>
    <w:rsid w:val="651A5668"/>
    <w:rsid w:val="65293EFC"/>
    <w:rsid w:val="654274FE"/>
    <w:rsid w:val="65441497"/>
    <w:rsid w:val="654C37EF"/>
    <w:rsid w:val="654C6D44"/>
    <w:rsid w:val="65534DC9"/>
    <w:rsid w:val="65646CE3"/>
    <w:rsid w:val="65655225"/>
    <w:rsid w:val="656960A7"/>
    <w:rsid w:val="656A30F3"/>
    <w:rsid w:val="657D7201"/>
    <w:rsid w:val="65870AD6"/>
    <w:rsid w:val="658F5A82"/>
    <w:rsid w:val="659012DA"/>
    <w:rsid w:val="659B022A"/>
    <w:rsid w:val="659E6714"/>
    <w:rsid w:val="65A96DEB"/>
    <w:rsid w:val="65AD56FF"/>
    <w:rsid w:val="65B054EC"/>
    <w:rsid w:val="65B4022F"/>
    <w:rsid w:val="65B61515"/>
    <w:rsid w:val="65B90BF8"/>
    <w:rsid w:val="65D31D6D"/>
    <w:rsid w:val="65D361CB"/>
    <w:rsid w:val="65D42AD7"/>
    <w:rsid w:val="65D433F7"/>
    <w:rsid w:val="65DA6FA5"/>
    <w:rsid w:val="65DB2103"/>
    <w:rsid w:val="65DC5DBF"/>
    <w:rsid w:val="65E240AB"/>
    <w:rsid w:val="65E3701B"/>
    <w:rsid w:val="65E404BC"/>
    <w:rsid w:val="65EF15EA"/>
    <w:rsid w:val="65EF7685"/>
    <w:rsid w:val="65F72791"/>
    <w:rsid w:val="65F94FCF"/>
    <w:rsid w:val="66031C41"/>
    <w:rsid w:val="660B53B0"/>
    <w:rsid w:val="66124991"/>
    <w:rsid w:val="661A366C"/>
    <w:rsid w:val="661C3941"/>
    <w:rsid w:val="66296E44"/>
    <w:rsid w:val="662C6A60"/>
    <w:rsid w:val="662F5CA4"/>
    <w:rsid w:val="66417024"/>
    <w:rsid w:val="66430AE1"/>
    <w:rsid w:val="665777F9"/>
    <w:rsid w:val="66600D51"/>
    <w:rsid w:val="666B615A"/>
    <w:rsid w:val="66754F1F"/>
    <w:rsid w:val="667B18AC"/>
    <w:rsid w:val="667D6792"/>
    <w:rsid w:val="667F5FA5"/>
    <w:rsid w:val="668223FF"/>
    <w:rsid w:val="6693065F"/>
    <w:rsid w:val="669748D6"/>
    <w:rsid w:val="669B4986"/>
    <w:rsid w:val="669B71AF"/>
    <w:rsid w:val="66BB2590"/>
    <w:rsid w:val="66C13CC1"/>
    <w:rsid w:val="66C67529"/>
    <w:rsid w:val="66C67BD2"/>
    <w:rsid w:val="66D2299F"/>
    <w:rsid w:val="66E55C01"/>
    <w:rsid w:val="66E73120"/>
    <w:rsid w:val="66EA0254"/>
    <w:rsid w:val="66EF6A80"/>
    <w:rsid w:val="66F91A08"/>
    <w:rsid w:val="66F94E82"/>
    <w:rsid w:val="67017091"/>
    <w:rsid w:val="670541D2"/>
    <w:rsid w:val="670E037F"/>
    <w:rsid w:val="671A21CE"/>
    <w:rsid w:val="672020EF"/>
    <w:rsid w:val="67256946"/>
    <w:rsid w:val="672636AE"/>
    <w:rsid w:val="67286203"/>
    <w:rsid w:val="672C047C"/>
    <w:rsid w:val="673708DA"/>
    <w:rsid w:val="6737777F"/>
    <w:rsid w:val="673D5A3D"/>
    <w:rsid w:val="675F78CB"/>
    <w:rsid w:val="67672ABA"/>
    <w:rsid w:val="6773320D"/>
    <w:rsid w:val="67776250"/>
    <w:rsid w:val="6778730E"/>
    <w:rsid w:val="677A041A"/>
    <w:rsid w:val="677A3280"/>
    <w:rsid w:val="6780592A"/>
    <w:rsid w:val="67880147"/>
    <w:rsid w:val="678B4767"/>
    <w:rsid w:val="678C30B5"/>
    <w:rsid w:val="67967E45"/>
    <w:rsid w:val="679B7F3E"/>
    <w:rsid w:val="679F4A2F"/>
    <w:rsid w:val="67A4786A"/>
    <w:rsid w:val="67A541BD"/>
    <w:rsid w:val="67A83914"/>
    <w:rsid w:val="67AA29A7"/>
    <w:rsid w:val="67B47053"/>
    <w:rsid w:val="67B54588"/>
    <w:rsid w:val="67B76BE4"/>
    <w:rsid w:val="67B95945"/>
    <w:rsid w:val="67C50DDA"/>
    <w:rsid w:val="67CE1741"/>
    <w:rsid w:val="67DF62C5"/>
    <w:rsid w:val="67E60D91"/>
    <w:rsid w:val="67E67E11"/>
    <w:rsid w:val="67F36F53"/>
    <w:rsid w:val="67F644A0"/>
    <w:rsid w:val="67FB439B"/>
    <w:rsid w:val="67FC3439"/>
    <w:rsid w:val="68030DD6"/>
    <w:rsid w:val="68182006"/>
    <w:rsid w:val="681C640C"/>
    <w:rsid w:val="682824FA"/>
    <w:rsid w:val="682E35D8"/>
    <w:rsid w:val="683426D7"/>
    <w:rsid w:val="68387881"/>
    <w:rsid w:val="68552091"/>
    <w:rsid w:val="6857280B"/>
    <w:rsid w:val="68604EB0"/>
    <w:rsid w:val="68640AED"/>
    <w:rsid w:val="6865349E"/>
    <w:rsid w:val="68682A61"/>
    <w:rsid w:val="686C4C8A"/>
    <w:rsid w:val="687A11E5"/>
    <w:rsid w:val="687D2A0D"/>
    <w:rsid w:val="687E62DC"/>
    <w:rsid w:val="688020CA"/>
    <w:rsid w:val="688A2F04"/>
    <w:rsid w:val="68A37B22"/>
    <w:rsid w:val="68AB4C28"/>
    <w:rsid w:val="68BB30BE"/>
    <w:rsid w:val="68BD6421"/>
    <w:rsid w:val="68C56D8C"/>
    <w:rsid w:val="68C8394A"/>
    <w:rsid w:val="68C83FA6"/>
    <w:rsid w:val="68CA7CE3"/>
    <w:rsid w:val="68CD2DF1"/>
    <w:rsid w:val="68D04724"/>
    <w:rsid w:val="68DA3707"/>
    <w:rsid w:val="68DA66A7"/>
    <w:rsid w:val="68DF7ED9"/>
    <w:rsid w:val="68E22B8F"/>
    <w:rsid w:val="68E36170"/>
    <w:rsid w:val="68E433F0"/>
    <w:rsid w:val="68E96A4F"/>
    <w:rsid w:val="68EF049E"/>
    <w:rsid w:val="68F22857"/>
    <w:rsid w:val="68FD6917"/>
    <w:rsid w:val="68FF6DF4"/>
    <w:rsid w:val="690835F9"/>
    <w:rsid w:val="69083B2D"/>
    <w:rsid w:val="691F1760"/>
    <w:rsid w:val="69222322"/>
    <w:rsid w:val="69222707"/>
    <w:rsid w:val="692A0243"/>
    <w:rsid w:val="692C572C"/>
    <w:rsid w:val="694C2A9E"/>
    <w:rsid w:val="695F0D01"/>
    <w:rsid w:val="6963478F"/>
    <w:rsid w:val="69715E72"/>
    <w:rsid w:val="69721032"/>
    <w:rsid w:val="697D4817"/>
    <w:rsid w:val="697F058F"/>
    <w:rsid w:val="6985191D"/>
    <w:rsid w:val="698956DA"/>
    <w:rsid w:val="698A70BE"/>
    <w:rsid w:val="69967687"/>
    <w:rsid w:val="69A027AA"/>
    <w:rsid w:val="69A04061"/>
    <w:rsid w:val="69AC0A3C"/>
    <w:rsid w:val="69BB039C"/>
    <w:rsid w:val="69C42446"/>
    <w:rsid w:val="69C97B61"/>
    <w:rsid w:val="69CD5A64"/>
    <w:rsid w:val="69D00DEB"/>
    <w:rsid w:val="69D56401"/>
    <w:rsid w:val="69D64202"/>
    <w:rsid w:val="69E0453E"/>
    <w:rsid w:val="69E864B0"/>
    <w:rsid w:val="69F4781B"/>
    <w:rsid w:val="69F543AD"/>
    <w:rsid w:val="6A0E36C1"/>
    <w:rsid w:val="6A146359"/>
    <w:rsid w:val="6A18009C"/>
    <w:rsid w:val="6A1862EE"/>
    <w:rsid w:val="6A1C5DDE"/>
    <w:rsid w:val="6A1F1529"/>
    <w:rsid w:val="6A2B06BD"/>
    <w:rsid w:val="6A3258FA"/>
    <w:rsid w:val="6A39656C"/>
    <w:rsid w:val="6A431062"/>
    <w:rsid w:val="6A4A2CD4"/>
    <w:rsid w:val="6A506220"/>
    <w:rsid w:val="6A535578"/>
    <w:rsid w:val="6A670C5E"/>
    <w:rsid w:val="6A675DD1"/>
    <w:rsid w:val="6A6B0609"/>
    <w:rsid w:val="6A6B28C1"/>
    <w:rsid w:val="6A7E2608"/>
    <w:rsid w:val="6A856DC1"/>
    <w:rsid w:val="6A8674D8"/>
    <w:rsid w:val="6A880A51"/>
    <w:rsid w:val="6A8A4A65"/>
    <w:rsid w:val="6A8C779F"/>
    <w:rsid w:val="6A9A31A7"/>
    <w:rsid w:val="6A9E0AB3"/>
    <w:rsid w:val="6AA10091"/>
    <w:rsid w:val="6AA47B81"/>
    <w:rsid w:val="6AA95198"/>
    <w:rsid w:val="6AB029CA"/>
    <w:rsid w:val="6AB147AD"/>
    <w:rsid w:val="6AD25AE7"/>
    <w:rsid w:val="6ADE7686"/>
    <w:rsid w:val="6AE00903"/>
    <w:rsid w:val="6AEA02A9"/>
    <w:rsid w:val="6AF53238"/>
    <w:rsid w:val="6AF639EA"/>
    <w:rsid w:val="6AF849E8"/>
    <w:rsid w:val="6AFD1CD1"/>
    <w:rsid w:val="6B0E1EF0"/>
    <w:rsid w:val="6B125ACE"/>
    <w:rsid w:val="6B19231D"/>
    <w:rsid w:val="6B1C1E0E"/>
    <w:rsid w:val="6B254A40"/>
    <w:rsid w:val="6B291B96"/>
    <w:rsid w:val="6B321631"/>
    <w:rsid w:val="6B3D698B"/>
    <w:rsid w:val="6B436736"/>
    <w:rsid w:val="6B517D09"/>
    <w:rsid w:val="6B536809"/>
    <w:rsid w:val="6B5C203F"/>
    <w:rsid w:val="6B6932A5"/>
    <w:rsid w:val="6B6F10E9"/>
    <w:rsid w:val="6B6F6C1F"/>
    <w:rsid w:val="6B84708C"/>
    <w:rsid w:val="6B924332"/>
    <w:rsid w:val="6B9666AF"/>
    <w:rsid w:val="6B9721E7"/>
    <w:rsid w:val="6BA07790"/>
    <w:rsid w:val="6BA50055"/>
    <w:rsid w:val="6BA936A1"/>
    <w:rsid w:val="6BAE7D7A"/>
    <w:rsid w:val="6BB04ED6"/>
    <w:rsid w:val="6BB81476"/>
    <w:rsid w:val="6BC3046E"/>
    <w:rsid w:val="6BC740BF"/>
    <w:rsid w:val="6BD77B89"/>
    <w:rsid w:val="6BDF7316"/>
    <w:rsid w:val="6BE02E3B"/>
    <w:rsid w:val="6BE566A3"/>
    <w:rsid w:val="6BE74475"/>
    <w:rsid w:val="6C03602C"/>
    <w:rsid w:val="6C066C46"/>
    <w:rsid w:val="6C111659"/>
    <w:rsid w:val="6C150D37"/>
    <w:rsid w:val="6C2216A6"/>
    <w:rsid w:val="6C31178D"/>
    <w:rsid w:val="6C3D53D1"/>
    <w:rsid w:val="6C3F1BB5"/>
    <w:rsid w:val="6C447394"/>
    <w:rsid w:val="6C4C04D0"/>
    <w:rsid w:val="6C507FC1"/>
    <w:rsid w:val="6C56457F"/>
    <w:rsid w:val="6C597423"/>
    <w:rsid w:val="6C6475C8"/>
    <w:rsid w:val="6C697558"/>
    <w:rsid w:val="6C6C4EF1"/>
    <w:rsid w:val="6C6F77A9"/>
    <w:rsid w:val="6C714C73"/>
    <w:rsid w:val="6C783074"/>
    <w:rsid w:val="6C7A1BB5"/>
    <w:rsid w:val="6C7A4091"/>
    <w:rsid w:val="6C800FD7"/>
    <w:rsid w:val="6C8718B9"/>
    <w:rsid w:val="6C882CD0"/>
    <w:rsid w:val="6C9822E2"/>
    <w:rsid w:val="6C9D2ADA"/>
    <w:rsid w:val="6C9F655D"/>
    <w:rsid w:val="6CA00AB6"/>
    <w:rsid w:val="6CA15FE3"/>
    <w:rsid w:val="6CA16A6E"/>
    <w:rsid w:val="6CA81BAB"/>
    <w:rsid w:val="6CAF7CE4"/>
    <w:rsid w:val="6CB16AD5"/>
    <w:rsid w:val="6CB20CB6"/>
    <w:rsid w:val="6CB26488"/>
    <w:rsid w:val="6CC32850"/>
    <w:rsid w:val="6CC52349"/>
    <w:rsid w:val="6CC91B7F"/>
    <w:rsid w:val="6CC9703F"/>
    <w:rsid w:val="6CCA700A"/>
    <w:rsid w:val="6CCB71D2"/>
    <w:rsid w:val="6CDF292F"/>
    <w:rsid w:val="6CE348FB"/>
    <w:rsid w:val="6CF553C9"/>
    <w:rsid w:val="6CFC0175"/>
    <w:rsid w:val="6CFC757E"/>
    <w:rsid w:val="6D1945D1"/>
    <w:rsid w:val="6D1B5B49"/>
    <w:rsid w:val="6D1E1E6D"/>
    <w:rsid w:val="6D233E90"/>
    <w:rsid w:val="6D262AD0"/>
    <w:rsid w:val="6D31582E"/>
    <w:rsid w:val="6D342E96"/>
    <w:rsid w:val="6D3B57F6"/>
    <w:rsid w:val="6D3F6EA2"/>
    <w:rsid w:val="6D5413FB"/>
    <w:rsid w:val="6D54763D"/>
    <w:rsid w:val="6D592EA5"/>
    <w:rsid w:val="6D5F72F2"/>
    <w:rsid w:val="6D600CDF"/>
    <w:rsid w:val="6D627EBE"/>
    <w:rsid w:val="6D675F16"/>
    <w:rsid w:val="6D6B2B54"/>
    <w:rsid w:val="6D7B656A"/>
    <w:rsid w:val="6D862D91"/>
    <w:rsid w:val="6D8720F0"/>
    <w:rsid w:val="6D8D7153"/>
    <w:rsid w:val="6D8F2D6B"/>
    <w:rsid w:val="6D970E1E"/>
    <w:rsid w:val="6D986F99"/>
    <w:rsid w:val="6D9C10A4"/>
    <w:rsid w:val="6DA05F24"/>
    <w:rsid w:val="6DB069FA"/>
    <w:rsid w:val="6DB12CE1"/>
    <w:rsid w:val="6DB802BC"/>
    <w:rsid w:val="6DC40737"/>
    <w:rsid w:val="6DCF485E"/>
    <w:rsid w:val="6DD24E93"/>
    <w:rsid w:val="6DD53EB7"/>
    <w:rsid w:val="6DD864C0"/>
    <w:rsid w:val="6DDD58AB"/>
    <w:rsid w:val="6DDD6953"/>
    <w:rsid w:val="6DDE23A0"/>
    <w:rsid w:val="6DE3529E"/>
    <w:rsid w:val="6DF1132F"/>
    <w:rsid w:val="6DF6357B"/>
    <w:rsid w:val="6DF901E4"/>
    <w:rsid w:val="6DFD1A54"/>
    <w:rsid w:val="6E137010"/>
    <w:rsid w:val="6E2C680B"/>
    <w:rsid w:val="6E3C2A15"/>
    <w:rsid w:val="6E4167E4"/>
    <w:rsid w:val="6E5D0662"/>
    <w:rsid w:val="6E636716"/>
    <w:rsid w:val="6E660246"/>
    <w:rsid w:val="6E663ACB"/>
    <w:rsid w:val="6E681C8B"/>
    <w:rsid w:val="6E696D96"/>
    <w:rsid w:val="6E6B15F2"/>
    <w:rsid w:val="6E6C47A7"/>
    <w:rsid w:val="6E7002C2"/>
    <w:rsid w:val="6E7837FF"/>
    <w:rsid w:val="6E7D5818"/>
    <w:rsid w:val="6E81523B"/>
    <w:rsid w:val="6E8E6B7E"/>
    <w:rsid w:val="6E920478"/>
    <w:rsid w:val="6E923813"/>
    <w:rsid w:val="6E930639"/>
    <w:rsid w:val="6E93082B"/>
    <w:rsid w:val="6E931422"/>
    <w:rsid w:val="6E9D3265"/>
    <w:rsid w:val="6EA4597D"/>
    <w:rsid w:val="6EAD4DE6"/>
    <w:rsid w:val="6EB11DC7"/>
    <w:rsid w:val="6EB16425"/>
    <w:rsid w:val="6EB34837"/>
    <w:rsid w:val="6EB41798"/>
    <w:rsid w:val="6EB64476"/>
    <w:rsid w:val="6EBC193D"/>
    <w:rsid w:val="6EC15CB8"/>
    <w:rsid w:val="6EC922AC"/>
    <w:rsid w:val="6EDF6561"/>
    <w:rsid w:val="6EE113A4"/>
    <w:rsid w:val="6EE51555"/>
    <w:rsid w:val="6EE71853"/>
    <w:rsid w:val="6EE97461"/>
    <w:rsid w:val="6EE97F20"/>
    <w:rsid w:val="6EEB76D5"/>
    <w:rsid w:val="6EF235B1"/>
    <w:rsid w:val="6EFE1F56"/>
    <w:rsid w:val="6F0544A5"/>
    <w:rsid w:val="6F1F7F6E"/>
    <w:rsid w:val="6F223CBA"/>
    <w:rsid w:val="6F2655CF"/>
    <w:rsid w:val="6F382351"/>
    <w:rsid w:val="6F4E16D7"/>
    <w:rsid w:val="6F543D73"/>
    <w:rsid w:val="6F561D13"/>
    <w:rsid w:val="6F59710C"/>
    <w:rsid w:val="6F6634B1"/>
    <w:rsid w:val="6F694C60"/>
    <w:rsid w:val="6F6D3DA5"/>
    <w:rsid w:val="6F716B04"/>
    <w:rsid w:val="6F7C2AB0"/>
    <w:rsid w:val="6F8166E3"/>
    <w:rsid w:val="6F9E340C"/>
    <w:rsid w:val="6FA32E36"/>
    <w:rsid w:val="6FA36659"/>
    <w:rsid w:val="6FA64098"/>
    <w:rsid w:val="6FA77428"/>
    <w:rsid w:val="6FAA263D"/>
    <w:rsid w:val="6FB10D76"/>
    <w:rsid w:val="6FB645DF"/>
    <w:rsid w:val="6FB72105"/>
    <w:rsid w:val="6FB96C38"/>
    <w:rsid w:val="6FBB7E47"/>
    <w:rsid w:val="6FBE7937"/>
    <w:rsid w:val="6FBF41C2"/>
    <w:rsid w:val="6FD8191A"/>
    <w:rsid w:val="6FDA2E93"/>
    <w:rsid w:val="6FDB5DF3"/>
    <w:rsid w:val="6FDE7692"/>
    <w:rsid w:val="6FDF12E8"/>
    <w:rsid w:val="6FE01BE4"/>
    <w:rsid w:val="6FED5B27"/>
    <w:rsid w:val="6FF23B92"/>
    <w:rsid w:val="70052E70"/>
    <w:rsid w:val="700C34EF"/>
    <w:rsid w:val="700F0193"/>
    <w:rsid w:val="70121CFC"/>
    <w:rsid w:val="7017369E"/>
    <w:rsid w:val="701901B8"/>
    <w:rsid w:val="701B025E"/>
    <w:rsid w:val="701D3569"/>
    <w:rsid w:val="70223A22"/>
    <w:rsid w:val="703B0645"/>
    <w:rsid w:val="7042491C"/>
    <w:rsid w:val="70455E0A"/>
    <w:rsid w:val="70460437"/>
    <w:rsid w:val="7047527A"/>
    <w:rsid w:val="70480FAF"/>
    <w:rsid w:val="70547015"/>
    <w:rsid w:val="705931BC"/>
    <w:rsid w:val="705A7446"/>
    <w:rsid w:val="705D22BE"/>
    <w:rsid w:val="70672630"/>
    <w:rsid w:val="706731CF"/>
    <w:rsid w:val="706F03FE"/>
    <w:rsid w:val="70781894"/>
    <w:rsid w:val="707B493C"/>
    <w:rsid w:val="707D50FC"/>
    <w:rsid w:val="70902959"/>
    <w:rsid w:val="70942FD9"/>
    <w:rsid w:val="70950698"/>
    <w:rsid w:val="709D26ED"/>
    <w:rsid w:val="70AC4022"/>
    <w:rsid w:val="70B14DA6"/>
    <w:rsid w:val="70B55390"/>
    <w:rsid w:val="70B76860"/>
    <w:rsid w:val="70BA2B31"/>
    <w:rsid w:val="70BC03AB"/>
    <w:rsid w:val="70BF3967"/>
    <w:rsid w:val="70C1238E"/>
    <w:rsid w:val="70C500E8"/>
    <w:rsid w:val="70C74299"/>
    <w:rsid w:val="70C8281B"/>
    <w:rsid w:val="70CA396B"/>
    <w:rsid w:val="70DC1E23"/>
    <w:rsid w:val="70E1568B"/>
    <w:rsid w:val="70E7131E"/>
    <w:rsid w:val="70EF41DA"/>
    <w:rsid w:val="70F74B11"/>
    <w:rsid w:val="70F76C5D"/>
    <w:rsid w:val="70FD0CB3"/>
    <w:rsid w:val="7104137A"/>
    <w:rsid w:val="710504E1"/>
    <w:rsid w:val="710650F2"/>
    <w:rsid w:val="710669D7"/>
    <w:rsid w:val="711C12C7"/>
    <w:rsid w:val="71203519"/>
    <w:rsid w:val="71211AEC"/>
    <w:rsid w:val="71285068"/>
    <w:rsid w:val="7131029F"/>
    <w:rsid w:val="71322365"/>
    <w:rsid w:val="7134243C"/>
    <w:rsid w:val="713D7396"/>
    <w:rsid w:val="714300F4"/>
    <w:rsid w:val="714B778F"/>
    <w:rsid w:val="714E0847"/>
    <w:rsid w:val="71571D46"/>
    <w:rsid w:val="71594B1A"/>
    <w:rsid w:val="716B534C"/>
    <w:rsid w:val="716C7643"/>
    <w:rsid w:val="716F0EE9"/>
    <w:rsid w:val="717A163C"/>
    <w:rsid w:val="718129CA"/>
    <w:rsid w:val="71852264"/>
    <w:rsid w:val="718764FD"/>
    <w:rsid w:val="718D45E7"/>
    <w:rsid w:val="719D6DB9"/>
    <w:rsid w:val="71AD013E"/>
    <w:rsid w:val="71B26913"/>
    <w:rsid w:val="71B356D4"/>
    <w:rsid w:val="71CD20B4"/>
    <w:rsid w:val="71D05043"/>
    <w:rsid w:val="71D21478"/>
    <w:rsid w:val="71D465DA"/>
    <w:rsid w:val="71DE0417"/>
    <w:rsid w:val="71F35EA7"/>
    <w:rsid w:val="71F71048"/>
    <w:rsid w:val="71FF6EA4"/>
    <w:rsid w:val="7205184D"/>
    <w:rsid w:val="72081016"/>
    <w:rsid w:val="72170CD9"/>
    <w:rsid w:val="72186B9B"/>
    <w:rsid w:val="721F2D5F"/>
    <w:rsid w:val="722241AD"/>
    <w:rsid w:val="722417A6"/>
    <w:rsid w:val="72273DBC"/>
    <w:rsid w:val="72281E85"/>
    <w:rsid w:val="723C4572"/>
    <w:rsid w:val="723D2D95"/>
    <w:rsid w:val="724063E2"/>
    <w:rsid w:val="72457067"/>
    <w:rsid w:val="724A66D2"/>
    <w:rsid w:val="724C2FD8"/>
    <w:rsid w:val="7253310B"/>
    <w:rsid w:val="7260609B"/>
    <w:rsid w:val="72617199"/>
    <w:rsid w:val="72757747"/>
    <w:rsid w:val="72785291"/>
    <w:rsid w:val="727D7636"/>
    <w:rsid w:val="72865E3F"/>
    <w:rsid w:val="728A3B01"/>
    <w:rsid w:val="728C5ACB"/>
    <w:rsid w:val="728E2D77"/>
    <w:rsid w:val="72966C68"/>
    <w:rsid w:val="729B611A"/>
    <w:rsid w:val="729B6821"/>
    <w:rsid w:val="729C2671"/>
    <w:rsid w:val="729D55E2"/>
    <w:rsid w:val="72A76267"/>
    <w:rsid w:val="72A84ADB"/>
    <w:rsid w:val="72B312A9"/>
    <w:rsid w:val="72C31E23"/>
    <w:rsid w:val="72CC5BD6"/>
    <w:rsid w:val="72CD39AE"/>
    <w:rsid w:val="72CD76A8"/>
    <w:rsid w:val="72D47E8B"/>
    <w:rsid w:val="72D7609F"/>
    <w:rsid w:val="72E73BC9"/>
    <w:rsid w:val="72EA3A76"/>
    <w:rsid w:val="72F2725C"/>
    <w:rsid w:val="73065439"/>
    <w:rsid w:val="7311772D"/>
    <w:rsid w:val="731A4E85"/>
    <w:rsid w:val="731B1CFB"/>
    <w:rsid w:val="731F2796"/>
    <w:rsid w:val="73247DA0"/>
    <w:rsid w:val="7328385A"/>
    <w:rsid w:val="732841C4"/>
    <w:rsid w:val="733E30D1"/>
    <w:rsid w:val="733F1831"/>
    <w:rsid w:val="734004ED"/>
    <w:rsid w:val="734E2D80"/>
    <w:rsid w:val="73531308"/>
    <w:rsid w:val="73575302"/>
    <w:rsid w:val="735F2151"/>
    <w:rsid w:val="73605D7B"/>
    <w:rsid w:val="736507F6"/>
    <w:rsid w:val="736E1F92"/>
    <w:rsid w:val="737F06A0"/>
    <w:rsid w:val="738007A5"/>
    <w:rsid w:val="73886EEC"/>
    <w:rsid w:val="73911C58"/>
    <w:rsid w:val="73937A05"/>
    <w:rsid w:val="739E1612"/>
    <w:rsid w:val="73AD05F4"/>
    <w:rsid w:val="73AE31D4"/>
    <w:rsid w:val="73B16901"/>
    <w:rsid w:val="73BC0ACA"/>
    <w:rsid w:val="73C73A13"/>
    <w:rsid w:val="73CB3D9D"/>
    <w:rsid w:val="73D634A1"/>
    <w:rsid w:val="73DA4614"/>
    <w:rsid w:val="73DB142D"/>
    <w:rsid w:val="73DB51F3"/>
    <w:rsid w:val="73DB6F97"/>
    <w:rsid w:val="73DC0315"/>
    <w:rsid w:val="73DF08A5"/>
    <w:rsid w:val="73EA2CCA"/>
    <w:rsid w:val="73F529AB"/>
    <w:rsid w:val="73F9563A"/>
    <w:rsid w:val="74034E50"/>
    <w:rsid w:val="74035919"/>
    <w:rsid w:val="74064012"/>
    <w:rsid w:val="740F3D36"/>
    <w:rsid w:val="74106F3C"/>
    <w:rsid w:val="74166ADE"/>
    <w:rsid w:val="741E5094"/>
    <w:rsid w:val="742C0C8D"/>
    <w:rsid w:val="742C4E6F"/>
    <w:rsid w:val="742F2901"/>
    <w:rsid w:val="7436113E"/>
    <w:rsid w:val="743D22E3"/>
    <w:rsid w:val="744228C3"/>
    <w:rsid w:val="74470E83"/>
    <w:rsid w:val="7447614D"/>
    <w:rsid w:val="744F0B5E"/>
    <w:rsid w:val="74566413"/>
    <w:rsid w:val="745D327B"/>
    <w:rsid w:val="74606CDD"/>
    <w:rsid w:val="746242BD"/>
    <w:rsid w:val="746675A0"/>
    <w:rsid w:val="746E0A40"/>
    <w:rsid w:val="74730CF0"/>
    <w:rsid w:val="74736F42"/>
    <w:rsid w:val="747405C4"/>
    <w:rsid w:val="74746816"/>
    <w:rsid w:val="747607E0"/>
    <w:rsid w:val="747A0055"/>
    <w:rsid w:val="747B2A32"/>
    <w:rsid w:val="748B40F7"/>
    <w:rsid w:val="74970799"/>
    <w:rsid w:val="74975A35"/>
    <w:rsid w:val="749913BC"/>
    <w:rsid w:val="74991645"/>
    <w:rsid w:val="749B5A1A"/>
    <w:rsid w:val="749D3FBF"/>
    <w:rsid w:val="74A0261F"/>
    <w:rsid w:val="74A470FC"/>
    <w:rsid w:val="74A92964"/>
    <w:rsid w:val="74B61542"/>
    <w:rsid w:val="74B65081"/>
    <w:rsid w:val="74B86703"/>
    <w:rsid w:val="74C468F8"/>
    <w:rsid w:val="74C55848"/>
    <w:rsid w:val="74D6578E"/>
    <w:rsid w:val="74D9413E"/>
    <w:rsid w:val="74E03EAC"/>
    <w:rsid w:val="74E7348C"/>
    <w:rsid w:val="74FC0CE6"/>
    <w:rsid w:val="74FC6F38"/>
    <w:rsid w:val="75134281"/>
    <w:rsid w:val="75271ADB"/>
    <w:rsid w:val="75296ED2"/>
    <w:rsid w:val="752F4F15"/>
    <w:rsid w:val="753005DD"/>
    <w:rsid w:val="7530273D"/>
    <w:rsid w:val="7539122E"/>
    <w:rsid w:val="7544268D"/>
    <w:rsid w:val="75463703"/>
    <w:rsid w:val="754730F9"/>
    <w:rsid w:val="754A769E"/>
    <w:rsid w:val="754E3A42"/>
    <w:rsid w:val="75564973"/>
    <w:rsid w:val="75572578"/>
    <w:rsid w:val="755C3532"/>
    <w:rsid w:val="75693EA1"/>
    <w:rsid w:val="756D573F"/>
    <w:rsid w:val="75750A98"/>
    <w:rsid w:val="757C14D3"/>
    <w:rsid w:val="75802AC1"/>
    <w:rsid w:val="758D77E6"/>
    <w:rsid w:val="7592164A"/>
    <w:rsid w:val="75940AE6"/>
    <w:rsid w:val="7595453F"/>
    <w:rsid w:val="759650DB"/>
    <w:rsid w:val="759E1D9D"/>
    <w:rsid w:val="759E24FF"/>
    <w:rsid w:val="75A678D0"/>
    <w:rsid w:val="75A872AC"/>
    <w:rsid w:val="75AD1FE0"/>
    <w:rsid w:val="75B44BDD"/>
    <w:rsid w:val="75BA46FD"/>
    <w:rsid w:val="75BD1930"/>
    <w:rsid w:val="75BD510D"/>
    <w:rsid w:val="75C231D4"/>
    <w:rsid w:val="75CB1A9A"/>
    <w:rsid w:val="75CB1AE3"/>
    <w:rsid w:val="75CD66A7"/>
    <w:rsid w:val="75CE7892"/>
    <w:rsid w:val="75D44E39"/>
    <w:rsid w:val="75E02001"/>
    <w:rsid w:val="75EC0026"/>
    <w:rsid w:val="75F05658"/>
    <w:rsid w:val="75F419BD"/>
    <w:rsid w:val="75F47FF3"/>
    <w:rsid w:val="75F55735"/>
    <w:rsid w:val="761A519B"/>
    <w:rsid w:val="761E1200"/>
    <w:rsid w:val="7620086F"/>
    <w:rsid w:val="76224C10"/>
    <w:rsid w:val="76292A2E"/>
    <w:rsid w:val="76342BC8"/>
    <w:rsid w:val="763D7808"/>
    <w:rsid w:val="76420910"/>
    <w:rsid w:val="76426BCC"/>
    <w:rsid w:val="7646385E"/>
    <w:rsid w:val="76562678"/>
    <w:rsid w:val="76601201"/>
    <w:rsid w:val="76610B37"/>
    <w:rsid w:val="766345A1"/>
    <w:rsid w:val="766A10B5"/>
    <w:rsid w:val="76742AFE"/>
    <w:rsid w:val="767B3E8C"/>
    <w:rsid w:val="767C6509"/>
    <w:rsid w:val="769B62DC"/>
    <w:rsid w:val="769E3379"/>
    <w:rsid w:val="76A21419"/>
    <w:rsid w:val="76A45779"/>
    <w:rsid w:val="76AC04E9"/>
    <w:rsid w:val="76B25B71"/>
    <w:rsid w:val="76B86E8E"/>
    <w:rsid w:val="76BC628E"/>
    <w:rsid w:val="76C17757"/>
    <w:rsid w:val="76CA6BC2"/>
    <w:rsid w:val="76D76E89"/>
    <w:rsid w:val="76DD68F5"/>
    <w:rsid w:val="76E07AAC"/>
    <w:rsid w:val="76E546EB"/>
    <w:rsid w:val="76ED2209"/>
    <w:rsid w:val="76F123A0"/>
    <w:rsid w:val="76FE2465"/>
    <w:rsid w:val="76FF7502"/>
    <w:rsid w:val="77000835"/>
    <w:rsid w:val="770417BA"/>
    <w:rsid w:val="7705415E"/>
    <w:rsid w:val="770775AF"/>
    <w:rsid w:val="77161E07"/>
    <w:rsid w:val="77270FD9"/>
    <w:rsid w:val="773065DD"/>
    <w:rsid w:val="77393BC3"/>
    <w:rsid w:val="77444B50"/>
    <w:rsid w:val="775100D9"/>
    <w:rsid w:val="77591CF7"/>
    <w:rsid w:val="775E5C88"/>
    <w:rsid w:val="77617526"/>
    <w:rsid w:val="7764167D"/>
    <w:rsid w:val="7769092B"/>
    <w:rsid w:val="77692263"/>
    <w:rsid w:val="777E4F45"/>
    <w:rsid w:val="77811976"/>
    <w:rsid w:val="778E7BEF"/>
    <w:rsid w:val="778F31A9"/>
    <w:rsid w:val="778F6F79"/>
    <w:rsid w:val="77974CF6"/>
    <w:rsid w:val="779B2966"/>
    <w:rsid w:val="779C59FE"/>
    <w:rsid w:val="779D7F9E"/>
    <w:rsid w:val="77A34190"/>
    <w:rsid w:val="77A45665"/>
    <w:rsid w:val="77AE0291"/>
    <w:rsid w:val="77B118E6"/>
    <w:rsid w:val="77BA09E4"/>
    <w:rsid w:val="77BF2C19"/>
    <w:rsid w:val="77C6067E"/>
    <w:rsid w:val="77D84510"/>
    <w:rsid w:val="77E809C7"/>
    <w:rsid w:val="77E872FF"/>
    <w:rsid w:val="77F40FB7"/>
    <w:rsid w:val="77F47144"/>
    <w:rsid w:val="77F819D2"/>
    <w:rsid w:val="78080136"/>
    <w:rsid w:val="780C7EFD"/>
    <w:rsid w:val="780F4648"/>
    <w:rsid w:val="780F5B42"/>
    <w:rsid w:val="78174075"/>
    <w:rsid w:val="781B2A92"/>
    <w:rsid w:val="781D47B8"/>
    <w:rsid w:val="782318E1"/>
    <w:rsid w:val="782963D7"/>
    <w:rsid w:val="783250C4"/>
    <w:rsid w:val="783E0E29"/>
    <w:rsid w:val="78407669"/>
    <w:rsid w:val="78650EA8"/>
    <w:rsid w:val="78693FF6"/>
    <w:rsid w:val="786D0058"/>
    <w:rsid w:val="786D1EFA"/>
    <w:rsid w:val="786F17CF"/>
    <w:rsid w:val="787222E6"/>
    <w:rsid w:val="78750ED8"/>
    <w:rsid w:val="787E1A12"/>
    <w:rsid w:val="78861631"/>
    <w:rsid w:val="788A485A"/>
    <w:rsid w:val="788C05D2"/>
    <w:rsid w:val="78947487"/>
    <w:rsid w:val="78956755"/>
    <w:rsid w:val="7897528D"/>
    <w:rsid w:val="789D230A"/>
    <w:rsid w:val="789D458E"/>
    <w:rsid w:val="78A05E2C"/>
    <w:rsid w:val="78A2649D"/>
    <w:rsid w:val="78A3591C"/>
    <w:rsid w:val="78AA3BFB"/>
    <w:rsid w:val="78AA6CAB"/>
    <w:rsid w:val="78AF606F"/>
    <w:rsid w:val="78BD019A"/>
    <w:rsid w:val="78BE16CF"/>
    <w:rsid w:val="78BE4504"/>
    <w:rsid w:val="78BF0401"/>
    <w:rsid w:val="78C17EAD"/>
    <w:rsid w:val="78C52CF3"/>
    <w:rsid w:val="78CB3D3E"/>
    <w:rsid w:val="78CF6CC0"/>
    <w:rsid w:val="78D8502C"/>
    <w:rsid w:val="78DD0F85"/>
    <w:rsid w:val="78EC6022"/>
    <w:rsid w:val="78ED3FF6"/>
    <w:rsid w:val="78EE2AED"/>
    <w:rsid w:val="78F32400"/>
    <w:rsid w:val="78F77E6D"/>
    <w:rsid w:val="790073DA"/>
    <w:rsid w:val="790A7140"/>
    <w:rsid w:val="79102FB2"/>
    <w:rsid w:val="7910665E"/>
    <w:rsid w:val="792305DA"/>
    <w:rsid w:val="792702FB"/>
    <w:rsid w:val="7928758F"/>
    <w:rsid w:val="79480103"/>
    <w:rsid w:val="79586E38"/>
    <w:rsid w:val="795D66BF"/>
    <w:rsid w:val="795E2CD5"/>
    <w:rsid w:val="795F1383"/>
    <w:rsid w:val="79662F2F"/>
    <w:rsid w:val="796706F8"/>
    <w:rsid w:val="797658FE"/>
    <w:rsid w:val="797D7F1B"/>
    <w:rsid w:val="79813945"/>
    <w:rsid w:val="79817A0B"/>
    <w:rsid w:val="798B6EA2"/>
    <w:rsid w:val="79991020"/>
    <w:rsid w:val="79A614AB"/>
    <w:rsid w:val="79A82877"/>
    <w:rsid w:val="79DD5E77"/>
    <w:rsid w:val="79E20B5D"/>
    <w:rsid w:val="79ED50A1"/>
    <w:rsid w:val="79F7692F"/>
    <w:rsid w:val="79FB1C7E"/>
    <w:rsid w:val="79FC4856"/>
    <w:rsid w:val="79FD4B66"/>
    <w:rsid w:val="7A001E20"/>
    <w:rsid w:val="7A02561C"/>
    <w:rsid w:val="7A03578D"/>
    <w:rsid w:val="7A0C2CC5"/>
    <w:rsid w:val="7A0D5FC1"/>
    <w:rsid w:val="7A0F2239"/>
    <w:rsid w:val="7A146AD1"/>
    <w:rsid w:val="7A17498A"/>
    <w:rsid w:val="7A187C44"/>
    <w:rsid w:val="7A196415"/>
    <w:rsid w:val="7A1B72A8"/>
    <w:rsid w:val="7A1F6341"/>
    <w:rsid w:val="7A2B18F4"/>
    <w:rsid w:val="7A3E6E93"/>
    <w:rsid w:val="7A3F1373"/>
    <w:rsid w:val="7A413095"/>
    <w:rsid w:val="7A486B67"/>
    <w:rsid w:val="7A4B3405"/>
    <w:rsid w:val="7A4D6ADE"/>
    <w:rsid w:val="7A550ECC"/>
    <w:rsid w:val="7A551D86"/>
    <w:rsid w:val="7A574260"/>
    <w:rsid w:val="7A804167"/>
    <w:rsid w:val="7A805F15"/>
    <w:rsid w:val="7A8B6668"/>
    <w:rsid w:val="7A971B9E"/>
    <w:rsid w:val="7A980878"/>
    <w:rsid w:val="7A9C0875"/>
    <w:rsid w:val="7A9C5C09"/>
    <w:rsid w:val="7AA250FE"/>
    <w:rsid w:val="7AAC0AB8"/>
    <w:rsid w:val="7AC83418"/>
    <w:rsid w:val="7AC87757"/>
    <w:rsid w:val="7ACA3DAA"/>
    <w:rsid w:val="7ACA53E2"/>
    <w:rsid w:val="7ACC5E02"/>
    <w:rsid w:val="7ACE1946"/>
    <w:rsid w:val="7AD53AED"/>
    <w:rsid w:val="7AD60888"/>
    <w:rsid w:val="7AE00762"/>
    <w:rsid w:val="7AE32B71"/>
    <w:rsid w:val="7AE617A5"/>
    <w:rsid w:val="7AE61FA7"/>
    <w:rsid w:val="7AE71AF0"/>
    <w:rsid w:val="7AEE60A9"/>
    <w:rsid w:val="7B21693E"/>
    <w:rsid w:val="7B292D87"/>
    <w:rsid w:val="7B341088"/>
    <w:rsid w:val="7B354389"/>
    <w:rsid w:val="7B3B2796"/>
    <w:rsid w:val="7B4A728F"/>
    <w:rsid w:val="7B4B7795"/>
    <w:rsid w:val="7B4D595C"/>
    <w:rsid w:val="7B5829EE"/>
    <w:rsid w:val="7B6205F9"/>
    <w:rsid w:val="7B62678F"/>
    <w:rsid w:val="7B641D73"/>
    <w:rsid w:val="7B642F91"/>
    <w:rsid w:val="7B6A3EEE"/>
    <w:rsid w:val="7B6A5FA6"/>
    <w:rsid w:val="7B6D6602"/>
    <w:rsid w:val="7B6F1AE6"/>
    <w:rsid w:val="7B7263E2"/>
    <w:rsid w:val="7B77290F"/>
    <w:rsid w:val="7B8225D5"/>
    <w:rsid w:val="7B890DF9"/>
    <w:rsid w:val="7B921007"/>
    <w:rsid w:val="7B9253B3"/>
    <w:rsid w:val="7B9300CC"/>
    <w:rsid w:val="7B9464EA"/>
    <w:rsid w:val="7B9801D5"/>
    <w:rsid w:val="7BA71833"/>
    <w:rsid w:val="7BA93249"/>
    <w:rsid w:val="7BB91FD9"/>
    <w:rsid w:val="7BBE40D1"/>
    <w:rsid w:val="7BC81986"/>
    <w:rsid w:val="7BC84C47"/>
    <w:rsid w:val="7BC938EC"/>
    <w:rsid w:val="7BCA4C90"/>
    <w:rsid w:val="7BCF6ABB"/>
    <w:rsid w:val="7BCF6CFC"/>
    <w:rsid w:val="7BD059A3"/>
    <w:rsid w:val="7BD55DED"/>
    <w:rsid w:val="7BD7701C"/>
    <w:rsid w:val="7BDC0469"/>
    <w:rsid w:val="7BDC1277"/>
    <w:rsid w:val="7BDC361F"/>
    <w:rsid w:val="7BF85F7F"/>
    <w:rsid w:val="7C1009D7"/>
    <w:rsid w:val="7C155F70"/>
    <w:rsid w:val="7C183F2B"/>
    <w:rsid w:val="7C205260"/>
    <w:rsid w:val="7C29346A"/>
    <w:rsid w:val="7C2A4043"/>
    <w:rsid w:val="7C2E56C3"/>
    <w:rsid w:val="7C3012D4"/>
    <w:rsid w:val="7C32323F"/>
    <w:rsid w:val="7C325101"/>
    <w:rsid w:val="7C345209"/>
    <w:rsid w:val="7C365A76"/>
    <w:rsid w:val="7C4B18D5"/>
    <w:rsid w:val="7C523992"/>
    <w:rsid w:val="7C5807CC"/>
    <w:rsid w:val="7C5A0B34"/>
    <w:rsid w:val="7C5E5DE2"/>
    <w:rsid w:val="7C5E73FE"/>
    <w:rsid w:val="7C613298"/>
    <w:rsid w:val="7C6A4505"/>
    <w:rsid w:val="7C796017"/>
    <w:rsid w:val="7C7A4BE6"/>
    <w:rsid w:val="7C7F1265"/>
    <w:rsid w:val="7C8A7181"/>
    <w:rsid w:val="7C8F0691"/>
    <w:rsid w:val="7C8F1F7D"/>
    <w:rsid w:val="7C907F65"/>
    <w:rsid w:val="7C975798"/>
    <w:rsid w:val="7C9C0693"/>
    <w:rsid w:val="7C9C3264"/>
    <w:rsid w:val="7CA82A76"/>
    <w:rsid w:val="7CB272BC"/>
    <w:rsid w:val="7CB96974"/>
    <w:rsid w:val="7CBC51FE"/>
    <w:rsid w:val="7CBE2D12"/>
    <w:rsid w:val="7CC4115F"/>
    <w:rsid w:val="7CCB71F0"/>
    <w:rsid w:val="7CD46ADE"/>
    <w:rsid w:val="7CE33567"/>
    <w:rsid w:val="7CE42605"/>
    <w:rsid w:val="7CEA4AFA"/>
    <w:rsid w:val="7CEC7123"/>
    <w:rsid w:val="7CEC7892"/>
    <w:rsid w:val="7CED7166"/>
    <w:rsid w:val="7CEE4420"/>
    <w:rsid w:val="7CF572ED"/>
    <w:rsid w:val="7CF93D5D"/>
    <w:rsid w:val="7CFA449E"/>
    <w:rsid w:val="7D034BDB"/>
    <w:rsid w:val="7D091BB4"/>
    <w:rsid w:val="7D0C1CE2"/>
    <w:rsid w:val="7D144827"/>
    <w:rsid w:val="7D184A5F"/>
    <w:rsid w:val="7D20753B"/>
    <w:rsid w:val="7D275F29"/>
    <w:rsid w:val="7D364589"/>
    <w:rsid w:val="7D377109"/>
    <w:rsid w:val="7D38737D"/>
    <w:rsid w:val="7D3A5A57"/>
    <w:rsid w:val="7D3B4323"/>
    <w:rsid w:val="7D3E79C1"/>
    <w:rsid w:val="7D511DEB"/>
    <w:rsid w:val="7D5E522E"/>
    <w:rsid w:val="7D5E78CC"/>
    <w:rsid w:val="7D753686"/>
    <w:rsid w:val="7D830F81"/>
    <w:rsid w:val="7D985B4F"/>
    <w:rsid w:val="7D9D35A9"/>
    <w:rsid w:val="7DA22646"/>
    <w:rsid w:val="7DA4016C"/>
    <w:rsid w:val="7DAF03CF"/>
    <w:rsid w:val="7DB12889"/>
    <w:rsid w:val="7DB223C7"/>
    <w:rsid w:val="7DB22DA3"/>
    <w:rsid w:val="7DB550FB"/>
    <w:rsid w:val="7DBF41DB"/>
    <w:rsid w:val="7DC720AD"/>
    <w:rsid w:val="7DCC321F"/>
    <w:rsid w:val="7DCC3599"/>
    <w:rsid w:val="7DCF4ABD"/>
    <w:rsid w:val="7DD448A0"/>
    <w:rsid w:val="7DDD43CE"/>
    <w:rsid w:val="7DE21B86"/>
    <w:rsid w:val="7DE53E10"/>
    <w:rsid w:val="7DE93DD1"/>
    <w:rsid w:val="7DEE39C0"/>
    <w:rsid w:val="7DEF684F"/>
    <w:rsid w:val="7DF00B43"/>
    <w:rsid w:val="7DF013F4"/>
    <w:rsid w:val="7DF95F9A"/>
    <w:rsid w:val="7E01736D"/>
    <w:rsid w:val="7E026C41"/>
    <w:rsid w:val="7E0E4770"/>
    <w:rsid w:val="7E101AD2"/>
    <w:rsid w:val="7E114890"/>
    <w:rsid w:val="7E127E84"/>
    <w:rsid w:val="7E17076D"/>
    <w:rsid w:val="7E186464"/>
    <w:rsid w:val="7E357A58"/>
    <w:rsid w:val="7E3D5692"/>
    <w:rsid w:val="7E4A10CD"/>
    <w:rsid w:val="7E576F8D"/>
    <w:rsid w:val="7E604113"/>
    <w:rsid w:val="7E6478FC"/>
    <w:rsid w:val="7E66473F"/>
    <w:rsid w:val="7E6D0D6A"/>
    <w:rsid w:val="7E751B09"/>
    <w:rsid w:val="7E7A3F89"/>
    <w:rsid w:val="7E7A711F"/>
    <w:rsid w:val="7E862216"/>
    <w:rsid w:val="7E896F48"/>
    <w:rsid w:val="7E8E6727"/>
    <w:rsid w:val="7E8F053A"/>
    <w:rsid w:val="7E9A331D"/>
    <w:rsid w:val="7E9C0E44"/>
    <w:rsid w:val="7EA128FE"/>
    <w:rsid w:val="7EA13FF1"/>
    <w:rsid w:val="7EA71D7C"/>
    <w:rsid w:val="7EAF557B"/>
    <w:rsid w:val="7EB048EF"/>
    <w:rsid w:val="7EB4618D"/>
    <w:rsid w:val="7EB51DE9"/>
    <w:rsid w:val="7EB643A4"/>
    <w:rsid w:val="7EB663A9"/>
    <w:rsid w:val="7EB73ECF"/>
    <w:rsid w:val="7ED26AAB"/>
    <w:rsid w:val="7ED969FB"/>
    <w:rsid w:val="7EE051D4"/>
    <w:rsid w:val="7EE34CC4"/>
    <w:rsid w:val="7EF56893"/>
    <w:rsid w:val="7EF61B6E"/>
    <w:rsid w:val="7EF7251E"/>
    <w:rsid w:val="7EF77351"/>
    <w:rsid w:val="7EF77415"/>
    <w:rsid w:val="7EFC7B34"/>
    <w:rsid w:val="7EFD4FD2"/>
    <w:rsid w:val="7F030F9C"/>
    <w:rsid w:val="7F11635C"/>
    <w:rsid w:val="7F1365E5"/>
    <w:rsid w:val="7F1E7AAB"/>
    <w:rsid w:val="7F2C666B"/>
    <w:rsid w:val="7F2F480B"/>
    <w:rsid w:val="7F322925"/>
    <w:rsid w:val="7F323556"/>
    <w:rsid w:val="7F3E578D"/>
    <w:rsid w:val="7F42336A"/>
    <w:rsid w:val="7F473A58"/>
    <w:rsid w:val="7F4D4C15"/>
    <w:rsid w:val="7F5636E8"/>
    <w:rsid w:val="7F663D79"/>
    <w:rsid w:val="7F6A2CF0"/>
    <w:rsid w:val="7F6B574A"/>
    <w:rsid w:val="7F8C56AF"/>
    <w:rsid w:val="7F9445E7"/>
    <w:rsid w:val="7F954F93"/>
    <w:rsid w:val="7F9B62E2"/>
    <w:rsid w:val="7F9C76BA"/>
    <w:rsid w:val="7F9F7F30"/>
    <w:rsid w:val="7FA77AA0"/>
    <w:rsid w:val="7FB84310"/>
    <w:rsid w:val="7FB852BF"/>
    <w:rsid w:val="7FBC0AC1"/>
    <w:rsid w:val="7FBC5DE7"/>
    <w:rsid w:val="7FC71E2C"/>
    <w:rsid w:val="7FCE13C8"/>
    <w:rsid w:val="7FD02953"/>
    <w:rsid w:val="7FDD5BB8"/>
    <w:rsid w:val="7FE26D2A"/>
    <w:rsid w:val="7FE630F3"/>
    <w:rsid w:val="7FE70E93"/>
    <w:rsid w:val="7FE84988"/>
    <w:rsid w:val="7FEF303B"/>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0"/>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5">
    <w:name w:val="Note Heading"/>
    <w:basedOn w:val="1"/>
    <w:next w:val="1"/>
    <w:autoRedefine/>
    <w:qFormat/>
    <w:uiPriority w:val="0"/>
    <w:pPr>
      <w:jc w:val="center"/>
    </w:pPr>
  </w:style>
  <w:style w:type="paragraph" w:styleId="6">
    <w:name w:val="Normal Indent"/>
    <w:basedOn w:val="1"/>
    <w:next w:val="1"/>
    <w:autoRedefine/>
    <w:qFormat/>
    <w:uiPriority w:val="0"/>
    <w:rPr>
      <w:kern w:val="2"/>
      <w:sz w:val="28"/>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autoRedefine/>
    <w:qFormat/>
    <w:uiPriority w:val="0"/>
    <w:pPr>
      <w:spacing w:line="360" w:lineRule="auto"/>
      <w:ind w:firstLine="600" w:firstLineChars="250"/>
    </w:pPr>
    <w:rPr>
      <w:color w:val="FF0000"/>
    </w:rPr>
  </w:style>
  <w:style w:type="paragraph" w:styleId="10">
    <w:name w:val="Block Text"/>
    <w:basedOn w:val="1"/>
    <w:autoRedefine/>
    <w:qFormat/>
    <w:uiPriority w:val="0"/>
    <w:pPr>
      <w:snapToGrid w:val="0"/>
      <w:spacing w:line="408" w:lineRule="auto"/>
      <w:ind w:left="-113" w:right="-510" w:firstLine="510"/>
    </w:pPr>
    <w:rPr>
      <w:sz w:val="24"/>
      <w:szCs w:val="20"/>
    </w:rPr>
  </w:style>
  <w:style w:type="paragraph" w:styleId="11">
    <w:name w:val="Plain Text"/>
    <w:basedOn w:val="1"/>
    <w:autoRedefine/>
    <w:qFormat/>
    <w:uiPriority w:val="0"/>
    <w:rPr>
      <w:rFonts w:ascii="宋体" w:hAnsi="Courier New"/>
    </w:rPr>
  </w:style>
  <w:style w:type="paragraph" w:styleId="12">
    <w:name w:val="footer"/>
    <w:basedOn w:val="1"/>
    <w:autoRedefine/>
    <w:qFormat/>
    <w:uiPriority w:val="0"/>
    <w:pPr>
      <w:tabs>
        <w:tab w:val="center" w:pos="4153"/>
        <w:tab w:val="right" w:pos="8306"/>
      </w:tabs>
    </w:pPr>
    <w:rPr>
      <w:rFonts w:ascii="Tahoma" w:hAnsi="Tahoma"/>
      <w:sz w:val="18"/>
      <w:szCs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bCs/>
    </w:rPr>
  </w:style>
  <w:style w:type="paragraph" w:customStyle="1" w:styleId="20">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Table Paragraph"/>
    <w:basedOn w:val="1"/>
    <w:autoRedefine/>
    <w:qFormat/>
    <w:uiPriority w:val="1"/>
    <w:pPr>
      <w:jc w:val="center"/>
    </w:pPr>
    <w:rPr>
      <w:rFonts w:ascii="宋体" w:hAnsi="宋体" w:eastAsia="宋体" w:cs="宋体"/>
      <w:lang w:val="zh-CN" w:eastAsia="zh-CN" w:bidi="zh-CN"/>
    </w:rPr>
  </w:style>
  <w:style w:type="paragraph" w:customStyle="1" w:styleId="22">
    <w:name w:val="我的表格文字"/>
    <w:basedOn w:val="1"/>
    <w:autoRedefine/>
    <w:qFormat/>
    <w:uiPriority w:val="0"/>
    <w:pPr>
      <w:jc w:val="center"/>
    </w:pPr>
    <w:rPr>
      <w:rFonts w:hAnsi="宋体" w:eastAsia="Times New Roman" w:cs="宋体"/>
      <w:color w:val="000000"/>
      <w:szCs w:val="21"/>
    </w:rPr>
  </w:style>
  <w:style w:type="character" w:customStyle="1" w:styleId="23">
    <w:name w:val="报告表正文 Char1"/>
    <w:autoRedefine/>
    <w:qFormat/>
    <w:uiPriority w:val="0"/>
    <w:rPr>
      <w:rFonts w:eastAsia="楷体_GB2312"/>
      <w:kern w:val="2"/>
      <w:sz w:val="24"/>
      <w:szCs w:val="24"/>
      <w:lang w:val="en-US" w:eastAsia="zh-CN" w:bidi="ar-SA"/>
    </w:rPr>
  </w:style>
  <w:style w:type="paragraph" w:customStyle="1" w:styleId="24">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5">
    <w:name w:val="p0"/>
    <w:basedOn w:val="1"/>
    <w:autoRedefine/>
    <w:qFormat/>
    <w:uiPriority w:val="0"/>
    <w:pPr>
      <w:widowControl/>
    </w:pPr>
    <w:rPr>
      <w:rFonts w:hint="eastAsia"/>
    </w:rPr>
  </w:style>
  <w:style w:type="paragraph" w:customStyle="1" w:styleId="26">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7">
    <w:name w:val="font21"/>
    <w:basedOn w:val="18"/>
    <w:autoRedefine/>
    <w:qFormat/>
    <w:uiPriority w:val="0"/>
    <w:rPr>
      <w:rFonts w:hint="eastAsia" w:ascii="宋体" w:hAnsi="宋体" w:eastAsia="宋体" w:cs="宋体"/>
      <w:color w:val="000000"/>
      <w:sz w:val="24"/>
      <w:szCs w:val="24"/>
      <w:u w:val="none"/>
    </w:rPr>
  </w:style>
  <w:style w:type="character" w:customStyle="1" w:styleId="28">
    <w:name w:val="font31"/>
    <w:basedOn w:val="18"/>
    <w:autoRedefine/>
    <w:qFormat/>
    <w:uiPriority w:val="0"/>
    <w:rPr>
      <w:rFonts w:hint="eastAsia" w:ascii="宋体" w:hAnsi="宋体" w:eastAsia="宋体" w:cs="宋体"/>
      <w:color w:val="000000"/>
      <w:sz w:val="22"/>
      <w:szCs w:val="22"/>
      <w:u w:val="none"/>
    </w:rPr>
  </w:style>
  <w:style w:type="paragraph" w:customStyle="1" w:styleId="29">
    <w:name w:val="三同时样式"/>
    <w:basedOn w:val="1"/>
    <w:autoRedefine/>
    <w:qFormat/>
    <w:uiPriority w:val="0"/>
    <w:pPr>
      <w:spacing w:line="240" w:lineRule="auto"/>
      <w:ind w:firstLine="0" w:firstLineChars="0"/>
      <w:jc w:val="center"/>
    </w:pPr>
    <w:rPr>
      <w:b/>
      <w:sz w:val="18"/>
      <w:szCs w:val="18"/>
    </w:rPr>
  </w:style>
  <w:style w:type="character" w:customStyle="1" w:styleId="30">
    <w:name w:val="标题 1 Char"/>
    <w:link w:val="2"/>
    <w:autoRedefine/>
    <w:qFormat/>
    <w:uiPriority w:val="0"/>
    <w:rPr>
      <w:b/>
      <w:kern w:val="44"/>
      <w:sz w:val="28"/>
    </w:rPr>
  </w:style>
  <w:style w:type="paragraph" w:customStyle="1" w:styleId="31">
    <w:name w:val="列表段落"/>
    <w:basedOn w:val="1"/>
    <w:autoRedefine/>
    <w:qFormat/>
    <w:uiPriority w:val="0"/>
    <w:pPr>
      <w:ind w:firstLine="420" w:firstLineChars="200"/>
    </w:pPr>
    <w:rPr>
      <w:rFonts w:ascii="Calibri" w:hAnsi="Calibri" w:eastAsia="宋体" w:cs="宋体"/>
      <w:szCs w:val="21"/>
    </w:rPr>
  </w:style>
  <w:style w:type="character" w:customStyle="1" w:styleId="32">
    <w:name w:val="17"/>
    <w:basedOn w:val="18"/>
    <w:autoRedefine/>
    <w:qFormat/>
    <w:uiPriority w:val="0"/>
    <w:rPr>
      <w:rFonts w:hint="default" w:ascii="Times New Roman" w:hAnsi="Times New Roman" w:cs="Times New Roman"/>
      <w:color w:val="000000"/>
      <w:sz w:val="22"/>
      <w:szCs w:val="22"/>
      <w:vertAlign w:val="superscript"/>
    </w:rPr>
  </w:style>
  <w:style w:type="paragraph" w:customStyle="1" w:styleId="33">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4">
    <w:name w:val="表格文字"/>
    <w:basedOn w:val="1"/>
    <w:autoRedefine/>
    <w:qFormat/>
    <w:uiPriority w:val="0"/>
    <w:pPr>
      <w:adjustRightInd w:val="0"/>
      <w:spacing w:line="400" w:lineRule="atLeast"/>
      <w:jc w:val="center"/>
    </w:pPr>
    <w:rPr>
      <w:kern w:val="24"/>
      <w:sz w:val="24"/>
    </w:rPr>
  </w:style>
  <w:style w:type="paragraph" w:customStyle="1" w:styleId="35">
    <w:name w:val="表格"/>
    <w:basedOn w:val="1"/>
    <w:autoRedefine/>
    <w:qFormat/>
    <w:uiPriority w:val="0"/>
    <w:pPr>
      <w:keepNext/>
      <w:adjustRightInd w:val="0"/>
      <w:spacing w:line="312" w:lineRule="atLeast"/>
      <w:jc w:val="center"/>
      <w:textAlignment w:val="baseline"/>
    </w:pPr>
    <w:rPr>
      <w:kern w:val="0"/>
    </w:rPr>
  </w:style>
  <w:style w:type="character" w:customStyle="1" w:styleId="36">
    <w:name w:val="15"/>
    <w:basedOn w:val="18"/>
    <w:autoRedefine/>
    <w:qFormat/>
    <w:uiPriority w:val="0"/>
    <w:rPr>
      <w:rFonts w:hint="eastAsia" w:ascii="宋体" w:hAnsi="宋体" w:eastAsia="宋体" w:cs="宋体"/>
      <w:color w:val="000000"/>
      <w:sz w:val="20"/>
      <w:szCs w:val="20"/>
    </w:rPr>
  </w:style>
  <w:style w:type="character" w:customStyle="1" w:styleId="37">
    <w:name w:val="16"/>
    <w:basedOn w:val="18"/>
    <w:autoRedefine/>
    <w:qFormat/>
    <w:uiPriority w:val="0"/>
    <w:rPr>
      <w:rFonts w:hint="default" w:ascii="Times New Roman" w:hAnsi="Times New Roman" w:cs="Times New Roman"/>
      <w:color w:val="000000"/>
      <w:sz w:val="20"/>
      <w:szCs w:val="20"/>
    </w:rPr>
  </w:style>
  <w:style w:type="character" w:customStyle="1" w:styleId="38">
    <w:name w:val="18"/>
    <w:basedOn w:val="18"/>
    <w:autoRedefine/>
    <w:qFormat/>
    <w:uiPriority w:val="0"/>
    <w:rPr>
      <w:rFonts w:hint="default" w:ascii="Times New Roman" w:hAnsi="Times New Roman" w:cs="Times New Roman"/>
      <w:color w:val="000000"/>
      <w:sz w:val="20"/>
      <w:szCs w:val="20"/>
    </w:rPr>
  </w:style>
  <w:style w:type="character" w:customStyle="1" w:styleId="39">
    <w:name w:val="21"/>
    <w:basedOn w:val="18"/>
    <w:autoRedefine/>
    <w:qFormat/>
    <w:uiPriority w:val="0"/>
    <w:rPr>
      <w:rFonts w:hint="default" w:ascii="Times New Roman" w:hAnsi="Times New Roman" w:cs="Times New Roman"/>
      <w:color w:val="000000"/>
      <w:sz w:val="21"/>
      <w:szCs w:val="21"/>
    </w:rPr>
  </w:style>
  <w:style w:type="character" w:customStyle="1" w:styleId="40">
    <w:name w:val="19"/>
    <w:basedOn w:val="18"/>
    <w:autoRedefine/>
    <w:qFormat/>
    <w:uiPriority w:val="0"/>
    <w:rPr>
      <w:rFonts w:hint="default" w:ascii="Times New Roman" w:hAnsi="Times New Roman" w:cs="Times New Roman"/>
      <w:color w:val="000000"/>
      <w:sz w:val="20"/>
      <w:szCs w:val="20"/>
    </w:rPr>
  </w:style>
  <w:style w:type="paragraph" w:customStyle="1" w:styleId="41">
    <w:name w:val="鸿达表格文字"/>
    <w:basedOn w:val="1"/>
    <w:autoRedefine/>
    <w:qFormat/>
    <w:uiPriority w:val="0"/>
    <w:pPr>
      <w:contextualSpacing/>
      <w:jc w:val="center"/>
      <w:textAlignment w:val="baseline"/>
    </w:pPr>
    <w:rPr>
      <w:kern w:val="0"/>
      <w:szCs w:val="21"/>
    </w:rPr>
  </w:style>
  <w:style w:type="character" w:customStyle="1" w:styleId="42">
    <w:name w:val="20"/>
    <w:basedOn w:val="18"/>
    <w:autoRedefine/>
    <w:qFormat/>
    <w:uiPriority w:val="0"/>
    <w:rPr>
      <w:rFonts w:hint="eastAsia" w:ascii="宋体" w:hAnsi="宋体" w:eastAsia="宋体" w:cs="宋体"/>
      <w:color w:val="000000"/>
      <w:sz w:val="20"/>
      <w:szCs w:val="20"/>
    </w:rPr>
  </w:style>
  <w:style w:type="paragraph" w:customStyle="1" w:styleId="43">
    <w:name w:val="报告表正文"/>
    <w:basedOn w:val="1"/>
    <w:autoRedefine/>
    <w:qFormat/>
    <w:uiPriority w:val="0"/>
    <w:pPr>
      <w:adjustRightInd w:val="0"/>
      <w:spacing w:line="312" w:lineRule="auto"/>
      <w:ind w:left="113" w:right="113" w:firstLine="482"/>
      <w:jc w:val="left"/>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9721</Words>
  <Characters>15063</Characters>
  <Lines>0</Lines>
  <Paragraphs>0</Paragraphs>
  <TotalTime>0</TotalTime>
  <ScaleCrop>false</ScaleCrop>
  <LinksUpToDate>false</LinksUpToDate>
  <CharactersWithSpaces>15327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Administrator</cp:lastModifiedBy>
  <cp:lastPrinted>2022-12-30T08:45:00Z</cp:lastPrinted>
  <dcterms:modified xsi:type="dcterms:W3CDTF">2024-01-29T03:08:35Z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664F579F59DA46B3AE9748602C8391A6</vt:lpwstr>
  </property>
</Properties>
</file>