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DC22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44512D9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22B219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62670F8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河南博创医疗科技有限公司</w:t>
      </w:r>
    </w:p>
    <w:p w14:paraId="3DCF82D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年产</w:t>
      </w:r>
      <w:r>
        <w:rPr>
          <w:rFonts w:hint="eastAsia" w:ascii="Times New Roman" w:hAnsi="Times New Roman" w:eastAsia="宋体" w:cs="Times New Roman"/>
          <w:b/>
          <w:bCs/>
          <w:color w:val="auto"/>
          <w:kern w:val="2"/>
          <w:sz w:val="36"/>
          <w:szCs w:val="36"/>
          <w:lang w:val="en-US" w:eastAsia="zh-CN"/>
        </w:rPr>
        <w:t>5</w:t>
      </w:r>
      <w:r>
        <w:rPr>
          <w:rFonts w:hint="default" w:ascii="Times New Roman" w:hAnsi="Times New Roman" w:eastAsia="宋体" w:cs="Times New Roman"/>
          <w:b/>
          <w:bCs/>
          <w:color w:val="auto"/>
          <w:kern w:val="2"/>
          <w:sz w:val="36"/>
          <w:szCs w:val="36"/>
          <w:lang w:val="en-US" w:eastAsia="zh-CN"/>
        </w:rPr>
        <w:t>万件Ⅰ、Ⅱ类医用卫生材料项目</w:t>
      </w:r>
      <w:r>
        <w:rPr>
          <w:rFonts w:hint="eastAsia" w:ascii="Times New Roman" w:hAnsi="Times New Roman" w:eastAsia="宋体" w:cs="Times New Roman"/>
          <w:b/>
          <w:bCs/>
          <w:color w:val="auto"/>
          <w:kern w:val="2"/>
          <w:sz w:val="36"/>
          <w:szCs w:val="36"/>
          <w:lang w:val="en-US" w:eastAsia="zh-CN"/>
        </w:rPr>
        <w:t>（一期）</w:t>
      </w:r>
    </w:p>
    <w:p w14:paraId="7867415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4DFF806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9CC396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3AB558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8A086B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BDB85A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E49ACF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D5DE88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9160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692B30E">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4C6A5C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3C25D16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3B230A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483346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河南博创医疗科技有限公司</w:t>
      </w:r>
    </w:p>
    <w:p w14:paraId="0710E03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河南博创医疗科技有限公司</w:t>
      </w:r>
    </w:p>
    <w:p w14:paraId="302DD57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09</w:t>
      </w:r>
      <w:r>
        <w:rPr>
          <w:rFonts w:hint="default" w:ascii="Times New Roman" w:hAnsi="Times New Roman" w:cs="Times New Roman" w:eastAsiaTheme="minorEastAsia"/>
          <w:b w:val="0"/>
          <w:bCs w:val="0"/>
          <w:color w:val="auto"/>
          <w:kern w:val="2"/>
          <w:sz w:val="32"/>
          <w:szCs w:val="32"/>
          <w:u w:val="none"/>
          <w:lang w:val="en-US" w:eastAsia="zh-CN"/>
        </w:rPr>
        <w:t>月</w:t>
      </w:r>
    </w:p>
    <w:p w14:paraId="7374A18B">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河南博创医疗科技有限公司</w:t>
      </w:r>
    </w:p>
    <w:p w14:paraId="09544AA4">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高超</w:t>
      </w:r>
    </w:p>
    <w:p w14:paraId="4F2D8DBF">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李威</w:t>
      </w:r>
    </w:p>
    <w:p w14:paraId="5E97C391">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18937396850</w:t>
      </w:r>
    </w:p>
    <w:p w14:paraId="0BA56072">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满村镇西环路东侧纬三路北侧1号1#、2#、3#厂房</w:t>
      </w:r>
    </w:p>
    <w:p w14:paraId="7135735A">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3C4E94F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2917A29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4052CCA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58FE8B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河南中碳应用监测技术有限公司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fldChar w:fldCharType="begin"/>
      </w:r>
      <w:r>
        <w:rPr>
          <w:rFonts w:hint="eastAsia" w:ascii="Times New Roman" w:hAnsi="Times New Roman" w:eastAsia="宋体" w:cs="Times New Roman"/>
          <w:b w:val="0"/>
          <w:bCs w:val="0"/>
          <w:color w:val="auto"/>
          <w:kern w:val="2"/>
          <w:sz w:val="28"/>
          <w:szCs w:val="28"/>
          <w:lang w:val="en-US" w:eastAsia="zh-CN"/>
        </w:rPr>
        <w:instrText xml:space="preserve"> HYPERLINK "https://m.tianyancha.com/human/2058886134-c5041423146" \o "焦育良" </w:instrText>
      </w:r>
      <w:r>
        <w:rPr>
          <w:rFonts w:hint="eastAsia" w:ascii="Times New Roman" w:hAnsi="Times New Roman" w:eastAsia="宋体" w:cs="Times New Roman"/>
          <w:b w:val="0"/>
          <w:bCs w:val="0"/>
          <w:color w:val="auto"/>
          <w:kern w:val="2"/>
          <w:sz w:val="28"/>
          <w:szCs w:val="28"/>
          <w:lang w:val="en-US" w:eastAsia="zh-CN"/>
        </w:rPr>
        <w:fldChar w:fldCharType="separate"/>
      </w:r>
      <w:r>
        <w:rPr>
          <w:rFonts w:hint="default" w:ascii="Times New Roman" w:hAnsi="Times New Roman" w:eastAsia="宋体" w:cs="Times New Roman"/>
          <w:b w:val="0"/>
          <w:bCs w:val="0"/>
          <w:color w:val="auto"/>
          <w:kern w:val="2"/>
          <w:sz w:val="28"/>
          <w:szCs w:val="28"/>
          <w:lang w:val="en-US" w:eastAsia="zh-CN"/>
        </w:rPr>
        <w:t>焦育良</w:t>
      </w:r>
      <w:r>
        <w:rPr>
          <w:rFonts w:hint="default" w:ascii="Times New Roman" w:hAnsi="Times New Roman" w:eastAsia="宋体" w:cs="Times New Roman"/>
          <w:b w:val="0"/>
          <w:bCs w:val="0"/>
          <w:color w:val="auto"/>
          <w:kern w:val="2"/>
          <w:sz w:val="28"/>
          <w:szCs w:val="28"/>
          <w:lang w:val="en-US" w:eastAsia="zh-CN"/>
        </w:rPr>
        <w:fldChar w:fldCharType="end"/>
      </w:r>
    </w:p>
    <w:p w14:paraId="7776ED9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联系方式：18438648778</w:t>
      </w:r>
    </w:p>
    <w:p w14:paraId="4377D6B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D65797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2C52EFE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8849CD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295446C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河南博创医疗科技有限公司</w:t>
      </w:r>
    </w:p>
    <w:p w14:paraId="5D45912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高超</w:t>
      </w:r>
    </w:p>
    <w:p w14:paraId="75E7D57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李威</w:t>
      </w:r>
    </w:p>
    <w:p w14:paraId="34520E80">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18937396850</w:t>
      </w:r>
    </w:p>
    <w:p w14:paraId="428F53A7">
      <w:pPr>
        <w:pStyle w:val="2"/>
        <w:keepNext/>
        <w:keepLines/>
        <w:pageBreakBefore w:val="0"/>
        <w:widowControl/>
        <w:kinsoku/>
        <w:wordWrap/>
        <w:overflowPunct/>
        <w:topLinePunct w:val="0"/>
        <w:autoSpaceDE/>
        <w:autoSpaceDN/>
        <w:bidi w:val="0"/>
        <w:adjustRightInd/>
        <w:snapToGrid/>
        <w:spacing w:before="0" w:beforeLines="0" w:after="0" w:afterLines="0" w:line="480" w:lineRule="auto"/>
        <w:textAlignment w:val="auto"/>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满村镇西环路东侧纬三路北侧1号1#、2#、3#厂房</w:t>
      </w:r>
    </w:p>
    <w:p w14:paraId="5410141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7C8C2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37CCB5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3B6AB7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000000"/>
                <w:sz w:val="24"/>
                <w:szCs w:val="24"/>
                <w:highlight w:val="none"/>
                <w:lang w:val="en-US" w:eastAsia="zh-CN"/>
              </w:rPr>
              <w:t>年产</w:t>
            </w: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万件Ⅰ、Ⅱ类医用卫生材料项目</w:t>
            </w:r>
            <w:r>
              <w:rPr>
                <w:rFonts w:hint="eastAsia" w:ascii="Times New Roman" w:hAnsi="Times New Roman" w:eastAsia="宋体" w:cs="Times New Roman"/>
                <w:color w:val="000000"/>
                <w:sz w:val="24"/>
                <w:szCs w:val="24"/>
                <w:highlight w:val="none"/>
                <w:lang w:val="en-US" w:eastAsia="zh-CN"/>
              </w:rPr>
              <w:t>（一期）</w:t>
            </w:r>
          </w:p>
        </w:tc>
      </w:tr>
      <w:tr w14:paraId="61BAA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30B7C50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5EE2463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color w:val="000000"/>
                <w:sz w:val="24"/>
                <w:szCs w:val="24"/>
                <w:highlight w:val="none"/>
                <w:lang w:val="en-US" w:eastAsia="zh-CN"/>
              </w:rPr>
              <w:t>河南博创医疗科技有限公司</w:t>
            </w:r>
          </w:p>
        </w:tc>
      </w:tr>
      <w:tr w14:paraId="0DFBF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53830C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236FF0E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 xml:space="preserve"> 技改  迁建√</w:t>
            </w:r>
          </w:p>
        </w:tc>
      </w:tr>
      <w:tr w14:paraId="3E9AA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544756F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7EAF3A4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000000"/>
                <w:sz w:val="24"/>
                <w:highlight w:val="none"/>
              </w:rPr>
              <w:t>长垣市</w:t>
            </w:r>
            <w:r>
              <w:rPr>
                <w:rFonts w:hint="eastAsia" w:ascii="Times New Roman" w:hAnsi="Times New Roman" w:eastAsia="宋体" w:cs="Times New Roman"/>
                <w:color w:val="000000"/>
                <w:sz w:val="24"/>
                <w:highlight w:val="none"/>
                <w:lang w:val="en-US" w:eastAsia="zh-CN"/>
              </w:rPr>
              <w:t>满村镇西环路东侧纬三路北侧1号1#、2#、3#厂房</w:t>
            </w:r>
          </w:p>
        </w:tc>
      </w:tr>
      <w:tr w14:paraId="4B30E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5D3510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4D71040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000000"/>
                <w:sz w:val="24"/>
                <w:szCs w:val="24"/>
                <w:highlight w:val="none"/>
                <w:lang w:val="en-US" w:eastAsia="zh-CN"/>
              </w:rPr>
              <w:t>Ⅰ、Ⅱ类医用卫生材料</w:t>
            </w:r>
          </w:p>
        </w:tc>
      </w:tr>
      <w:tr w14:paraId="083DE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1B0F93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3364772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24</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月</w:t>
            </w:r>
          </w:p>
        </w:tc>
        <w:tc>
          <w:tcPr>
            <w:tcW w:w="1156" w:type="pct"/>
            <w:vAlign w:val="center"/>
          </w:tcPr>
          <w:p w14:paraId="56C955C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14:paraId="0E44C9A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24</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lang w:val="en-US" w:eastAsia="zh-CN"/>
              </w:rPr>
              <w:t>月</w:t>
            </w:r>
          </w:p>
        </w:tc>
      </w:tr>
      <w:tr w14:paraId="5EC4D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69270A4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06E6CB8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7F5985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3F7CC32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lang w:val="en-US" w:eastAsia="zh-CN"/>
              </w:rPr>
            </w:pPr>
            <w:r>
              <w:rPr>
                <w:rFonts w:hint="eastAsia" w:ascii="Times New Roman" w:hAnsi="Times New Roman" w:cs="Times New Roman" w:eastAsiaTheme="minorEastAsia"/>
                <w:color w:val="auto"/>
                <w:sz w:val="24"/>
                <w:szCs w:val="24"/>
                <w:lang w:val="en-US" w:eastAsia="zh-CN"/>
              </w:rPr>
              <w:t>2025年9月12日~9月13日</w:t>
            </w:r>
          </w:p>
        </w:tc>
      </w:tr>
      <w:tr w14:paraId="311C0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29C44AF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662E746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010" w:type="pct"/>
            <w:vAlign w:val="center"/>
          </w:tcPr>
          <w:p w14:paraId="6E4629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70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6" w:type="pct"/>
            <w:vAlign w:val="center"/>
          </w:tcPr>
          <w:p w14:paraId="6037B16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5C1320E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1889" w:type="pct"/>
            <w:gridSpan w:val="3"/>
            <w:vAlign w:val="center"/>
          </w:tcPr>
          <w:p w14:paraId="0D19B0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河南省凝博生态科技有限公司</w:t>
            </w:r>
          </w:p>
        </w:tc>
      </w:tr>
      <w:tr w14:paraId="22046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21C922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72D6218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30137FF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443EDE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686DB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14:paraId="3CD3E83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4208F19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1000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111D48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702532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4E7075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5A9075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rPr>
              <w:t>%</w:t>
            </w:r>
          </w:p>
        </w:tc>
      </w:tr>
      <w:tr w14:paraId="0767D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4F72915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一期</w:t>
            </w:r>
            <w:r>
              <w:rPr>
                <w:rFonts w:hint="default" w:ascii="Times New Roman" w:hAnsi="Times New Roman" w:cs="Times New Roman" w:eastAsiaTheme="minorEastAsia"/>
                <w:color w:val="auto"/>
                <w:sz w:val="24"/>
                <w:szCs w:val="24"/>
              </w:rPr>
              <w:t>投资</w:t>
            </w:r>
          </w:p>
        </w:tc>
        <w:tc>
          <w:tcPr>
            <w:tcW w:w="1010" w:type="pct"/>
            <w:vAlign w:val="center"/>
          </w:tcPr>
          <w:p w14:paraId="731C242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800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515D8BE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7" w:type="pct"/>
            <w:vAlign w:val="center"/>
          </w:tcPr>
          <w:p w14:paraId="793C48C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218F235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2E4E511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1.25</w:t>
            </w:r>
            <w:r>
              <w:rPr>
                <w:rFonts w:hint="default" w:ascii="Times New Roman" w:hAnsi="Times New Roman" w:cs="Times New Roman" w:eastAsiaTheme="minorEastAsia"/>
                <w:color w:val="auto"/>
                <w:sz w:val="24"/>
                <w:szCs w:val="24"/>
              </w:rPr>
              <w:t>%</w:t>
            </w:r>
          </w:p>
        </w:tc>
      </w:tr>
      <w:tr w14:paraId="58303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350FEBA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7D895317">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51831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7" w:hRule="atLeast"/>
          <w:jc w:val="center"/>
        </w:trPr>
        <w:tc>
          <w:tcPr>
            <w:tcW w:w="5000" w:type="pct"/>
            <w:gridSpan w:val="6"/>
            <w:vAlign w:val="center"/>
          </w:tcPr>
          <w:p w14:paraId="1438ADC8">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440479B8">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000000"/>
                <w:sz w:val="24"/>
                <w:szCs w:val="24"/>
                <w:highlight w:val="none"/>
                <w:lang w:val="en-US" w:eastAsia="zh-CN"/>
              </w:rPr>
              <w:t>河南博创医疗科技有限公司</w:t>
            </w:r>
            <w:r>
              <w:rPr>
                <w:rFonts w:hint="default" w:ascii="Times New Roman" w:hAnsi="Times New Roman" w:eastAsia="宋体" w:cs="Times New Roman"/>
                <w:color w:val="000000"/>
                <w:sz w:val="24"/>
                <w:szCs w:val="24"/>
                <w:highlight w:val="none"/>
                <w:lang w:val="en-US" w:eastAsia="zh-CN"/>
              </w:rPr>
              <w:t>年产</w:t>
            </w: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万件Ⅰ、Ⅱ类医用卫生材料项目</w:t>
            </w:r>
            <w:r>
              <w:rPr>
                <w:rFonts w:hint="eastAsia" w:ascii="Times New Roman" w:hAnsi="Times New Roman" w:eastAsia="宋体" w:cs="Times New Roman"/>
                <w:color w:val="000000"/>
                <w:sz w:val="24"/>
                <w:szCs w:val="24"/>
                <w:highlight w:val="none"/>
                <w:lang w:val="en-US" w:eastAsia="zh-CN"/>
              </w:rPr>
              <w:t>（一期）</w:t>
            </w:r>
            <w:r>
              <w:rPr>
                <w:rFonts w:hint="eastAsia" w:ascii="Times New Roman" w:hAnsi="Times New Roman" w:eastAsia="宋体" w:cs="Times New Roman"/>
                <w:sz w:val="24"/>
                <w:szCs w:val="24"/>
                <w:lang w:val="en-US" w:eastAsia="zh-CN"/>
              </w:rPr>
              <w:t>位于</w:t>
            </w:r>
            <w:r>
              <w:rPr>
                <w:rFonts w:hint="default" w:ascii="Times New Roman" w:hAnsi="Times New Roman" w:eastAsia="宋体" w:cs="Times New Roman"/>
                <w:color w:val="000000"/>
                <w:sz w:val="24"/>
                <w:highlight w:val="none"/>
              </w:rPr>
              <w:t>长垣市</w:t>
            </w:r>
            <w:r>
              <w:rPr>
                <w:rFonts w:hint="eastAsia" w:ascii="Times New Roman" w:hAnsi="Times New Roman" w:eastAsia="宋体" w:cs="Times New Roman"/>
                <w:color w:val="000000"/>
                <w:sz w:val="24"/>
                <w:highlight w:val="none"/>
                <w:lang w:val="en-US" w:eastAsia="zh-CN"/>
              </w:rPr>
              <w:t>满村镇西环路东侧纬三路北侧1号1#、2#、3#厂房</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占地</w:t>
            </w:r>
            <w:r>
              <w:rPr>
                <w:rFonts w:hint="eastAsia" w:ascii="Times New Roman" w:hAnsi="Times New Roman" w:eastAsia="宋体" w:cs="Times New Roman"/>
                <w:color w:val="auto"/>
                <w:sz w:val="24"/>
                <w:szCs w:val="24"/>
                <w:vertAlign w:val="baseline"/>
                <w:lang w:val="en-US" w:eastAsia="zh-CN"/>
              </w:rPr>
              <w:t>面积为</w:t>
            </w:r>
            <w:r>
              <w:rPr>
                <w:rFonts w:hint="eastAsia" w:ascii="Times New Roman" w:hAnsi="Times New Roman" w:eastAsia="宋体" w:cs="Times New Roman"/>
                <w:sz w:val="24"/>
                <w:szCs w:val="24"/>
                <w:lang w:val="en-US" w:eastAsia="zh-CN"/>
              </w:rPr>
              <w:t>3600</w:t>
            </w:r>
            <w:r>
              <w:rPr>
                <w:rFonts w:hint="default" w:ascii="Times New Roman" w:hAnsi="Times New Roman" w:eastAsia="宋体" w:cs="Times New Roman"/>
                <w:spacing w:val="-6"/>
                <w:sz w:val="24"/>
                <w:szCs w:val="24"/>
              </w:rPr>
              <w:t>m</w:t>
            </w:r>
            <w:r>
              <w:rPr>
                <w:rFonts w:hint="default" w:ascii="Times New Roman" w:hAnsi="Times New Roman" w:eastAsia="宋体" w:cs="Times New Roman"/>
                <w:spacing w:val="-6"/>
                <w:sz w:val="24"/>
                <w:szCs w:val="24"/>
                <w:vertAlign w:val="superscript"/>
              </w:rPr>
              <w:t>2</w:t>
            </w:r>
            <w:r>
              <w:rPr>
                <w:rFonts w:hint="eastAsia" w:ascii="Times New Roman" w:hAnsi="Times New Roman" w:eastAsia="宋体" w:cs="Times New Roman"/>
                <w:color w:val="auto"/>
                <w:sz w:val="24"/>
                <w:szCs w:val="24"/>
                <w:lang w:eastAsia="zh-CN"/>
              </w:rPr>
              <w:t>。</w:t>
            </w:r>
          </w:p>
          <w:p w14:paraId="226EF2E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批复（长环审（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p>
          <w:p w14:paraId="43E59025">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color w:val="000000"/>
                <w:sz w:val="24"/>
                <w:szCs w:val="24"/>
                <w:highlight w:val="none"/>
                <w:lang w:val="en-US" w:eastAsia="zh-CN"/>
              </w:rPr>
              <w:t>河南博创医疗科技有限公司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14:paraId="4A06AF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2267D79A">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28110C6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2DB04249">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3C2F4D7C">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46C66C7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272F0E1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933553B">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52BEEE7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（2025年版）</w:t>
            </w:r>
            <w:r>
              <w:rPr>
                <w:rFonts w:hint="default" w:ascii="Times New Roman" w:hAnsi="Times New Roman" w:cs="Times New Roman" w:eastAsiaTheme="minorEastAsia"/>
                <w:sz w:val="24"/>
                <w:szCs w:val="24"/>
                <w:lang w:val="en-US" w:eastAsia="zh-CN"/>
              </w:rPr>
              <w:t>；</w:t>
            </w:r>
          </w:p>
          <w:p w14:paraId="2303F96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2927111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60E40D0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C8A3C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808C62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7DAB31D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1C271612">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color w:val="000000"/>
                <w:sz w:val="24"/>
                <w:szCs w:val="24"/>
                <w:highlight w:val="none"/>
                <w:lang w:val="en-US" w:eastAsia="zh-CN"/>
              </w:rPr>
              <w:t>河南博创医疗科技有限公司</w:t>
            </w:r>
            <w:r>
              <w:rPr>
                <w:rFonts w:hint="default" w:ascii="Times New Roman" w:hAnsi="Times New Roman" w:eastAsia="宋体" w:cs="Times New Roman"/>
                <w:color w:val="000000"/>
                <w:sz w:val="24"/>
                <w:szCs w:val="24"/>
                <w:highlight w:val="none"/>
                <w:lang w:val="en-US" w:eastAsia="zh-CN"/>
              </w:rPr>
              <w:t>年产</w:t>
            </w: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万件Ⅰ、Ⅱ类医用卫生材料项目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24</w:t>
            </w:r>
            <w:r>
              <w:rPr>
                <w:rFonts w:hint="default" w:ascii="Times New Roman" w:hAnsi="Times New Roman" w:cs="Times New Roman" w:eastAsiaTheme="minorEastAsia"/>
                <w:sz w:val="24"/>
                <w:szCs w:val="24"/>
                <w:lang w:val="en-US" w:eastAsia="zh-CN"/>
              </w:rPr>
              <w:t>年）；</w:t>
            </w:r>
          </w:p>
          <w:p w14:paraId="117C16F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sz w:val="24"/>
                <w:szCs w:val="24"/>
                <w:highlight w:val="none"/>
                <w:lang w:val="en-US" w:eastAsia="zh-CN"/>
              </w:rPr>
              <w:t>河南博创医疗科技有限公司</w:t>
            </w:r>
            <w:r>
              <w:rPr>
                <w:rFonts w:hint="default" w:ascii="Times New Roman" w:hAnsi="Times New Roman" w:eastAsia="宋体" w:cs="Times New Roman"/>
                <w:color w:val="000000"/>
                <w:sz w:val="24"/>
                <w:szCs w:val="24"/>
                <w:highlight w:val="none"/>
                <w:lang w:val="en-US" w:eastAsia="zh-CN"/>
              </w:rPr>
              <w:t>年产</w:t>
            </w: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万件Ⅰ、Ⅱ类医用卫生材料项目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环境影响报告表》的批复（长环审（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70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E5AAC9A">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3F0C5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1211BBD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68BFD323">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47E03748">
            <w:pPr>
              <w:pStyle w:val="4"/>
              <w:keepNext/>
              <w:keepLines/>
              <w:pageBreakBefore w:val="0"/>
              <w:widowControl/>
              <w:numPr>
                <w:ilvl w:val="0"/>
                <w:numId w:val="0"/>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bidi="ar-SA"/>
              </w:rPr>
              <w:t>（1）</w:t>
            </w:r>
            <w:r>
              <w:rPr>
                <w:rFonts w:hint="default" w:ascii="Times New Roman" w:hAnsi="Times New Roman" w:cs="Times New Roman"/>
                <w:b w:val="0"/>
                <w:bCs w:val="0"/>
                <w:color w:val="auto"/>
                <w:sz w:val="24"/>
                <w:szCs w:val="24"/>
                <w:lang w:val="en-US" w:eastAsia="zh-CN"/>
              </w:rPr>
              <w:t>噪声</w:t>
            </w:r>
          </w:p>
          <w:p w14:paraId="76C36D6A">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88192C4">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4A171C08">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3"/>
              <w:tblW w:w="49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0"/>
              <w:gridCol w:w="1365"/>
              <w:gridCol w:w="2715"/>
              <w:gridCol w:w="1829"/>
            </w:tblGrid>
            <w:tr w14:paraId="2F1EE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952" w:type="pct"/>
                  <w:tcBorders>
                    <w:bottom w:val="single" w:color="auto" w:sz="4" w:space="0"/>
                  </w:tcBorders>
                  <w:vAlign w:val="center"/>
                </w:tcPr>
                <w:p w14:paraId="4DB83FC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废气类别</w:t>
                  </w:r>
                </w:p>
              </w:tc>
              <w:tc>
                <w:tcPr>
                  <w:tcW w:w="935" w:type="pct"/>
                  <w:tcBorders>
                    <w:bottom w:val="single" w:color="auto" w:sz="4" w:space="0"/>
                  </w:tcBorders>
                  <w:vAlign w:val="center"/>
                </w:tcPr>
                <w:p w14:paraId="3C3DB75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1859" w:type="pct"/>
                  <w:tcBorders>
                    <w:bottom w:val="single" w:color="auto" w:sz="4" w:space="0"/>
                  </w:tcBorders>
                  <w:vAlign w:val="center"/>
                </w:tcPr>
                <w:p w14:paraId="6A9D1ED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252" w:type="pct"/>
                  <w:vAlign w:val="center"/>
                </w:tcPr>
                <w:p w14:paraId="1983C71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vertAlign w:val="baseline"/>
                      <w:lang w:eastAsia="zh-CN"/>
                      <w14:textFill>
                        <w14:solidFill>
                          <w14:schemeClr w14:val="tx1"/>
                        </w14:solidFill>
                      </w14:textFill>
                    </w:rPr>
                    <w:t>）</w:t>
                  </w:r>
                </w:p>
              </w:tc>
            </w:tr>
            <w:tr w14:paraId="3BA9C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jc w:val="center"/>
              </w:trPr>
              <w:tc>
                <w:tcPr>
                  <w:tcW w:w="952" w:type="pct"/>
                  <w:tcBorders>
                    <w:top w:val="single" w:color="auto" w:sz="4" w:space="0"/>
                    <w:left w:val="single" w:color="auto" w:sz="4" w:space="0"/>
                    <w:right w:val="single" w:color="auto" w:sz="4" w:space="0"/>
                  </w:tcBorders>
                  <w:vAlign w:val="center"/>
                </w:tcPr>
                <w:p w14:paraId="5CEC13E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有组织废气</w:t>
                  </w:r>
                </w:p>
              </w:tc>
              <w:tc>
                <w:tcPr>
                  <w:tcW w:w="935" w:type="pct"/>
                  <w:tcBorders>
                    <w:top w:val="single" w:color="auto" w:sz="4" w:space="0"/>
                    <w:left w:val="single" w:color="auto" w:sz="4" w:space="0"/>
                    <w:right w:val="single" w:color="auto" w:sz="4" w:space="0"/>
                  </w:tcBorders>
                  <w:vAlign w:val="center"/>
                </w:tcPr>
                <w:p w14:paraId="686E943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859" w:type="pct"/>
                  <w:vMerge w:val="restart"/>
                  <w:tcBorders>
                    <w:top w:val="single" w:color="auto" w:sz="4" w:space="0"/>
                    <w:left w:val="single" w:color="auto" w:sz="4" w:space="0"/>
                    <w:right w:val="single" w:color="auto" w:sz="4" w:space="0"/>
                  </w:tcBorders>
                  <w:vAlign w:val="center"/>
                </w:tcPr>
                <w:p w14:paraId="4F43B52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《合成树脂工业污染物排放标准》（GB31572-2015，含2024年修改单）、《关于全省开展工业企业挥发性有机物专项治理工作中排放建议值的通知》（豫环攻坚办[2017]162号）、</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河南省重污染天气重点行业应急减排措施制定技术指南</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（2024年修订版）塑料制品A级要求</w:t>
                  </w:r>
                </w:p>
              </w:tc>
              <w:tc>
                <w:tcPr>
                  <w:tcW w:w="1252" w:type="pct"/>
                  <w:tcBorders>
                    <w:left w:val="single" w:color="auto" w:sz="4" w:space="0"/>
                    <w:bottom w:val="single" w:color="auto" w:sz="4" w:space="0"/>
                  </w:tcBorders>
                  <w:vAlign w:val="center"/>
                </w:tcPr>
                <w:p w14:paraId="42E21E0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p>
              </w:tc>
            </w:tr>
            <w:tr w14:paraId="22EE4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2" w:type="pct"/>
                  <w:tcBorders>
                    <w:top w:val="single" w:color="auto" w:sz="4" w:space="0"/>
                    <w:left w:val="single" w:color="auto" w:sz="4" w:space="0"/>
                    <w:right w:val="single" w:color="auto" w:sz="4" w:space="0"/>
                  </w:tcBorders>
                  <w:vAlign w:val="center"/>
                </w:tcPr>
                <w:p w14:paraId="3CE3DF6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935" w:type="pct"/>
                  <w:tcBorders>
                    <w:top w:val="single" w:color="auto" w:sz="4" w:space="0"/>
                    <w:left w:val="single" w:color="auto" w:sz="4" w:space="0"/>
                    <w:right w:val="single" w:color="auto" w:sz="4" w:space="0"/>
                  </w:tcBorders>
                  <w:vAlign w:val="center"/>
                </w:tcPr>
                <w:p w14:paraId="3EBAA82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859" w:type="pct"/>
                  <w:vMerge w:val="continue"/>
                  <w:tcBorders>
                    <w:left w:val="single" w:color="auto" w:sz="4" w:space="0"/>
                    <w:right w:val="single" w:color="auto" w:sz="4" w:space="0"/>
                  </w:tcBorders>
                  <w:vAlign w:val="center"/>
                </w:tcPr>
                <w:p w14:paraId="65C8FBD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52" w:type="pct"/>
                  <w:tcBorders>
                    <w:top w:val="single" w:color="auto" w:sz="4" w:space="0"/>
                    <w:left w:val="single" w:color="auto" w:sz="4" w:space="0"/>
                    <w:bottom w:val="single" w:color="auto" w:sz="4" w:space="0"/>
                  </w:tcBorders>
                  <w:vAlign w:val="center"/>
                </w:tcPr>
                <w:p w14:paraId="6004210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p>
              </w:tc>
            </w:tr>
          </w:tbl>
          <w:p w14:paraId="6150B983">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14:paraId="53442E9B">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tc>
      </w:tr>
    </w:tbl>
    <w:p w14:paraId="2D697203">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C580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5000" w:type="pct"/>
            <w:vAlign w:val="top"/>
          </w:tcPr>
          <w:p w14:paraId="63D113CC">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55C97750">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67"/>
              <w:gridCol w:w="1948"/>
              <w:gridCol w:w="6042"/>
            </w:tblGrid>
            <w:tr w14:paraId="69BF1A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6FC722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075" w:type="pct"/>
                  <w:tcBorders>
                    <w:tl2br w:val="nil"/>
                    <w:tr2bl w:val="nil"/>
                  </w:tcBorders>
                  <w:vAlign w:val="center"/>
                </w:tcPr>
                <w:p w14:paraId="25368B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3334" w:type="pct"/>
                  <w:tcBorders>
                    <w:tl2br w:val="nil"/>
                    <w:tr2bl w:val="nil"/>
                  </w:tcBorders>
                  <w:vAlign w:val="center"/>
                </w:tcPr>
                <w:p w14:paraId="744080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14:paraId="76A200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4669E8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75" w:type="pct"/>
                  <w:tcBorders>
                    <w:tl2br w:val="nil"/>
                    <w:tr2bl w:val="nil"/>
                  </w:tcBorders>
                  <w:vAlign w:val="center"/>
                </w:tcPr>
                <w:p w14:paraId="5426C3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3334" w:type="pct"/>
                  <w:tcBorders>
                    <w:tl2br w:val="nil"/>
                    <w:tr2bl w:val="nil"/>
                  </w:tcBorders>
                  <w:vAlign w:val="center"/>
                </w:tcPr>
                <w:p w14:paraId="5E1B74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highlight w:val="none"/>
                      <w:lang w:val="en-US" w:eastAsia="zh-CN"/>
                    </w:rPr>
                    <w:t>年产</w:t>
                  </w:r>
                  <w:r>
                    <w:rPr>
                      <w:rFonts w:hint="eastAsia" w:ascii="Times New Roman" w:hAnsi="Times New Roman" w:eastAsia="宋体" w:cs="Times New Roman"/>
                      <w:color w:val="000000"/>
                      <w:sz w:val="21"/>
                      <w:szCs w:val="21"/>
                      <w:highlight w:val="none"/>
                      <w:lang w:val="en-US" w:eastAsia="zh-CN"/>
                    </w:rPr>
                    <w:t>5</w:t>
                  </w:r>
                  <w:r>
                    <w:rPr>
                      <w:rFonts w:hint="default" w:ascii="Times New Roman" w:hAnsi="Times New Roman" w:eastAsia="宋体" w:cs="Times New Roman"/>
                      <w:color w:val="000000"/>
                      <w:sz w:val="21"/>
                      <w:szCs w:val="21"/>
                      <w:highlight w:val="none"/>
                      <w:lang w:val="en-US" w:eastAsia="zh-CN"/>
                    </w:rPr>
                    <w:t>万件Ⅰ、Ⅱ类医用卫生材料项目</w:t>
                  </w:r>
                  <w:r>
                    <w:rPr>
                      <w:rFonts w:hint="eastAsia" w:ascii="Times New Roman" w:hAnsi="Times New Roman" w:eastAsia="宋体" w:cs="Times New Roman"/>
                      <w:color w:val="000000"/>
                      <w:sz w:val="21"/>
                      <w:szCs w:val="21"/>
                      <w:highlight w:val="none"/>
                      <w:lang w:val="en-US" w:eastAsia="zh-CN"/>
                    </w:rPr>
                    <w:t>（一期）</w:t>
                  </w:r>
                </w:p>
              </w:tc>
            </w:tr>
            <w:tr w14:paraId="66419D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67FC4A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075" w:type="pct"/>
                  <w:tcBorders>
                    <w:tl2br w:val="nil"/>
                    <w:tr2bl w:val="nil"/>
                  </w:tcBorders>
                  <w:vAlign w:val="center"/>
                </w:tcPr>
                <w:p w14:paraId="0D8FAB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w:t>
                  </w:r>
                  <w:r>
                    <w:rPr>
                      <w:rFonts w:hint="eastAsia" w:ascii="Times New Roman" w:hAnsi="Times New Roman" w:cs="Times New Roman" w:eastAsiaTheme="minorEastAsia"/>
                      <w:sz w:val="21"/>
                      <w:szCs w:val="21"/>
                      <w:lang w:val="en-US" w:eastAsia="zh-CN"/>
                    </w:rPr>
                    <w:t>性质</w:t>
                  </w:r>
                </w:p>
              </w:tc>
              <w:tc>
                <w:tcPr>
                  <w:tcW w:w="3334" w:type="pct"/>
                  <w:tcBorders>
                    <w:tl2br w:val="nil"/>
                    <w:tr2bl w:val="nil"/>
                  </w:tcBorders>
                  <w:vAlign w:val="center"/>
                </w:tcPr>
                <w:p w14:paraId="31538C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迁建</w:t>
                  </w:r>
                </w:p>
              </w:tc>
            </w:tr>
            <w:tr w14:paraId="2E80DE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794911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075" w:type="pct"/>
                  <w:tcBorders>
                    <w:tl2br w:val="nil"/>
                    <w:tr2bl w:val="nil"/>
                  </w:tcBorders>
                  <w:vAlign w:val="center"/>
                </w:tcPr>
                <w:p w14:paraId="13252C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3334" w:type="pct"/>
                  <w:tcBorders>
                    <w:tl2br w:val="nil"/>
                    <w:tr2bl w:val="nil"/>
                  </w:tcBorders>
                  <w:vAlign w:val="center"/>
                </w:tcPr>
                <w:p w14:paraId="20DF87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highlight w:val="none"/>
                    </w:rPr>
                    <w:t>长垣市</w:t>
                  </w:r>
                  <w:r>
                    <w:rPr>
                      <w:rFonts w:hint="eastAsia" w:ascii="Times New Roman" w:hAnsi="Times New Roman" w:eastAsia="宋体" w:cs="Times New Roman"/>
                      <w:color w:val="000000"/>
                      <w:sz w:val="21"/>
                      <w:szCs w:val="21"/>
                      <w:highlight w:val="none"/>
                      <w:lang w:val="en-US" w:eastAsia="zh-CN"/>
                    </w:rPr>
                    <w:t>满村镇西环路东侧纬三路北侧1号1#、2#、3#厂房</w:t>
                  </w:r>
                </w:p>
              </w:tc>
            </w:tr>
            <w:tr w14:paraId="2177C5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6401A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075" w:type="pct"/>
                  <w:tcBorders>
                    <w:tl2br w:val="nil"/>
                    <w:tr2bl w:val="nil"/>
                  </w:tcBorders>
                  <w:vAlign w:val="center"/>
                </w:tcPr>
                <w:p w14:paraId="37AA33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3334" w:type="pct"/>
                  <w:tcBorders>
                    <w:tl2br w:val="nil"/>
                    <w:tr2bl w:val="nil"/>
                  </w:tcBorders>
                  <w:vAlign w:val="center"/>
                </w:tcPr>
                <w:p w14:paraId="3AF201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3600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14:paraId="370945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5359B5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075" w:type="pct"/>
                  <w:tcBorders>
                    <w:tl2br w:val="nil"/>
                    <w:tr2bl w:val="nil"/>
                  </w:tcBorders>
                  <w:vAlign w:val="center"/>
                </w:tcPr>
                <w:p w14:paraId="065224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3334" w:type="pct"/>
                  <w:tcBorders>
                    <w:tl2br w:val="nil"/>
                    <w:tr2bl w:val="nil"/>
                  </w:tcBorders>
                  <w:vAlign w:val="center"/>
                </w:tcPr>
                <w:p w14:paraId="579DA4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1000</w:t>
                  </w:r>
                  <w:r>
                    <w:rPr>
                      <w:rFonts w:hint="default" w:ascii="Times New Roman" w:hAnsi="Times New Roman" w:cs="Times New Roman" w:eastAsiaTheme="minorEastAsia"/>
                      <w:sz w:val="21"/>
                      <w:szCs w:val="21"/>
                      <w:lang w:val="en-US" w:eastAsia="zh-CN"/>
                    </w:rPr>
                    <w:t>万元</w:t>
                  </w:r>
                  <w:r>
                    <w:rPr>
                      <w:rFonts w:hint="eastAsia" w:ascii="Times New Roman" w:hAnsi="Times New Roman" w:cs="Times New Roman" w:eastAsiaTheme="minorEastAsia"/>
                      <w:sz w:val="21"/>
                      <w:szCs w:val="21"/>
                      <w:lang w:val="en-US" w:eastAsia="zh-CN"/>
                    </w:rPr>
                    <w:t>（一期800万元）</w:t>
                  </w:r>
                </w:p>
              </w:tc>
            </w:tr>
            <w:tr w14:paraId="065D14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06F3BB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075" w:type="pct"/>
                  <w:tcBorders>
                    <w:tl2br w:val="nil"/>
                    <w:tr2bl w:val="nil"/>
                  </w:tcBorders>
                  <w:vAlign w:val="center"/>
                </w:tcPr>
                <w:p w14:paraId="1E9813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3334" w:type="pct"/>
                  <w:tcBorders>
                    <w:tl2br w:val="nil"/>
                    <w:tr2bl w:val="nil"/>
                  </w:tcBorders>
                  <w:vAlign w:val="center"/>
                </w:tcPr>
                <w:p w14:paraId="1CE45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人</w:t>
                  </w:r>
                  <w:r>
                    <w:rPr>
                      <w:rFonts w:hint="eastAsia" w:ascii="Times New Roman" w:hAnsi="Times New Roman" w:cs="Times New Roman" w:eastAsiaTheme="minorEastAsia"/>
                      <w:sz w:val="21"/>
                      <w:szCs w:val="21"/>
                      <w:lang w:val="en-US" w:eastAsia="zh-CN"/>
                    </w:rPr>
                    <w:t>（一期10人）</w:t>
                  </w:r>
                </w:p>
              </w:tc>
            </w:tr>
            <w:tr w14:paraId="3C8B5C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155A2B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075" w:type="pct"/>
                  <w:tcBorders>
                    <w:tl2br w:val="nil"/>
                    <w:tr2bl w:val="nil"/>
                  </w:tcBorders>
                  <w:vAlign w:val="center"/>
                </w:tcPr>
                <w:p w14:paraId="3E91E5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3334" w:type="pct"/>
                  <w:tcBorders>
                    <w:tl2br w:val="nil"/>
                    <w:tr2bl w:val="nil"/>
                  </w:tcBorders>
                  <w:vAlign w:val="center"/>
                </w:tcPr>
                <w:p w14:paraId="5004D5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单</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14:paraId="67CBCCD0">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FF0000"/>
                <w:sz w:val="24"/>
                <w:szCs w:val="24"/>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3   本</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3"/>
              <w:tblW w:w="4992"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751"/>
              <w:gridCol w:w="2779"/>
              <w:gridCol w:w="1470"/>
              <w:gridCol w:w="1320"/>
              <w:gridCol w:w="1456"/>
              <w:gridCol w:w="728"/>
            </w:tblGrid>
            <w:tr w14:paraId="3427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301" w:type="pct"/>
                  <w:tcBorders>
                    <w:tl2br w:val="nil"/>
                    <w:tr2bl w:val="nil"/>
                  </w:tcBorders>
                  <w:noWrap w:val="0"/>
                  <w:vAlign w:val="center"/>
                </w:tcPr>
                <w:p w14:paraId="4C928FC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序号</w:t>
                  </w:r>
                </w:p>
              </w:tc>
              <w:tc>
                <w:tcPr>
                  <w:tcW w:w="1949" w:type="pct"/>
                  <w:gridSpan w:val="2"/>
                  <w:tcBorders>
                    <w:tl2br w:val="nil"/>
                    <w:tr2bl w:val="nil"/>
                  </w:tcBorders>
                  <w:noWrap w:val="0"/>
                  <w:vAlign w:val="center"/>
                </w:tcPr>
                <w:p w14:paraId="1356881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产品</w:t>
                  </w:r>
                </w:p>
              </w:tc>
              <w:tc>
                <w:tcPr>
                  <w:tcW w:w="812" w:type="pct"/>
                  <w:tcBorders>
                    <w:tl2br w:val="nil"/>
                    <w:tr2bl w:val="nil"/>
                  </w:tcBorders>
                  <w:noWrap w:val="0"/>
                  <w:vAlign w:val="center"/>
                </w:tcPr>
                <w:p w14:paraId="17A911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产量</w:t>
                  </w:r>
                  <w:r>
                    <w:rPr>
                      <w:rFonts w:hint="default" w:ascii="Times New Roman" w:hAnsi="Times New Roman" w:cs="Times New Roman" w:eastAsiaTheme="minorEastAsia"/>
                      <w:b w:val="0"/>
                      <w:bCs w:val="0"/>
                      <w:color w:val="000000" w:themeColor="text1"/>
                      <w:sz w:val="21"/>
                      <w:szCs w:val="21"/>
                      <w:highlight w:val="none"/>
                      <w:u w:val="none"/>
                      <w14:textFill>
                        <w14:solidFill>
                          <w14:schemeClr w14:val="tx1"/>
                        </w14:solidFill>
                      </w14:textFill>
                    </w:rPr>
                    <w:t>（件/年）</w:t>
                  </w:r>
                </w:p>
              </w:tc>
              <w:tc>
                <w:tcPr>
                  <w:tcW w:w="729" w:type="pct"/>
                  <w:tcBorders>
                    <w:tl2br w:val="nil"/>
                    <w:tr2bl w:val="nil"/>
                  </w:tcBorders>
                  <w:noWrap w:val="0"/>
                  <w:vAlign w:val="center"/>
                </w:tcPr>
                <w:p w14:paraId="12F209D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一期建设</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产量</w:t>
                  </w:r>
                  <w:r>
                    <w:rPr>
                      <w:rFonts w:hint="default" w:ascii="Times New Roman" w:hAnsi="Times New Roman" w:cs="Times New Roman" w:eastAsiaTheme="minorEastAsia"/>
                      <w:b w:val="0"/>
                      <w:bCs w:val="0"/>
                      <w:color w:val="000000" w:themeColor="text1"/>
                      <w:sz w:val="21"/>
                      <w:szCs w:val="21"/>
                      <w:highlight w:val="none"/>
                      <w:u w:val="none"/>
                      <w14:textFill>
                        <w14:solidFill>
                          <w14:schemeClr w14:val="tx1"/>
                        </w14:solidFill>
                      </w14:textFill>
                    </w:rPr>
                    <w:t>（件/年）</w:t>
                  </w:r>
                </w:p>
              </w:tc>
              <w:tc>
                <w:tcPr>
                  <w:tcW w:w="804" w:type="pct"/>
                  <w:tcBorders>
                    <w:tl2br w:val="nil"/>
                    <w:tr2bl w:val="nil"/>
                  </w:tcBorders>
                  <w:noWrap w:val="0"/>
                  <w:vAlign w:val="center"/>
                </w:tcPr>
                <w:p w14:paraId="18C1ADF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二期建设</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产量</w:t>
                  </w:r>
                  <w:r>
                    <w:rPr>
                      <w:rFonts w:hint="default" w:ascii="Times New Roman" w:hAnsi="Times New Roman" w:cs="Times New Roman" w:eastAsiaTheme="minorEastAsia"/>
                      <w:b w:val="0"/>
                      <w:bCs w:val="0"/>
                      <w:color w:val="000000" w:themeColor="text1"/>
                      <w:sz w:val="21"/>
                      <w:szCs w:val="21"/>
                      <w:highlight w:val="none"/>
                      <w:u w:val="none"/>
                      <w14:textFill>
                        <w14:solidFill>
                          <w14:schemeClr w14:val="tx1"/>
                        </w14:solidFill>
                      </w14:textFill>
                    </w:rPr>
                    <w:t>（件/年）</w:t>
                  </w:r>
                </w:p>
              </w:tc>
              <w:tc>
                <w:tcPr>
                  <w:tcW w:w="402" w:type="pct"/>
                  <w:tcBorders>
                    <w:tl2br w:val="nil"/>
                    <w:tr2bl w:val="nil"/>
                  </w:tcBorders>
                  <w:noWrap w:val="0"/>
                  <w:vAlign w:val="center"/>
                </w:tcPr>
                <w:p w14:paraId="21151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rPr>
                  </w:pPr>
                  <w:r>
                    <w:rPr>
                      <w:rFonts w:hint="default" w:ascii="Times New Roman" w:hAnsi="Times New Roman" w:eastAsia="宋体" w:cs="Times New Roman"/>
                      <w:sz w:val="21"/>
                      <w:szCs w:val="21"/>
                      <w:lang w:val="en-US" w:eastAsia="zh-CN"/>
                    </w:rPr>
                    <w:t>变化情况</w:t>
                  </w:r>
                </w:p>
              </w:tc>
            </w:tr>
            <w:tr w14:paraId="02CE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01" w:type="pct"/>
                  <w:tcBorders>
                    <w:tl2br w:val="nil"/>
                    <w:tr2bl w:val="nil"/>
                  </w:tcBorders>
                  <w:noWrap w:val="0"/>
                  <w:vAlign w:val="center"/>
                </w:tcPr>
                <w:p w14:paraId="5011000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1</w:t>
                  </w:r>
                </w:p>
              </w:tc>
              <w:tc>
                <w:tcPr>
                  <w:tcW w:w="415" w:type="pct"/>
                  <w:vMerge w:val="restart"/>
                  <w:tcBorders>
                    <w:tl2br w:val="nil"/>
                    <w:tr2bl w:val="nil"/>
                  </w:tcBorders>
                  <w:noWrap w:val="0"/>
                  <w:vAlign w:val="center"/>
                </w:tcPr>
                <w:p w14:paraId="76639B5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无纺布、纱布类</w:t>
                  </w:r>
                </w:p>
              </w:tc>
              <w:tc>
                <w:tcPr>
                  <w:tcW w:w="1534" w:type="pct"/>
                  <w:tcBorders>
                    <w:tl2br w:val="nil"/>
                    <w:tr2bl w:val="nil"/>
                  </w:tcBorders>
                  <w:noWrap w:val="0"/>
                  <w:vAlign w:val="center"/>
                </w:tcPr>
                <w:p w14:paraId="101DC9D5">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纱布绷带</w:t>
                  </w:r>
                </w:p>
              </w:tc>
              <w:tc>
                <w:tcPr>
                  <w:tcW w:w="812" w:type="pct"/>
                  <w:tcBorders>
                    <w:tl2br w:val="nil"/>
                    <w:tr2bl w:val="nil"/>
                  </w:tcBorders>
                  <w:noWrap w:val="0"/>
                  <w:vAlign w:val="center"/>
                </w:tcPr>
                <w:p w14:paraId="66E7E8B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w:t>
                  </w:r>
                </w:p>
              </w:tc>
              <w:tc>
                <w:tcPr>
                  <w:tcW w:w="729" w:type="pct"/>
                  <w:tcBorders>
                    <w:tl2br w:val="nil"/>
                    <w:tr2bl w:val="nil"/>
                  </w:tcBorders>
                  <w:noWrap w:val="0"/>
                  <w:vAlign w:val="center"/>
                </w:tcPr>
                <w:p w14:paraId="3B11228B">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w:t>
                  </w:r>
                </w:p>
              </w:tc>
              <w:tc>
                <w:tcPr>
                  <w:tcW w:w="804" w:type="pct"/>
                  <w:tcBorders>
                    <w:tl2br w:val="nil"/>
                    <w:tr2bl w:val="nil"/>
                  </w:tcBorders>
                  <w:noWrap w:val="0"/>
                  <w:vAlign w:val="center"/>
                </w:tcPr>
                <w:p w14:paraId="5D1BC395">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50</w:t>
                  </w:r>
                </w:p>
              </w:tc>
              <w:tc>
                <w:tcPr>
                  <w:tcW w:w="402" w:type="pct"/>
                  <w:vMerge w:val="restart"/>
                  <w:tcBorders>
                    <w:tl2br w:val="nil"/>
                    <w:tr2bl w:val="nil"/>
                  </w:tcBorders>
                  <w:noWrap w:val="0"/>
                  <w:vAlign w:val="center"/>
                </w:tcPr>
                <w:p w14:paraId="14F7A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Style w:val="20"/>
                      <w:rFonts w:hint="eastAsia" w:ascii="Times New Roman" w:hAnsi="Times New Roman" w:eastAsia="宋体" w:cs="Times New Roman"/>
                      <w:color w:val="000000"/>
                      <w:sz w:val="21"/>
                      <w:szCs w:val="21"/>
                      <w:lang w:val="en-US"/>
                    </w:rPr>
                    <w:t>一致</w:t>
                  </w:r>
                </w:p>
              </w:tc>
            </w:tr>
            <w:tr w14:paraId="3A9C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01" w:type="pct"/>
                  <w:tcBorders>
                    <w:tl2br w:val="nil"/>
                    <w:tr2bl w:val="nil"/>
                  </w:tcBorders>
                  <w:noWrap w:val="0"/>
                  <w:vAlign w:val="center"/>
                </w:tcPr>
                <w:p w14:paraId="305E7D0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w:t>
                  </w:r>
                </w:p>
              </w:tc>
              <w:tc>
                <w:tcPr>
                  <w:tcW w:w="415" w:type="pct"/>
                  <w:vMerge w:val="continue"/>
                  <w:tcBorders>
                    <w:tl2br w:val="nil"/>
                    <w:tr2bl w:val="nil"/>
                  </w:tcBorders>
                  <w:noWrap w:val="0"/>
                  <w:vAlign w:val="center"/>
                </w:tcPr>
                <w:p w14:paraId="711E389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3EFC937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医用隔离鞋套</w:t>
                  </w:r>
                </w:p>
              </w:tc>
              <w:tc>
                <w:tcPr>
                  <w:tcW w:w="812" w:type="pct"/>
                  <w:tcBorders>
                    <w:tl2br w:val="nil"/>
                    <w:tr2bl w:val="nil"/>
                  </w:tcBorders>
                  <w:noWrap w:val="0"/>
                  <w:vAlign w:val="center"/>
                </w:tcPr>
                <w:p w14:paraId="78CC3507">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w:t>
                  </w:r>
                </w:p>
              </w:tc>
              <w:tc>
                <w:tcPr>
                  <w:tcW w:w="729" w:type="pct"/>
                  <w:tcBorders>
                    <w:tl2br w:val="nil"/>
                    <w:tr2bl w:val="nil"/>
                  </w:tcBorders>
                  <w:noWrap w:val="0"/>
                  <w:vAlign w:val="center"/>
                </w:tcPr>
                <w:p w14:paraId="0EB0803C">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w:t>
                  </w:r>
                </w:p>
              </w:tc>
              <w:tc>
                <w:tcPr>
                  <w:tcW w:w="804" w:type="pct"/>
                  <w:tcBorders>
                    <w:tl2br w:val="nil"/>
                    <w:tr2bl w:val="nil"/>
                  </w:tcBorders>
                  <w:noWrap w:val="0"/>
                  <w:vAlign w:val="center"/>
                </w:tcPr>
                <w:p w14:paraId="77A87075">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50</w:t>
                  </w:r>
                </w:p>
              </w:tc>
              <w:tc>
                <w:tcPr>
                  <w:tcW w:w="402" w:type="pct"/>
                  <w:vMerge w:val="continue"/>
                  <w:tcBorders>
                    <w:tl2br w:val="nil"/>
                    <w:tr2bl w:val="nil"/>
                  </w:tcBorders>
                  <w:noWrap w:val="0"/>
                  <w:vAlign w:val="center"/>
                </w:tcPr>
                <w:p w14:paraId="73899C5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7393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01" w:type="pct"/>
                  <w:tcBorders>
                    <w:tl2br w:val="nil"/>
                    <w:tr2bl w:val="nil"/>
                  </w:tcBorders>
                  <w:noWrap w:val="0"/>
                  <w:vAlign w:val="center"/>
                </w:tcPr>
                <w:p w14:paraId="05FCA14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3</w:t>
                  </w:r>
                </w:p>
              </w:tc>
              <w:tc>
                <w:tcPr>
                  <w:tcW w:w="415" w:type="pct"/>
                  <w:vMerge w:val="continue"/>
                  <w:tcBorders>
                    <w:tl2br w:val="nil"/>
                    <w:tr2bl w:val="nil"/>
                  </w:tcBorders>
                  <w:noWrap w:val="0"/>
                  <w:vAlign w:val="center"/>
                </w:tcPr>
                <w:p w14:paraId="59ACC9B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730F2482">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隔离衣</w:t>
                  </w:r>
                </w:p>
              </w:tc>
              <w:tc>
                <w:tcPr>
                  <w:tcW w:w="812" w:type="pct"/>
                  <w:tcBorders>
                    <w:tl2br w:val="nil"/>
                    <w:tr2bl w:val="nil"/>
                  </w:tcBorders>
                  <w:noWrap w:val="0"/>
                  <w:vAlign w:val="center"/>
                </w:tcPr>
                <w:p w14:paraId="654E94E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w:t>
                  </w:r>
                </w:p>
              </w:tc>
              <w:tc>
                <w:tcPr>
                  <w:tcW w:w="729" w:type="pct"/>
                  <w:tcBorders>
                    <w:tl2br w:val="nil"/>
                    <w:tr2bl w:val="nil"/>
                  </w:tcBorders>
                  <w:noWrap w:val="0"/>
                  <w:vAlign w:val="center"/>
                </w:tcPr>
                <w:p w14:paraId="4C5597D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w:t>
                  </w:r>
                </w:p>
              </w:tc>
              <w:tc>
                <w:tcPr>
                  <w:tcW w:w="804" w:type="pct"/>
                  <w:tcBorders>
                    <w:tl2br w:val="nil"/>
                    <w:tr2bl w:val="nil"/>
                  </w:tcBorders>
                  <w:noWrap w:val="0"/>
                  <w:vAlign w:val="center"/>
                </w:tcPr>
                <w:p w14:paraId="5F6D7F29">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50</w:t>
                  </w:r>
                </w:p>
              </w:tc>
              <w:tc>
                <w:tcPr>
                  <w:tcW w:w="402" w:type="pct"/>
                  <w:vMerge w:val="continue"/>
                  <w:tcBorders>
                    <w:tl2br w:val="nil"/>
                    <w:tr2bl w:val="nil"/>
                  </w:tcBorders>
                  <w:noWrap w:val="0"/>
                  <w:vAlign w:val="center"/>
                </w:tcPr>
                <w:p w14:paraId="5277DF4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774C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01" w:type="pct"/>
                  <w:tcBorders>
                    <w:tl2br w:val="nil"/>
                    <w:tr2bl w:val="nil"/>
                  </w:tcBorders>
                  <w:noWrap w:val="0"/>
                  <w:vAlign w:val="center"/>
                </w:tcPr>
                <w:p w14:paraId="7658167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4</w:t>
                  </w:r>
                </w:p>
              </w:tc>
              <w:tc>
                <w:tcPr>
                  <w:tcW w:w="415" w:type="pct"/>
                  <w:vMerge w:val="continue"/>
                  <w:tcBorders>
                    <w:tl2br w:val="nil"/>
                    <w:tr2bl w:val="nil"/>
                  </w:tcBorders>
                  <w:noWrap w:val="0"/>
                  <w:vAlign w:val="center"/>
                </w:tcPr>
                <w:p w14:paraId="020CBB3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1F7CE0B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医用转移垫</w:t>
                  </w:r>
                </w:p>
              </w:tc>
              <w:tc>
                <w:tcPr>
                  <w:tcW w:w="812" w:type="pct"/>
                  <w:tcBorders>
                    <w:tl2br w:val="nil"/>
                    <w:tr2bl w:val="nil"/>
                  </w:tcBorders>
                  <w:noWrap w:val="0"/>
                  <w:vAlign w:val="center"/>
                </w:tcPr>
                <w:p w14:paraId="5F9CA7DF">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w:t>
                  </w:r>
                </w:p>
              </w:tc>
              <w:tc>
                <w:tcPr>
                  <w:tcW w:w="729" w:type="pct"/>
                  <w:tcBorders>
                    <w:tl2br w:val="nil"/>
                    <w:tr2bl w:val="nil"/>
                  </w:tcBorders>
                  <w:noWrap w:val="0"/>
                  <w:vAlign w:val="center"/>
                </w:tcPr>
                <w:p w14:paraId="45E547C2">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w:t>
                  </w:r>
                </w:p>
              </w:tc>
              <w:tc>
                <w:tcPr>
                  <w:tcW w:w="804" w:type="pct"/>
                  <w:tcBorders>
                    <w:tl2br w:val="nil"/>
                    <w:tr2bl w:val="nil"/>
                  </w:tcBorders>
                  <w:noWrap w:val="0"/>
                  <w:vAlign w:val="center"/>
                </w:tcPr>
                <w:p w14:paraId="6EE1509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50</w:t>
                  </w:r>
                </w:p>
              </w:tc>
              <w:tc>
                <w:tcPr>
                  <w:tcW w:w="402" w:type="pct"/>
                  <w:vMerge w:val="continue"/>
                  <w:tcBorders>
                    <w:tl2br w:val="nil"/>
                    <w:tr2bl w:val="nil"/>
                  </w:tcBorders>
                  <w:noWrap w:val="0"/>
                  <w:vAlign w:val="center"/>
                </w:tcPr>
                <w:p w14:paraId="1E36B5E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74E6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01" w:type="pct"/>
                  <w:tcBorders>
                    <w:tl2br w:val="nil"/>
                    <w:tr2bl w:val="nil"/>
                  </w:tcBorders>
                  <w:noWrap w:val="0"/>
                  <w:vAlign w:val="center"/>
                </w:tcPr>
                <w:p w14:paraId="0A4A82A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5</w:t>
                  </w:r>
                </w:p>
              </w:tc>
              <w:tc>
                <w:tcPr>
                  <w:tcW w:w="415" w:type="pct"/>
                  <w:vMerge w:val="continue"/>
                  <w:tcBorders>
                    <w:tl2br w:val="nil"/>
                    <w:tr2bl w:val="nil"/>
                  </w:tcBorders>
                  <w:noWrap w:val="0"/>
                  <w:vAlign w:val="center"/>
                </w:tcPr>
                <w:p w14:paraId="041C388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546A58C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sz w:val="21"/>
                      <w:szCs w:val="21"/>
                      <w:highlight w:val="none"/>
                    </w:rPr>
                    <w:t>医用纱布块</w:t>
                  </w:r>
                </w:p>
              </w:tc>
              <w:tc>
                <w:tcPr>
                  <w:tcW w:w="812" w:type="pct"/>
                  <w:tcBorders>
                    <w:tl2br w:val="nil"/>
                    <w:tr2bl w:val="nil"/>
                  </w:tcBorders>
                  <w:noWrap w:val="0"/>
                  <w:vAlign w:val="center"/>
                </w:tcPr>
                <w:p w14:paraId="50E71F48">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200</w:t>
                  </w:r>
                </w:p>
              </w:tc>
              <w:tc>
                <w:tcPr>
                  <w:tcW w:w="729" w:type="pct"/>
                  <w:tcBorders>
                    <w:tl2br w:val="nil"/>
                    <w:tr2bl w:val="nil"/>
                  </w:tcBorders>
                  <w:noWrap w:val="0"/>
                  <w:vAlign w:val="center"/>
                </w:tcPr>
                <w:p w14:paraId="6FA563DC">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w:t>
                  </w:r>
                </w:p>
              </w:tc>
              <w:tc>
                <w:tcPr>
                  <w:tcW w:w="804" w:type="pct"/>
                  <w:tcBorders>
                    <w:tl2br w:val="nil"/>
                    <w:tr2bl w:val="nil"/>
                  </w:tcBorders>
                  <w:noWrap w:val="0"/>
                  <w:vAlign w:val="center"/>
                </w:tcPr>
                <w:p w14:paraId="3655B30B">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100</w:t>
                  </w:r>
                </w:p>
              </w:tc>
              <w:tc>
                <w:tcPr>
                  <w:tcW w:w="402" w:type="pct"/>
                  <w:vMerge w:val="continue"/>
                  <w:tcBorders>
                    <w:tl2br w:val="nil"/>
                    <w:tr2bl w:val="nil"/>
                  </w:tcBorders>
                  <w:noWrap w:val="0"/>
                  <w:vAlign w:val="center"/>
                </w:tcPr>
                <w:p w14:paraId="2E0B118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468C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01" w:type="pct"/>
                  <w:tcBorders>
                    <w:tl2br w:val="nil"/>
                    <w:tr2bl w:val="nil"/>
                  </w:tcBorders>
                  <w:noWrap w:val="0"/>
                  <w:vAlign w:val="center"/>
                </w:tcPr>
                <w:p w14:paraId="6222CBC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6</w:t>
                  </w:r>
                </w:p>
              </w:tc>
              <w:tc>
                <w:tcPr>
                  <w:tcW w:w="415" w:type="pct"/>
                  <w:vMerge w:val="continue"/>
                  <w:tcBorders>
                    <w:tl2br w:val="nil"/>
                    <w:tr2bl w:val="nil"/>
                  </w:tcBorders>
                  <w:noWrap w:val="0"/>
                  <w:vAlign w:val="center"/>
                </w:tcPr>
                <w:p w14:paraId="075F056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38049674">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sz w:val="21"/>
                      <w:szCs w:val="21"/>
                      <w:highlight w:val="none"/>
                    </w:rPr>
                    <w:t>医用外科口罩</w:t>
                  </w:r>
                </w:p>
              </w:tc>
              <w:tc>
                <w:tcPr>
                  <w:tcW w:w="812" w:type="pct"/>
                  <w:tcBorders>
                    <w:tl2br w:val="nil"/>
                    <w:tr2bl w:val="nil"/>
                  </w:tcBorders>
                  <w:noWrap w:val="0"/>
                  <w:vAlign w:val="center"/>
                </w:tcPr>
                <w:p w14:paraId="6E5F92CA">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200</w:t>
                  </w:r>
                </w:p>
              </w:tc>
              <w:tc>
                <w:tcPr>
                  <w:tcW w:w="729" w:type="pct"/>
                  <w:tcBorders>
                    <w:tl2br w:val="nil"/>
                    <w:tr2bl w:val="nil"/>
                  </w:tcBorders>
                  <w:noWrap w:val="0"/>
                  <w:vAlign w:val="center"/>
                </w:tcPr>
                <w:p w14:paraId="6824BAE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w:t>
                  </w:r>
                </w:p>
              </w:tc>
              <w:tc>
                <w:tcPr>
                  <w:tcW w:w="804" w:type="pct"/>
                  <w:tcBorders>
                    <w:tl2br w:val="nil"/>
                    <w:tr2bl w:val="nil"/>
                  </w:tcBorders>
                  <w:noWrap w:val="0"/>
                  <w:vAlign w:val="center"/>
                </w:tcPr>
                <w:p w14:paraId="7FD2E12C">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100</w:t>
                  </w:r>
                </w:p>
              </w:tc>
              <w:tc>
                <w:tcPr>
                  <w:tcW w:w="402" w:type="pct"/>
                  <w:vMerge w:val="continue"/>
                  <w:tcBorders>
                    <w:tl2br w:val="nil"/>
                    <w:tr2bl w:val="nil"/>
                  </w:tcBorders>
                  <w:noWrap w:val="0"/>
                  <w:vAlign w:val="center"/>
                </w:tcPr>
                <w:p w14:paraId="6DCBEA3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2A7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01" w:type="pct"/>
                  <w:tcBorders>
                    <w:tl2br w:val="nil"/>
                    <w:tr2bl w:val="nil"/>
                  </w:tcBorders>
                  <w:noWrap w:val="0"/>
                  <w:vAlign w:val="center"/>
                </w:tcPr>
                <w:p w14:paraId="359097B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7</w:t>
                  </w:r>
                </w:p>
              </w:tc>
              <w:tc>
                <w:tcPr>
                  <w:tcW w:w="415" w:type="pct"/>
                  <w:vMerge w:val="continue"/>
                  <w:tcBorders>
                    <w:tl2br w:val="nil"/>
                    <w:tr2bl w:val="nil"/>
                  </w:tcBorders>
                  <w:noWrap w:val="0"/>
                  <w:vAlign w:val="center"/>
                </w:tcPr>
                <w:p w14:paraId="646129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3E1D18A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rPr>
                    <w:t>医用一次性防护服</w:t>
                  </w:r>
                </w:p>
              </w:tc>
              <w:tc>
                <w:tcPr>
                  <w:tcW w:w="812" w:type="pct"/>
                  <w:tcBorders>
                    <w:tl2br w:val="nil"/>
                    <w:tr2bl w:val="nil"/>
                  </w:tcBorders>
                  <w:noWrap w:val="0"/>
                  <w:vAlign w:val="center"/>
                </w:tcPr>
                <w:p w14:paraId="5B4599A4">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200</w:t>
                  </w:r>
                </w:p>
              </w:tc>
              <w:tc>
                <w:tcPr>
                  <w:tcW w:w="729" w:type="pct"/>
                  <w:tcBorders>
                    <w:tl2br w:val="nil"/>
                    <w:tr2bl w:val="nil"/>
                  </w:tcBorders>
                  <w:noWrap w:val="0"/>
                  <w:vAlign w:val="center"/>
                </w:tcPr>
                <w:p w14:paraId="1B46687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w:t>
                  </w:r>
                </w:p>
              </w:tc>
              <w:tc>
                <w:tcPr>
                  <w:tcW w:w="804" w:type="pct"/>
                  <w:tcBorders>
                    <w:tl2br w:val="nil"/>
                    <w:tr2bl w:val="nil"/>
                  </w:tcBorders>
                  <w:noWrap w:val="0"/>
                  <w:vAlign w:val="center"/>
                </w:tcPr>
                <w:p w14:paraId="567FA708">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eastAsia" w:ascii="Times New Roman" w:hAnsi="Times New Roman" w:cs="Times New Roman" w:eastAsiaTheme="minorEastAsia"/>
                      <w:b w:val="0"/>
                      <w:bCs w:val="0"/>
                      <w:kern w:val="2"/>
                      <w:sz w:val="21"/>
                      <w:szCs w:val="21"/>
                      <w:highlight w:val="none"/>
                      <w:u w:val="none"/>
                      <w:lang w:val="en-US" w:eastAsia="zh-CN" w:bidi="ar-SA"/>
                    </w:rPr>
                    <w:t>100</w:t>
                  </w:r>
                </w:p>
              </w:tc>
              <w:tc>
                <w:tcPr>
                  <w:tcW w:w="402" w:type="pct"/>
                  <w:vMerge w:val="continue"/>
                  <w:tcBorders>
                    <w:tl2br w:val="nil"/>
                    <w:tr2bl w:val="nil"/>
                  </w:tcBorders>
                  <w:noWrap w:val="0"/>
                  <w:vAlign w:val="center"/>
                </w:tcPr>
                <w:p w14:paraId="0E0ED1D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3CF1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1" w:type="pct"/>
                  <w:tcBorders>
                    <w:tl2br w:val="nil"/>
                    <w:tr2bl w:val="nil"/>
                  </w:tcBorders>
                  <w:noWrap w:val="0"/>
                  <w:vAlign w:val="center"/>
                </w:tcPr>
                <w:p w14:paraId="0723091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8</w:t>
                  </w:r>
                </w:p>
              </w:tc>
              <w:tc>
                <w:tcPr>
                  <w:tcW w:w="415" w:type="pct"/>
                  <w:vMerge w:val="continue"/>
                  <w:tcBorders>
                    <w:tl2br w:val="nil"/>
                    <w:tr2bl w:val="nil"/>
                  </w:tcBorders>
                  <w:noWrap w:val="0"/>
                  <w:vAlign w:val="center"/>
                </w:tcPr>
                <w:p w14:paraId="1AD72A4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0F5C49C2">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rPr>
                    <w:t>医用</w:t>
                  </w:r>
                  <w:r>
                    <w:rPr>
                      <w:rFonts w:hint="default" w:ascii="Times New Roman" w:hAnsi="Times New Roman" w:cs="Times New Roman" w:eastAsiaTheme="minorEastAsia"/>
                      <w:sz w:val="21"/>
                      <w:szCs w:val="21"/>
                      <w:highlight w:val="none"/>
                      <w:lang w:val="en-US" w:eastAsia="zh-CN"/>
                    </w:rPr>
                    <w:t>帽</w:t>
                  </w:r>
                </w:p>
              </w:tc>
              <w:tc>
                <w:tcPr>
                  <w:tcW w:w="812" w:type="pct"/>
                  <w:tcBorders>
                    <w:tl2br w:val="nil"/>
                    <w:tr2bl w:val="nil"/>
                  </w:tcBorders>
                  <w:noWrap w:val="0"/>
                  <w:vAlign w:val="center"/>
                </w:tcPr>
                <w:p w14:paraId="6B69C8AE">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500</w:t>
                  </w:r>
                </w:p>
              </w:tc>
              <w:tc>
                <w:tcPr>
                  <w:tcW w:w="1320" w:type="dxa"/>
                  <w:tcBorders>
                    <w:tl2br w:val="nil"/>
                    <w:tr2bl w:val="nil"/>
                  </w:tcBorders>
                  <w:noWrap w:val="0"/>
                  <w:vAlign w:val="center"/>
                </w:tcPr>
                <w:p w14:paraId="5F0752E9">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kern w:val="2"/>
                      <w:sz w:val="21"/>
                      <w:szCs w:val="21"/>
                      <w:highlight w:val="none"/>
                      <w:u w:val="none"/>
                      <w:lang w:val="en-US" w:eastAsia="zh-CN" w:bidi="ar-SA"/>
                    </w:rPr>
                    <w:t>200</w:t>
                  </w:r>
                </w:p>
              </w:tc>
              <w:tc>
                <w:tcPr>
                  <w:tcW w:w="804" w:type="pct"/>
                  <w:tcBorders>
                    <w:tl2br w:val="nil"/>
                    <w:tr2bl w:val="nil"/>
                  </w:tcBorders>
                  <w:noWrap w:val="0"/>
                  <w:vAlign w:val="center"/>
                </w:tcPr>
                <w:p w14:paraId="49AC8E78">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eastAsia" w:ascii="Times New Roman" w:hAnsi="Times New Roman" w:cs="Times New Roman" w:eastAsiaTheme="minorEastAsia"/>
                      <w:b w:val="0"/>
                      <w:bCs w:val="0"/>
                      <w:kern w:val="2"/>
                      <w:sz w:val="21"/>
                      <w:szCs w:val="21"/>
                      <w:highlight w:val="none"/>
                      <w:u w:val="none"/>
                      <w:lang w:val="en-US" w:eastAsia="zh-CN" w:bidi="ar-SA"/>
                    </w:rPr>
                    <w:t>300</w:t>
                  </w:r>
                </w:p>
              </w:tc>
              <w:tc>
                <w:tcPr>
                  <w:tcW w:w="402" w:type="pct"/>
                  <w:vMerge w:val="continue"/>
                  <w:tcBorders>
                    <w:tl2br w:val="nil"/>
                    <w:tr2bl w:val="nil"/>
                  </w:tcBorders>
                  <w:noWrap w:val="0"/>
                  <w:vAlign w:val="center"/>
                </w:tcPr>
                <w:p w14:paraId="2F1DB96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C19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1" w:type="pct"/>
                  <w:tcBorders>
                    <w:tl2br w:val="nil"/>
                    <w:tr2bl w:val="nil"/>
                  </w:tcBorders>
                  <w:noWrap w:val="0"/>
                  <w:vAlign w:val="center"/>
                </w:tcPr>
                <w:p w14:paraId="58C289C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9</w:t>
                  </w:r>
                </w:p>
              </w:tc>
              <w:tc>
                <w:tcPr>
                  <w:tcW w:w="415" w:type="pct"/>
                  <w:vMerge w:val="continue"/>
                  <w:tcBorders>
                    <w:tl2br w:val="nil"/>
                    <w:tr2bl w:val="nil"/>
                  </w:tcBorders>
                  <w:noWrap w:val="0"/>
                  <w:vAlign w:val="center"/>
                </w:tcPr>
                <w:p w14:paraId="6D78EAF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3A771BC1">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rPr>
                    <w:t>一次性使用洞巾</w:t>
                  </w:r>
                </w:p>
              </w:tc>
              <w:tc>
                <w:tcPr>
                  <w:tcW w:w="812" w:type="pct"/>
                  <w:tcBorders>
                    <w:tl2br w:val="nil"/>
                    <w:tr2bl w:val="nil"/>
                  </w:tcBorders>
                  <w:noWrap w:val="0"/>
                  <w:vAlign w:val="center"/>
                </w:tcPr>
                <w:p w14:paraId="64C42964">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500</w:t>
                  </w:r>
                </w:p>
              </w:tc>
              <w:tc>
                <w:tcPr>
                  <w:tcW w:w="1320" w:type="dxa"/>
                  <w:tcBorders>
                    <w:tl2br w:val="nil"/>
                    <w:tr2bl w:val="nil"/>
                  </w:tcBorders>
                  <w:noWrap w:val="0"/>
                  <w:vAlign w:val="center"/>
                </w:tcPr>
                <w:p w14:paraId="385A9F38">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kern w:val="2"/>
                      <w:sz w:val="21"/>
                      <w:szCs w:val="21"/>
                      <w:highlight w:val="none"/>
                      <w:u w:val="none"/>
                      <w:lang w:val="en-US" w:eastAsia="zh-CN" w:bidi="ar-SA"/>
                    </w:rPr>
                    <w:t>200</w:t>
                  </w:r>
                </w:p>
              </w:tc>
              <w:tc>
                <w:tcPr>
                  <w:tcW w:w="804" w:type="pct"/>
                  <w:tcBorders>
                    <w:tl2br w:val="nil"/>
                    <w:tr2bl w:val="nil"/>
                  </w:tcBorders>
                  <w:noWrap w:val="0"/>
                  <w:vAlign w:val="center"/>
                </w:tcPr>
                <w:p w14:paraId="44099E7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eastAsia" w:ascii="Times New Roman" w:hAnsi="Times New Roman" w:cs="Times New Roman" w:eastAsiaTheme="minorEastAsia"/>
                      <w:b w:val="0"/>
                      <w:bCs w:val="0"/>
                      <w:kern w:val="2"/>
                      <w:sz w:val="21"/>
                      <w:szCs w:val="21"/>
                      <w:highlight w:val="none"/>
                      <w:u w:val="none"/>
                      <w:lang w:val="en-US" w:eastAsia="zh-CN" w:bidi="ar-SA"/>
                    </w:rPr>
                    <w:t>300</w:t>
                  </w:r>
                </w:p>
              </w:tc>
              <w:tc>
                <w:tcPr>
                  <w:tcW w:w="402" w:type="pct"/>
                  <w:vMerge w:val="continue"/>
                  <w:tcBorders>
                    <w:tl2br w:val="nil"/>
                    <w:tr2bl w:val="nil"/>
                  </w:tcBorders>
                  <w:noWrap w:val="0"/>
                  <w:vAlign w:val="center"/>
                </w:tcPr>
                <w:p w14:paraId="60DB79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387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1" w:type="pct"/>
                  <w:tcBorders>
                    <w:tl2br w:val="nil"/>
                    <w:tr2bl w:val="nil"/>
                  </w:tcBorders>
                  <w:noWrap w:val="0"/>
                  <w:vAlign w:val="center"/>
                </w:tcPr>
                <w:p w14:paraId="1587516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10</w:t>
                  </w:r>
                </w:p>
              </w:tc>
              <w:tc>
                <w:tcPr>
                  <w:tcW w:w="415" w:type="pct"/>
                  <w:vMerge w:val="continue"/>
                  <w:tcBorders>
                    <w:tl2br w:val="nil"/>
                    <w:tr2bl w:val="nil"/>
                  </w:tcBorders>
                  <w:noWrap w:val="0"/>
                  <w:vAlign w:val="center"/>
                </w:tcPr>
                <w:p w14:paraId="3B00891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2691A617">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rPr>
                    <w:t>一次性使用中单</w:t>
                  </w:r>
                </w:p>
              </w:tc>
              <w:tc>
                <w:tcPr>
                  <w:tcW w:w="812" w:type="pct"/>
                  <w:tcBorders>
                    <w:tl2br w:val="nil"/>
                    <w:tr2bl w:val="nil"/>
                  </w:tcBorders>
                  <w:noWrap w:val="0"/>
                  <w:vAlign w:val="center"/>
                </w:tcPr>
                <w:p w14:paraId="49C38539">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500</w:t>
                  </w:r>
                </w:p>
              </w:tc>
              <w:tc>
                <w:tcPr>
                  <w:tcW w:w="1320" w:type="dxa"/>
                  <w:tcBorders>
                    <w:tl2br w:val="nil"/>
                    <w:tr2bl w:val="nil"/>
                  </w:tcBorders>
                  <w:noWrap w:val="0"/>
                  <w:vAlign w:val="center"/>
                </w:tcPr>
                <w:p w14:paraId="0DEED51F">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kern w:val="2"/>
                      <w:sz w:val="21"/>
                      <w:szCs w:val="21"/>
                      <w:highlight w:val="none"/>
                      <w:u w:val="none"/>
                      <w:lang w:val="en-US" w:eastAsia="zh-CN" w:bidi="ar-SA"/>
                    </w:rPr>
                    <w:t>200</w:t>
                  </w:r>
                </w:p>
              </w:tc>
              <w:tc>
                <w:tcPr>
                  <w:tcW w:w="804" w:type="pct"/>
                  <w:tcBorders>
                    <w:tl2br w:val="nil"/>
                    <w:tr2bl w:val="nil"/>
                  </w:tcBorders>
                  <w:noWrap w:val="0"/>
                  <w:vAlign w:val="center"/>
                </w:tcPr>
                <w:p w14:paraId="654B8C61">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eastAsia" w:ascii="Times New Roman" w:hAnsi="Times New Roman" w:cs="Times New Roman" w:eastAsiaTheme="minorEastAsia"/>
                      <w:b w:val="0"/>
                      <w:bCs w:val="0"/>
                      <w:kern w:val="2"/>
                      <w:sz w:val="21"/>
                      <w:szCs w:val="21"/>
                      <w:highlight w:val="none"/>
                      <w:u w:val="none"/>
                      <w:lang w:val="en-US" w:eastAsia="zh-CN" w:bidi="ar-SA"/>
                    </w:rPr>
                    <w:t>300</w:t>
                  </w:r>
                </w:p>
              </w:tc>
              <w:tc>
                <w:tcPr>
                  <w:tcW w:w="402" w:type="pct"/>
                  <w:vMerge w:val="continue"/>
                  <w:tcBorders>
                    <w:tl2br w:val="nil"/>
                    <w:tr2bl w:val="nil"/>
                  </w:tcBorders>
                  <w:noWrap w:val="0"/>
                  <w:vAlign w:val="center"/>
                </w:tcPr>
                <w:p w14:paraId="759A547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31DC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01" w:type="pct"/>
                  <w:tcBorders>
                    <w:tl2br w:val="nil"/>
                    <w:tr2bl w:val="nil"/>
                  </w:tcBorders>
                  <w:noWrap w:val="0"/>
                  <w:vAlign w:val="center"/>
                </w:tcPr>
                <w:p w14:paraId="4E15B8C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11</w:t>
                  </w:r>
                </w:p>
              </w:tc>
              <w:tc>
                <w:tcPr>
                  <w:tcW w:w="415" w:type="pct"/>
                  <w:vMerge w:val="continue"/>
                  <w:tcBorders>
                    <w:tl2br w:val="nil"/>
                    <w:tr2bl w:val="nil"/>
                  </w:tcBorders>
                  <w:noWrap w:val="0"/>
                  <w:vAlign w:val="center"/>
                </w:tcPr>
                <w:p w14:paraId="3146E9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0B4348A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rPr>
                    <w:t>一次性使用治疗巾</w:t>
                  </w:r>
                </w:p>
              </w:tc>
              <w:tc>
                <w:tcPr>
                  <w:tcW w:w="812" w:type="pct"/>
                  <w:tcBorders>
                    <w:tl2br w:val="nil"/>
                    <w:tr2bl w:val="nil"/>
                  </w:tcBorders>
                  <w:noWrap w:val="0"/>
                  <w:vAlign w:val="center"/>
                </w:tcPr>
                <w:p w14:paraId="3373AF94">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500</w:t>
                  </w:r>
                </w:p>
              </w:tc>
              <w:tc>
                <w:tcPr>
                  <w:tcW w:w="1320" w:type="dxa"/>
                  <w:tcBorders>
                    <w:tl2br w:val="nil"/>
                    <w:tr2bl w:val="nil"/>
                  </w:tcBorders>
                  <w:noWrap w:val="0"/>
                  <w:vAlign w:val="center"/>
                </w:tcPr>
                <w:p w14:paraId="069B6AD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kern w:val="2"/>
                      <w:sz w:val="21"/>
                      <w:szCs w:val="21"/>
                      <w:highlight w:val="none"/>
                      <w:u w:val="none"/>
                      <w:lang w:val="en-US" w:eastAsia="zh-CN" w:bidi="ar-SA"/>
                    </w:rPr>
                    <w:t>200</w:t>
                  </w:r>
                </w:p>
              </w:tc>
              <w:tc>
                <w:tcPr>
                  <w:tcW w:w="804" w:type="pct"/>
                  <w:tcBorders>
                    <w:tl2br w:val="nil"/>
                    <w:tr2bl w:val="nil"/>
                  </w:tcBorders>
                  <w:noWrap w:val="0"/>
                  <w:vAlign w:val="center"/>
                </w:tcPr>
                <w:p w14:paraId="60971A9B">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eastAsia" w:ascii="Times New Roman" w:hAnsi="Times New Roman" w:cs="Times New Roman" w:eastAsiaTheme="minorEastAsia"/>
                      <w:b w:val="0"/>
                      <w:bCs w:val="0"/>
                      <w:kern w:val="2"/>
                      <w:sz w:val="21"/>
                      <w:szCs w:val="21"/>
                      <w:highlight w:val="none"/>
                      <w:u w:val="none"/>
                      <w:lang w:val="en-US" w:eastAsia="zh-CN" w:bidi="ar-SA"/>
                    </w:rPr>
                    <w:t>300</w:t>
                  </w:r>
                </w:p>
              </w:tc>
              <w:tc>
                <w:tcPr>
                  <w:tcW w:w="402" w:type="pct"/>
                  <w:vMerge w:val="continue"/>
                  <w:tcBorders>
                    <w:tl2br w:val="nil"/>
                    <w:tr2bl w:val="nil"/>
                  </w:tcBorders>
                  <w:noWrap w:val="0"/>
                  <w:vAlign w:val="center"/>
                </w:tcPr>
                <w:p w14:paraId="369B570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5C75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301" w:type="pct"/>
                  <w:tcBorders>
                    <w:tl2br w:val="nil"/>
                    <w:tr2bl w:val="nil"/>
                  </w:tcBorders>
                  <w:noWrap w:val="0"/>
                  <w:vAlign w:val="center"/>
                </w:tcPr>
                <w:p w14:paraId="6342522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12</w:t>
                  </w:r>
                </w:p>
              </w:tc>
              <w:tc>
                <w:tcPr>
                  <w:tcW w:w="415" w:type="pct"/>
                  <w:vMerge w:val="continue"/>
                  <w:tcBorders>
                    <w:tl2br w:val="nil"/>
                    <w:tr2bl w:val="nil"/>
                  </w:tcBorders>
                  <w:noWrap w:val="0"/>
                  <w:vAlign w:val="center"/>
                </w:tcPr>
                <w:p w14:paraId="72104E3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45F247C5">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sz w:val="21"/>
                      <w:szCs w:val="21"/>
                      <w:highlight w:val="none"/>
                    </w:rPr>
                    <w:t>一次性使用手术衣</w:t>
                  </w:r>
                </w:p>
              </w:tc>
              <w:tc>
                <w:tcPr>
                  <w:tcW w:w="812" w:type="pct"/>
                  <w:tcBorders>
                    <w:tl2br w:val="nil"/>
                    <w:tr2bl w:val="nil"/>
                  </w:tcBorders>
                  <w:noWrap w:val="0"/>
                  <w:vAlign w:val="center"/>
                </w:tcPr>
                <w:p w14:paraId="09D451F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500</w:t>
                  </w:r>
                </w:p>
              </w:tc>
              <w:tc>
                <w:tcPr>
                  <w:tcW w:w="729" w:type="pct"/>
                  <w:tcBorders>
                    <w:tl2br w:val="nil"/>
                    <w:tr2bl w:val="nil"/>
                  </w:tcBorders>
                  <w:noWrap w:val="0"/>
                  <w:vAlign w:val="center"/>
                </w:tcPr>
                <w:p w14:paraId="0BEFC75A">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200</w:t>
                  </w:r>
                </w:p>
              </w:tc>
              <w:tc>
                <w:tcPr>
                  <w:tcW w:w="804" w:type="pct"/>
                  <w:tcBorders>
                    <w:tl2br w:val="nil"/>
                    <w:tr2bl w:val="nil"/>
                  </w:tcBorders>
                  <w:noWrap w:val="0"/>
                  <w:vAlign w:val="center"/>
                </w:tcPr>
                <w:p w14:paraId="634CC1B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300</w:t>
                  </w:r>
                </w:p>
              </w:tc>
              <w:tc>
                <w:tcPr>
                  <w:tcW w:w="402" w:type="pct"/>
                  <w:vMerge w:val="continue"/>
                  <w:tcBorders>
                    <w:tl2br w:val="nil"/>
                    <w:tr2bl w:val="nil"/>
                  </w:tcBorders>
                  <w:noWrap w:val="0"/>
                  <w:vAlign w:val="center"/>
                </w:tcPr>
                <w:p w14:paraId="434BF6A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5F16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62A00D0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13</w:t>
                  </w:r>
                </w:p>
              </w:tc>
              <w:tc>
                <w:tcPr>
                  <w:tcW w:w="415" w:type="pct"/>
                  <w:vMerge w:val="restart"/>
                  <w:tcBorders>
                    <w:tl2br w:val="nil"/>
                    <w:tr2bl w:val="nil"/>
                  </w:tcBorders>
                  <w:noWrap w:val="0"/>
                  <w:vAlign w:val="center"/>
                </w:tcPr>
                <w:p w14:paraId="7120A47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包类</w:t>
                  </w:r>
                </w:p>
              </w:tc>
              <w:tc>
                <w:tcPr>
                  <w:tcW w:w="1534" w:type="pct"/>
                  <w:tcBorders>
                    <w:tl2br w:val="nil"/>
                    <w:tr2bl w:val="nil"/>
                  </w:tcBorders>
                  <w:noWrap w:val="0"/>
                  <w:vAlign w:val="center"/>
                </w:tcPr>
                <w:p w14:paraId="7375632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一次性使用中心静脉置管换药包</w:t>
                  </w:r>
                </w:p>
              </w:tc>
              <w:tc>
                <w:tcPr>
                  <w:tcW w:w="812" w:type="pct"/>
                  <w:tcBorders>
                    <w:tl2br w:val="nil"/>
                    <w:tr2bl w:val="nil"/>
                  </w:tcBorders>
                  <w:noWrap w:val="0"/>
                  <w:vAlign w:val="center"/>
                </w:tcPr>
                <w:p w14:paraId="1EA13B78">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1000</w:t>
                  </w:r>
                </w:p>
              </w:tc>
              <w:tc>
                <w:tcPr>
                  <w:tcW w:w="729" w:type="pct"/>
                  <w:tcBorders>
                    <w:tl2br w:val="nil"/>
                    <w:tr2bl w:val="nil"/>
                  </w:tcBorders>
                  <w:noWrap w:val="0"/>
                  <w:vAlign w:val="center"/>
                </w:tcPr>
                <w:p w14:paraId="43381419">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3AF02D01">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500</w:t>
                  </w:r>
                </w:p>
              </w:tc>
              <w:tc>
                <w:tcPr>
                  <w:tcW w:w="402" w:type="pct"/>
                  <w:vMerge w:val="continue"/>
                  <w:tcBorders>
                    <w:tl2br w:val="nil"/>
                    <w:tr2bl w:val="nil"/>
                  </w:tcBorders>
                  <w:noWrap w:val="0"/>
                  <w:vAlign w:val="center"/>
                </w:tcPr>
                <w:p w14:paraId="26F1399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968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trPr>
              <w:tc>
                <w:tcPr>
                  <w:tcW w:w="301" w:type="pct"/>
                  <w:tcBorders>
                    <w:tl2br w:val="nil"/>
                    <w:tr2bl w:val="nil"/>
                  </w:tcBorders>
                  <w:noWrap w:val="0"/>
                  <w:vAlign w:val="center"/>
                </w:tcPr>
                <w:p w14:paraId="7E74CF6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14</w:t>
                  </w:r>
                </w:p>
              </w:tc>
              <w:tc>
                <w:tcPr>
                  <w:tcW w:w="415" w:type="pct"/>
                  <w:vMerge w:val="continue"/>
                  <w:tcBorders>
                    <w:tl2br w:val="nil"/>
                    <w:tr2bl w:val="nil"/>
                  </w:tcBorders>
                  <w:noWrap w:val="0"/>
                  <w:vAlign w:val="center"/>
                </w:tcPr>
                <w:p w14:paraId="7DAE8BD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18B5284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一次性使用中心静脉置管护理包</w:t>
                  </w:r>
                </w:p>
              </w:tc>
              <w:tc>
                <w:tcPr>
                  <w:tcW w:w="812" w:type="pct"/>
                  <w:tcBorders>
                    <w:tl2br w:val="nil"/>
                    <w:tr2bl w:val="nil"/>
                  </w:tcBorders>
                  <w:noWrap w:val="0"/>
                  <w:vAlign w:val="center"/>
                </w:tcPr>
                <w:p w14:paraId="637403FB">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7E147E7E">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439D179E">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500</w:t>
                  </w:r>
                </w:p>
              </w:tc>
              <w:tc>
                <w:tcPr>
                  <w:tcW w:w="402" w:type="pct"/>
                  <w:vMerge w:val="continue"/>
                  <w:tcBorders>
                    <w:tl2br w:val="nil"/>
                    <w:tr2bl w:val="nil"/>
                  </w:tcBorders>
                  <w:noWrap w:val="0"/>
                  <w:vAlign w:val="center"/>
                </w:tcPr>
                <w:p w14:paraId="3282127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41B4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01" w:type="pct"/>
                  <w:tcBorders>
                    <w:tl2br w:val="nil"/>
                    <w:tr2bl w:val="nil"/>
                  </w:tcBorders>
                  <w:noWrap w:val="0"/>
                  <w:vAlign w:val="center"/>
                </w:tcPr>
                <w:p w14:paraId="1DEA1DC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15</w:t>
                  </w:r>
                </w:p>
              </w:tc>
              <w:tc>
                <w:tcPr>
                  <w:tcW w:w="415" w:type="pct"/>
                  <w:vMerge w:val="continue"/>
                  <w:tcBorders>
                    <w:tl2br w:val="nil"/>
                    <w:tr2bl w:val="nil"/>
                  </w:tcBorders>
                  <w:noWrap w:val="0"/>
                  <w:vAlign w:val="center"/>
                </w:tcPr>
                <w:p w14:paraId="4489343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33CB6528">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经外周静脉置入中心静脉导管维护包</w:t>
                  </w:r>
                </w:p>
              </w:tc>
              <w:tc>
                <w:tcPr>
                  <w:tcW w:w="812" w:type="pct"/>
                  <w:tcBorders>
                    <w:tl2br w:val="nil"/>
                    <w:tr2bl w:val="nil"/>
                  </w:tcBorders>
                  <w:noWrap w:val="0"/>
                  <w:vAlign w:val="center"/>
                </w:tcPr>
                <w:p w14:paraId="437D3A3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15284784">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4ECA660B">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402" w:type="pct"/>
                  <w:vMerge w:val="continue"/>
                  <w:tcBorders>
                    <w:tl2br w:val="nil"/>
                    <w:tr2bl w:val="nil"/>
                  </w:tcBorders>
                  <w:noWrap w:val="0"/>
                  <w:vAlign w:val="center"/>
                </w:tcPr>
                <w:p w14:paraId="3496371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E31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trPr>
              <w:tc>
                <w:tcPr>
                  <w:tcW w:w="301" w:type="pct"/>
                  <w:tcBorders>
                    <w:tl2br w:val="nil"/>
                    <w:tr2bl w:val="nil"/>
                  </w:tcBorders>
                  <w:noWrap w:val="0"/>
                  <w:vAlign w:val="center"/>
                </w:tcPr>
                <w:p w14:paraId="1B2B826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16</w:t>
                  </w:r>
                </w:p>
              </w:tc>
              <w:tc>
                <w:tcPr>
                  <w:tcW w:w="415" w:type="pct"/>
                  <w:vMerge w:val="continue"/>
                  <w:tcBorders>
                    <w:tl2br w:val="nil"/>
                    <w:tr2bl w:val="nil"/>
                  </w:tcBorders>
                  <w:noWrap w:val="0"/>
                  <w:vAlign w:val="center"/>
                </w:tcPr>
                <w:p w14:paraId="070AD17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4FD0130A">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经外周静脉置入中心静脉导管穿刺护理包</w:t>
                  </w:r>
                </w:p>
              </w:tc>
              <w:tc>
                <w:tcPr>
                  <w:tcW w:w="812" w:type="pct"/>
                  <w:tcBorders>
                    <w:tl2br w:val="nil"/>
                    <w:tr2bl w:val="nil"/>
                  </w:tcBorders>
                  <w:noWrap w:val="0"/>
                  <w:vAlign w:val="center"/>
                </w:tcPr>
                <w:p w14:paraId="315ED3D2">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21BCEB5E">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20B4D25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402" w:type="pct"/>
                  <w:vMerge w:val="continue"/>
                  <w:tcBorders>
                    <w:tl2br w:val="nil"/>
                    <w:tr2bl w:val="nil"/>
                  </w:tcBorders>
                  <w:noWrap w:val="0"/>
                  <w:vAlign w:val="center"/>
                </w:tcPr>
                <w:p w14:paraId="5AE1ED5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5AA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01" w:type="pct"/>
                  <w:tcBorders>
                    <w:tl2br w:val="nil"/>
                    <w:tr2bl w:val="nil"/>
                  </w:tcBorders>
                  <w:noWrap w:val="0"/>
                  <w:vAlign w:val="center"/>
                </w:tcPr>
                <w:p w14:paraId="14638E0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17</w:t>
                  </w:r>
                </w:p>
              </w:tc>
              <w:tc>
                <w:tcPr>
                  <w:tcW w:w="415" w:type="pct"/>
                  <w:vMerge w:val="continue"/>
                  <w:tcBorders>
                    <w:tl2br w:val="nil"/>
                    <w:tr2bl w:val="nil"/>
                  </w:tcBorders>
                  <w:noWrap w:val="0"/>
                  <w:vAlign w:val="center"/>
                </w:tcPr>
                <w:p w14:paraId="65AF832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3FEDC303">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一次性使用全麻包</w:t>
                  </w:r>
                </w:p>
              </w:tc>
              <w:tc>
                <w:tcPr>
                  <w:tcW w:w="812" w:type="pct"/>
                  <w:tcBorders>
                    <w:tl2br w:val="nil"/>
                    <w:tr2bl w:val="nil"/>
                  </w:tcBorders>
                  <w:noWrap w:val="0"/>
                  <w:vAlign w:val="center"/>
                </w:tcPr>
                <w:p w14:paraId="2B8D9E72">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7FCEC7BE">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2CA43339">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402" w:type="pct"/>
                  <w:vMerge w:val="continue"/>
                  <w:tcBorders>
                    <w:tl2br w:val="nil"/>
                    <w:tr2bl w:val="nil"/>
                  </w:tcBorders>
                  <w:noWrap w:val="0"/>
                  <w:vAlign w:val="center"/>
                </w:tcPr>
                <w:p w14:paraId="3F2F3D6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66D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01" w:type="pct"/>
                  <w:tcBorders>
                    <w:tl2br w:val="nil"/>
                    <w:tr2bl w:val="nil"/>
                  </w:tcBorders>
                  <w:noWrap w:val="0"/>
                  <w:vAlign w:val="center"/>
                </w:tcPr>
                <w:p w14:paraId="565D2DB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rPr>
                  </w:pPr>
                  <w:r>
                    <w:rPr>
                      <w:rFonts w:hint="default" w:ascii="Times New Roman" w:hAnsi="Times New Roman" w:cs="Times New Roman" w:eastAsiaTheme="minorEastAsia"/>
                      <w:b w:val="0"/>
                      <w:bCs w:val="0"/>
                      <w:i w:val="0"/>
                      <w:color w:val="000000"/>
                      <w:sz w:val="21"/>
                      <w:szCs w:val="21"/>
                      <w:highlight w:val="none"/>
                      <w:u w:val="none"/>
                      <w:lang w:val="en-US" w:eastAsia="zh-CN"/>
                    </w:rPr>
                    <w:t>18</w:t>
                  </w:r>
                </w:p>
              </w:tc>
              <w:tc>
                <w:tcPr>
                  <w:tcW w:w="415" w:type="pct"/>
                  <w:vMerge w:val="continue"/>
                  <w:tcBorders>
                    <w:tl2br w:val="nil"/>
                    <w:tr2bl w:val="nil"/>
                  </w:tcBorders>
                  <w:noWrap w:val="0"/>
                  <w:vAlign w:val="center"/>
                </w:tcPr>
                <w:p w14:paraId="2199FEB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5B1A8DD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一次性使用呼吸过滤器包</w:t>
                  </w:r>
                </w:p>
              </w:tc>
              <w:tc>
                <w:tcPr>
                  <w:tcW w:w="812" w:type="pct"/>
                  <w:tcBorders>
                    <w:tl2br w:val="nil"/>
                    <w:tr2bl w:val="nil"/>
                  </w:tcBorders>
                  <w:noWrap w:val="0"/>
                  <w:vAlign w:val="center"/>
                </w:tcPr>
                <w:p w14:paraId="498FBED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58236A2F">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29B2C81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402" w:type="pct"/>
                  <w:vMerge w:val="continue"/>
                  <w:tcBorders>
                    <w:tl2br w:val="nil"/>
                    <w:tr2bl w:val="nil"/>
                  </w:tcBorders>
                  <w:noWrap w:val="0"/>
                  <w:vAlign w:val="center"/>
                </w:tcPr>
                <w:p w14:paraId="6118E65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403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trPr>
              <w:tc>
                <w:tcPr>
                  <w:tcW w:w="301" w:type="pct"/>
                  <w:tcBorders>
                    <w:tl2br w:val="nil"/>
                    <w:tr2bl w:val="nil"/>
                  </w:tcBorders>
                  <w:noWrap w:val="0"/>
                  <w:vAlign w:val="center"/>
                </w:tcPr>
                <w:p w14:paraId="6BB66D7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19</w:t>
                  </w:r>
                </w:p>
              </w:tc>
              <w:tc>
                <w:tcPr>
                  <w:tcW w:w="415" w:type="pct"/>
                  <w:vMerge w:val="continue"/>
                  <w:tcBorders>
                    <w:tl2br w:val="nil"/>
                    <w:tr2bl w:val="nil"/>
                  </w:tcBorders>
                  <w:noWrap w:val="0"/>
                  <w:vAlign w:val="center"/>
                </w:tcPr>
                <w:p w14:paraId="15C1082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7A6EBCCD">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一次性使用血液透析护理包</w:t>
                  </w:r>
                </w:p>
              </w:tc>
              <w:tc>
                <w:tcPr>
                  <w:tcW w:w="812" w:type="pct"/>
                  <w:tcBorders>
                    <w:tl2br w:val="nil"/>
                    <w:tr2bl w:val="nil"/>
                  </w:tcBorders>
                  <w:noWrap w:val="0"/>
                  <w:vAlign w:val="center"/>
                </w:tcPr>
                <w:p w14:paraId="5229BE87">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30B0123C">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472D14F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500</w:t>
                  </w:r>
                </w:p>
              </w:tc>
              <w:tc>
                <w:tcPr>
                  <w:tcW w:w="402" w:type="pct"/>
                  <w:vMerge w:val="continue"/>
                  <w:tcBorders>
                    <w:tl2br w:val="nil"/>
                    <w:tr2bl w:val="nil"/>
                  </w:tcBorders>
                  <w:noWrap w:val="0"/>
                  <w:vAlign w:val="center"/>
                </w:tcPr>
                <w:p w14:paraId="03AAB72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FB5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1" w:type="pct"/>
                  <w:tcBorders>
                    <w:tl2br w:val="nil"/>
                    <w:tr2bl w:val="nil"/>
                  </w:tcBorders>
                  <w:noWrap w:val="0"/>
                  <w:vAlign w:val="center"/>
                </w:tcPr>
                <w:p w14:paraId="1463EB1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20</w:t>
                  </w:r>
                </w:p>
              </w:tc>
              <w:tc>
                <w:tcPr>
                  <w:tcW w:w="415" w:type="pct"/>
                  <w:vMerge w:val="continue"/>
                  <w:tcBorders>
                    <w:tl2br w:val="nil"/>
                    <w:tr2bl w:val="nil"/>
                  </w:tcBorders>
                  <w:noWrap w:val="0"/>
                  <w:vAlign w:val="center"/>
                </w:tcPr>
                <w:p w14:paraId="0E9CE36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6D4B47D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一次性使用血管造影手术包</w:t>
                  </w:r>
                </w:p>
              </w:tc>
              <w:tc>
                <w:tcPr>
                  <w:tcW w:w="812" w:type="pct"/>
                  <w:tcBorders>
                    <w:tl2br w:val="nil"/>
                    <w:tr2bl w:val="nil"/>
                  </w:tcBorders>
                  <w:noWrap w:val="0"/>
                  <w:vAlign w:val="center"/>
                </w:tcPr>
                <w:p w14:paraId="28BE7569">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750576E2">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6F262DC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500</w:t>
                  </w:r>
                </w:p>
              </w:tc>
              <w:tc>
                <w:tcPr>
                  <w:tcW w:w="402" w:type="pct"/>
                  <w:vMerge w:val="continue"/>
                  <w:tcBorders>
                    <w:tl2br w:val="nil"/>
                    <w:tr2bl w:val="nil"/>
                  </w:tcBorders>
                  <w:noWrap w:val="0"/>
                  <w:vAlign w:val="center"/>
                </w:tcPr>
                <w:p w14:paraId="2F8C66E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593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01" w:type="pct"/>
                  <w:tcBorders>
                    <w:tl2br w:val="nil"/>
                    <w:tr2bl w:val="nil"/>
                  </w:tcBorders>
                  <w:noWrap w:val="0"/>
                  <w:vAlign w:val="center"/>
                </w:tcPr>
                <w:p w14:paraId="778B8DC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21</w:t>
                  </w:r>
                </w:p>
              </w:tc>
              <w:tc>
                <w:tcPr>
                  <w:tcW w:w="415" w:type="pct"/>
                  <w:vMerge w:val="continue"/>
                  <w:tcBorders>
                    <w:tl2br w:val="nil"/>
                    <w:tr2bl w:val="nil"/>
                  </w:tcBorders>
                  <w:noWrap w:val="0"/>
                  <w:vAlign w:val="center"/>
                </w:tcPr>
                <w:p w14:paraId="02C7598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0E49CC07">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一次性使用导尿包</w:t>
                  </w:r>
                </w:p>
              </w:tc>
              <w:tc>
                <w:tcPr>
                  <w:tcW w:w="812" w:type="pct"/>
                  <w:tcBorders>
                    <w:tl2br w:val="nil"/>
                    <w:tr2bl w:val="nil"/>
                  </w:tcBorders>
                  <w:noWrap w:val="0"/>
                  <w:vAlign w:val="center"/>
                </w:tcPr>
                <w:p w14:paraId="02817FB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4D13DA3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40C3F595">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500</w:t>
                  </w:r>
                </w:p>
              </w:tc>
              <w:tc>
                <w:tcPr>
                  <w:tcW w:w="402" w:type="pct"/>
                  <w:vMerge w:val="continue"/>
                  <w:tcBorders>
                    <w:tl2br w:val="nil"/>
                    <w:tr2bl w:val="nil"/>
                  </w:tcBorders>
                  <w:noWrap w:val="0"/>
                  <w:vAlign w:val="center"/>
                </w:tcPr>
                <w:p w14:paraId="7153CF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7E1E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trPr>
              <w:tc>
                <w:tcPr>
                  <w:tcW w:w="301" w:type="pct"/>
                  <w:tcBorders>
                    <w:tl2br w:val="nil"/>
                    <w:tr2bl w:val="nil"/>
                  </w:tcBorders>
                  <w:noWrap w:val="0"/>
                  <w:vAlign w:val="center"/>
                </w:tcPr>
                <w:p w14:paraId="416EA35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22</w:t>
                  </w:r>
                </w:p>
              </w:tc>
              <w:tc>
                <w:tcPr>
                  <w:tcW w:w="415" w:type="pct"/>
                  <w:vMerge w:val="continue"/>
                  <w:tcBorders>
                    <w:tl2br w:val="nil"/>
                    <w:tr2bl w:val="nil"/>
                  </w:tcBorders>
                  <w:noWrap w:val="0"/>
                  <w:vAlign w:val="center"/>
                </w:tcPr>
                <w:p w14:paraId="275C747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72A3234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一次性使用口腔包</w:t>
                  </w:r>
                </w:p>
              </w:tc>
              <w:tc>
                <w:tcPr>
                  <w:tcW w:w="812" w:type="pct"/>
                  <w:tcBorders>
                    <w:tl2br w:val="nil"/>
                    <w:tr2bl w:val="nil"/>
                  </w:tcBorders>
                  <w:noWrap w:val="0"/>
                  <w:vAlign w:val="center"/>
                </w:tcPr>
                <w:p w14:paraId="139C2505">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4531F0E1">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295B9931">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500</w:t>
                  </w:r>
                </w:p>
              </w:tc>
              <w:tc>
                <w:tcPr>
                  <w:tcW w:w="402" w:type="pct"/>
                  <w:vMerge w:val="continue"/>
                  <w:tcBorders>
                    <w:tl2br w:val="nil"/>
                    <w:tr2bl w:val="nil"/>
                  </w:tcBorders>
                  <w:noWrap w:val="0"/>
                  <w:vAlign w:val="center"/>
                </w:tcPr>
                <w:p w14:paraId="5BAEE1B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318F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01" w:type="pct"/>
                  <w:tcBorders>
                    <w:tl2br w:val="nil"/>
                    <w:tr2bl w:val="nil"/>
                  </w:tcBorders>
                  <w:noWrap w:val="0"/>
                  <w:vAlign w:val="center"/>
                </w:tcPr>
                <w:p w14:paraId="465F9EF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23</w:t>
                  </w:r>
                </w:p>
              </w:tc>
              <w:tc>
                <w:tcPr>
                  <w:tcW w:w="415" w:type="pct"/>
                  <w:vMerge w:val="continue"/>
                  <w:tcBorders>
                    <w:tl2br w:val="nil"/>
                    <w:tr2bl w:val="nil"/>
                  </w:tcBorders>
                  <w:noWrap w:val="0"/>
                  <w:vAlign w:val="center"/>
                </w:tcPr>
                <w:p w14:paraId="4511F0F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1B4DA810">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一次性使用产包</w:t>
                  </w:r>
                </w:p>
              </w:tc>
              <w:tc>
                <w:tcPr>
                  <w:tcW w:w="812" w:type="pct"/>
                  <w:tcBorders>
                    <w:tl2br w:val="nil"/>
                    <w:tr2bl w:val="nil"/>
                  </w:tcBorders>
                  <w:noWrap w:val="0"/>
                  <w:vAlign w:val="center"/>
                </w:tcPr>
                <w:p w14:paraId="379FE995">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5C5C3B1E">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1456" w:type="dxa"/>
                  <w:tcBorders>
                    <w:tl2br w:val="nil"/>
                    <w:tr2bl w:val="nil"/>
                  </w:tcBorders>
                  <w:noWrap w:val="0"/>
                  <w:vAlign w:val="center"/>
                </w:tcPr>
                <w:p w14:paraId="4B992301">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402" w:type="pct"/>
                  <w:vMerge w:val="continue"/>
                  <w:tcBorders>
                    <w:tl2br w:val="nil"/>
                    <w:tr2bl w:val="nil"/>
                  </w:tcBorders>
                  <w:noWrap w:val="0"/>
                  <w:vAlign w:val="center"/>
                </w:tcPr>
                <w:p w14:paraId="10AAE8C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7E5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01" w:type="pct"/>
                  <w:tcBorders>
                    <w:tl2br w:val="nil"/>
                    <w:tr2bl w:val="nil"/>
                  </w:tcBorders>
                  <w:noWrap w:val="0"/>
                  <w:vAlign w:val="center"/>
                </w:tcPr>
                <w:p w14:paraId="1CAA125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24</w:t>
                  </w:r>
                </w:p>
              </w:tc>
              <w:tc>
                <w:tcPr>
                  <w:tcW w:w="415" w:type="pct"/>
                  <w:vMerge w:val="continue"/>
                  <w:tcBorders>
                    <w:tl2br w:val="nil"/>
                    <w:tr2bl w:val="nil"/>
                  </w:tcBorders>
                  <w:noWrap w:val="0"/>
                  <w:vAlign w:val="center"/>
                </w:tcPr>
                <w:p w14:paraId="0BE6C39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4F7126A7">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一次性使用手术包</w:t>
                  </w:r>
                </w:p>
              </w:tc>
              <w:tc>
                <w:tcPr>
                  <w:tcW w:w="812" w:type="pct"/>
                  <w:tcBorders>
                    <w:tl2br w:val="nil"/>
                    <w:tr2bl w:val="nil"/>
                  </w:tcBorders>
                  <w:noWrap w:val="0"/>
                  <w:vAlign w:val="center"/>
                </w:tcPr>
                <w:p w14:paraId="0E1558B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581F6317">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1456" w:type="dxa"/>
                  <w:tcBorders>
                    <w:tl2br w:val="nil"/>
                    <w:tr2bl w:val="nil"/>
                  </w:tcBorders>
                  <w:noWrap w:val="0"/>
                  <w:vAlign w:val="center"/>
                </w:tcPr>
                <w:p w14:paraId="1611AE1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402" w:type="pct"/>
                  <w:vMerge w:val="continue"/>
                  <w:tcBorders>
                    <w:tl2br w:val="nil"/>
                    <w:tr2bl w:val="nil"/>
                  </w:tcBorders>
                  <w:noWrap w:val="0"/>
                  <w:vAlign w:val="center"/>
                </w:tcPr>
                <w:p w14:paraId="74F312C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4B44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01" w:type="pct"/>
                  <w:tcBorders>
                    <w:tl2br w:val="nil"/>
                    <w:tr2bl w:val="nil"/>
                  </w:tcBorders>
                  <w:noWrap w:val="0"/>
                  <w:vAlign w:val="center"/>
                </w:tcPr>
                <w:p w14:paraId="6B565D1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i w:val="0"/>
                      <w:color w:val="000000"/>
                      <w:sz w:val="21"/>
                      <w:szCs w:val="21"/>
                      <w:highlight w:val="none"/>
                      <w:u w:val="none"/>
                      <w:lang w:val="en-US" w:eastAsia="zh-CN"/>
                    </w:rPr>
                    <w:t>25</w:t>
                  </w:r>
                </w:p>
              </w:tc>
              <w:tc>
                <w:tcPr>
                  <w:tcW w:w="415" w:type="pct"/>
                  <w:vMerge w:val="continue"/>
                  <w:tcBorders>
                    <w:tl2br w:val="nil"/>
                    <w:tr2bl w:val="nil"/>
                  </w:tcBorders>
                  <w:noWrap w:val="0"/>
                  <w:vAlign w:val="center"/>
                </w:tcPr>
                <w:p w14:paraId="3BA2515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11CBD694">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一次性使用胃镜检查包</w:t>
                  </w:r>
                </w:p>
              </w:tc>
              <w:tc>
                <w:tcPr>
                  <w:tcW w:w="812" w:type="pct"/>
                  <w:tcBorders>
                    <w:tl2br w:val="nil"/>
                    <w:tr2bl w:val="nil"/>
                  </w:tcBorders>
                  <w:noWrap w:val="0"/>
                  <w:vAlign w:val="center"/>
                </w:tcPr>
                <w:p w14:paraId="240A8F3B">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79EDD80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1456" w:type="dxa"/>
                  <w:tcBorders>
                    <w:tl2br w:val="nil"/>
                    <w:tr2bl w:val="nil"/>
                  </w:tcBorders>
                  <w:noWrap w:val="0"/>
                  <w:vAlign w:val="center"/>
                </w:tcPr>
                <w:p w14:paraId="475968E8">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402" w:type="pct"/>
                  <w:vMerge w:val="continue"/>
                  <w:tcBorders>
                    <w:tl2br w:val="nil"/>
                    <w:tr2bl w:val="nil"/>
                  </w:tcBorders>
                  <w:noWrap w:val="0"/>
                  <w:vAlign w:val="center"/>
                </w:tcPr>
                <w:p w14:paraId="395F999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F47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01" w:type="pct"/>
                  <w:tcBorders>
                    <w:tl2br w:val="nil"/>
                    <w:tr2bl w:val="nil"/>
                  </w:tcBorders>
                  <w:noWrap w:val="0"/>
                  <w:vAlign w:val="center"/>
                </w:tcPr>
                <w:p w14:paraId="7F48290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26</w:t>
                  </w:r>
                </w:p>
              </w:tc>
              <w:tc>
                <w:tcPr>
                  <w:tcW w:w="415" w:type="pct"/>
                  <w:vMerge w:val="continue"/>
                  <w:tcBorders>
                    <w:tl2br w:val="nil"/>
                    <w:tr2bl w:val="nil"/>
                  </w:tcBorders>
                  <w:noWrap w:val="0"/>
                  <w:vAlign w:val="center"/>
                </w:tcPr>
                <w:p w14:paraId="5C24A9D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13DE7707">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一次性使用备皮包</w:t>
                  </w:r>
                </w:p>
              </w:tc>
              <w:tc>
                <w:tcPr>
                  <w:tcW w:w="812" w:type="pct"/>
                  <w:tcBorders>
                    <w:tl2br w:val="nil"/>
                    <w:tr2bl w:val="nil"/>
                  </w:tcBorders>
                  <w:noWrap w:val="0"/>
                  <w:vAlign w:val="center"/>
                </w:tcPr>
                <w:p w14:paraId="7F519A4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787B75C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1456" w:type="dxa"/>
                  <w:tcBorders>
                    <w:tl2br w:val="nil"/>
                    <w:tr2bl w:val="nil"/>
                  </w:tcBorders>
                  <w:noWrap w:val="0"/>
                  <w:vAlign w:val="center"/>
                </w:tcPr>
                <w:p w14:paraId="55D1FEB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402" w:type="pct"/>
                  <w:vMerge w:val="continue"/>
                  <w:tcBorders>
                    <w:tl2br w:val="nil"/>
                    <w:tr2bl w:val="nil"/>
                  </w:tcBorders>
                  <w:noWrap w:val="0"/>
                  <w:vAlign w:val="center"/>
                </w:tcPr>
                <w:p w14:paraId="50EEAB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55CE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01" w:type="pct"/>
                  <w:tcBorders>
                    <w:tl2br w:val="nil"/>
                    <w:tr2bl w:val="nil"/>
                  </w:tcBorders>
                  <w:noWrap w:val="0"/>
                  <w:vAlign w:val="center"/>
                </w:tcPr>
                <w:p w14:paraId="3CDCDD3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27</w:t>
                  </w:r>
                </w:p>
              </w:tc>
              <w:tc>
                <w:tcPr>
                  <w:tcW w:w="415" w:type="pct"/>
                  <w:vMerge w:val="continue"/>
                  <w:tcBorders>
                    <w:tl2br w:val="nil"/>
                    <w:tr2bl w:val="nil"/>
                  </w:tcBorders>
                  <w:noWrap w:val="0"/>
                  <w:vAlign w:val="center"/>
                </w:tcPr>
                <w:p w14:paraId="73B9F48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60747874">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一次性使用妇科检查包</w:t>
                  </w:r>
                </w:p>
              </w:tc>
              <w:tc>
                <w:tcPr>
                  <w:tcW w:w="812" w:type="pct"/>
                  <w:tcBorders>
                    <w:tl2br w:val="nil"/>
                    <w:tr2bl w:val="nil"/>
                  </w:tcBorders>
                  <w:noWrap w:val="0"/>
                  <w:vAlign w:val="center"/>
                </w:tcPr>
                <w:p w14:paraId="65E46AAB">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019E078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1456" w:type="dxa"/>
                  <w:tcBorders>
                    <w:tl2br w:val="nil"/>
                    <w:tr2bl w:val="nil"/>
                  </w:tcBorders>
                  <w:noWrap w:val="0"/>
                  <w:vAlign w:val="center"/>
                </w:tcPr>
                <w:p w14:paraId="760199CE">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402" w:type="pct"/>
                  <w:vMerge w:val="continue"/>
                  <w:tcBorders>
                    <w:tl2br w:val="nil"/>
                    <w:tr2bl w:val="nil"/>
                  </w:tcBorders>
                  <w:noWrap w:val="0"/>
                  <w:vAlign w:val="center"/>
                </w:tcPr>
                <w:p w14:paraId="6C27F3A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468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01" w:type="pct"/>
                  <w:tcBorders>
                    <w:tl2br w:val="nil"/>
                    <w:tr2bl w:val="nil"/>
                  </w:tcBorders>
                  <w:noWrap w:val="0"/>
                  <w:vAlign w:val="center"/>
                </w:tcPr>
                <w:p w14:paraId="0290E2C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lang w:val="en-US" w:eastAsia="zh-CN"/>
                    </w:rPr>
                    <w:t>28</w:t>
                  </w:r>
                </w:p>
              </w:tc>
              <w:tc>
                <w:tcPr>
                  <w:tcW w:w="415" w:type="pct"/>
                  <w:vMerge w:val="continue"/>
                  <w:tcBorders>
                    <w:tl2br w:val="nil"/>
                    <w:tr2bl w:val="nil"/>
                  </w:tcBorders>
                  <w:noWrap w:val="0"/>
                  <w:vAlign w:val="center"/>
                </w:tcPr>
                <w:p w14:paraId="68F8F12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0E71276C">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一次性使用吸痰包</w:t>
                  </w:r>
                </w:p>
              </w:tc>
              <w:tc>
                <w:tcPr>
                  <w:tcW w:w="812" w:type="pct"/>
                  <w:tcBorders>
                    <w:tl2br w:val="nil"/>
                    <w:tr2bl w:val="nil"/>
                  </w:tcBorders>
                  <w:noWrap w:val="0"/>
                  <w:vAlign w:val="center"/>
                </w:tcPr>
                <w:p w14:paraId="2C02A5D4">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21C583C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1456" w:type="dxa"/>
                  <w:tcBorders>
                    <w:tl2br w:val="nil"/>
                    <w:tr2bl w:val="nil"/>
                  </w:tcBorders>
                  <w:noWrap w:val="0"/>
                  <w:vAlign w:val="center"/>
                </w:tcPr>
                <w:p w14:paraId="268ADA6C">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402" w:type="pct"/>
                  <w:vMerge w:val="continue"/>
                  <w:tcBorders>
                    <w:tl2br w:val="nil"/>
                    <w:tr2bl w:val="nil"/>
                  </w:tcBorders>
                  <w:noWrap w:val="0"/>
                  <w:vAlign w:val="center"/>
                </w:tcPr>
                <w:p w14:paraId="56A32BC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C62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01" w:type="pct"/>
                  <w:tcBorders>
                    <w:tl2br w:val="nil"/>
                    <w:tr2bl w:val="nil"/>
                  </w:tcBorders>
                  <w:noWrap w:val="0"/>
                  <w:vAlign w:val="center"/>
                </w:tcPr>
                <w:p w14:paraId="0CD27D4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29</w:t>
                  </w:r>
                </w:p>
              </w:tc>
              <w:tc>
                <w:tcPr>
                  <w:tcW w:w="415" w:type="pct"/>
                  <w:vMerge w:val="continue"/>
                  <w:tcBorders>
                    <w:tl2br w:val="nil"/>
                    <w:tr2bl w:val="nil"/>
                  </w:tcBorders>
                  <w:noWrap w:val="0"/>
                  <w:vAlign w:val="center"/>
                </w:tcPr>
                <w:p w14:paraId="58BAD45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2D918835">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一次性使用缝合换药包</w:t>
                  </w:r>
                </w:p>
              </w:tc>
              <w:tc>
                <w:tcPr>
                  <w:tcW w:w="812" w:type="pct"/>
                  <w:tcBorders>
                    <w:tl2br w:val="nil"/>
                    <w:tr2bl w:val="nil"/>
                  </w:tcBorders>
                  <w:noWrap w:val="0"/>
                  <w:vAlign w:val="center"/>
                </w:tcPr>
                <w:p w14:paraId="30793E55">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729" w:type="pct"/>
                  <w:tcBorders>
                    <w:tl2br w:val="nil"/>
                    <w:tr2bl w:val="nil"/>
                  </w:tcBorders>
                  <w:noWrap w:val="0"/>
                  <w:vAlign w:val="center"/>
                </w:tcPr>
                <w:p w14:paraId="3A6014DB">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1456" w:type="dxa"/>
                  <w:tcBorders>
                    <w:tl2br w:val="nil"/>
                    <w:tr2bl w:val="nil"/>
                  </w:tcBorders>
                  <w:noWrap w:val="0"/>
                  <w:vAlign w:val="center"/>
                </w:tcPr>
                <w:p w14:paraId="7CEFC9B2">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402" w:type="pct"/>
                  <w:vMerge w:val="continue"/>
                  <w:tcBorders>
                    <w:tl2br w:val="nil"/>
                    <w:tr2bl w:val="nil"/>
                  </w:tcBorders>
                  <w:noWrap w:val="0"/>
                  <w:vAlign w:val="center"/>
                </w:tcPr>
                <w:p w14:paraId="4654E73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92D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0928D6A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30</w:t>
                  </w:r>
                </w:p>
              </w:tc>
              <w:tc>
                <w:tcPr>
                  <w:tcW w:w="415" w:type="pct"/>
                  <w:vMerge w:val="restart"/>
                  <w:tcBorders>
                    <w:tl2br w:val="nil"/>
                    <w:tr2bl w:val="nil"/>
                  </w:tcBorders>
                  <w:noWrap w:val="0"/>
                  <w:vAlign w:val="center"/>
                </w:tcPr>
                <w:p w14:paraId="642F496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高分子类</w:t>
                  </w:r>
                </w:p>
              </w:tc>
              <w:tc>
                <w:tcPr>
                  <w:tcW w:w="1534" w:type="pct"/>
                  <w:tcBorders>
                    <w:tl2br w:val="nil"/>
                    <w:tr2bl w:val="nil"/>
                  </w:tcBorders>
                  <w:noWrap w:val="0"/>
                  <w:vAlign w:val="center"/>
                </w:tcPr>
                <w:p w14:paraId="38CC5BCC">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负压引流器</w:t>
                  </w:r>
                </w:p>
              </w:tc>
              <w:tc>
                <w:tcPr>
                  <w:tcW w:w="812" w:type="pct"/>
                  <w:tcBorders>
                    <w:tl2br w:val="nil"/>
                    <w:tr2bl w:val="nil"/>
                  </w:tcBorders>
                  <w:noWrap w:val="0"/>
                  <w:vAlign w:val="center"/>
                </w:tcPr>
                <w:p w14:paraId="154EF0C2">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500</w:t>
                  </w:r>
                </w:p>
              </w:tc>
              <w:tc>
                <w:tcPr>
                  <w:tcW w:w="729" w:type="pct"/>
                  <w:tcBorders>
                    <w:tl2br w:val="nil"/>
                    <w:tr2bl w:val="nil"/>
                  </w:tcBorders>
                  <w:noWrap w:val="0"/>
                  <w:vAlign w:val="center"/>
                </w:tcPr>
                <w:p w14:paraId="35B787BF">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774F8A80">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3E5CEA6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500F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33D4533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31</w:t>
                  </w:r>
                </w:p>
              </w:tc>
              <w:tc>
                <w:tcPr>
                  <w:tcW w:w="415" w:type="pct"/>
                  <w:vMerge w:val="continue"/>
                  <w:tcBorders>
                    <w:tl2br w:val="nil"/>
                    <w:tr2bl w:val="nil"/>
                  </w:tcBorders>
                  <w:noWrap w:val="0"/>
                  <w:vAlign w:val="center"/>
                </w:tcPr>
                <w:p w14:paraId="094A755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748A47FC">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体外吸引连接管</w:t>
                  </w:r>
                </w:p>
              </w:tc>
              <w:tc>
                <w:tcPr>
                  <w:tcW w:w="812" w:type="pct"/>
                  <w:tcBorders>
                    <w:tl2br w:val="nil"/>
                    <w:tr2bl w:val="nil"/>
                  </w:tcBorders>
                  <w:noWrap w:val="0"/>
                  <w:vAlign w:val="center"/>
                </w:tcPr>
                <w:p w14:paraId="34D0C1B7">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500</w:t>
                  </w:r>
                </w:p>
              </w:tc>
              <w:tc>
                <w:tcPr>
                  <w:tcW w:w="729" w:type="pct"/>
                  <w:tcBorders>
                    <w:tl2br w:val="nil"/>
                    <w:tr2bl w:val="nil"/>
                  </w:tcBorders>
                  <w:noWrap w:val="0"/>
                  <w:vAlign w:val="center"/>
                </w:tcPr>
                <w:p w14:paraId="4DC95E6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1BE25574">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68B672B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AA6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4DAC144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32</w:t>
                  </w:r>
                </w:p>
              </w:tc>
              <w:tc>
                <w:tcPr>
                  <w:tcW w:w="415" w:type="pct"/>
                  <w:vMerge w:val="continue"/>
                  <w:tcBorders>
                    <w:tl2br w:val="nil"/>
                    <w:tr2bl w:val="nil"/>
                  </w:tcBorders>
                  <w:noWrap w:val="0"/>
                  <w:vAlign w:val="center"/>
                </w:tcPr>
                <w:p w14:paraId="6839CB9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4107E3FA">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引流袋</w:t>
                  </w:r>
                </w:p>
              </w:tc>
              <w:tc>
                <w:tcPr>
                  <w:tcW w:w="812" w:type="pct"/>
                  <w:tcBorders>
                    <w:tl2br w:val="nil"/>
                    <w:tr2bl w:val="nil"/>
                  </w:tcBorders>
                  <w:noWrap w:val="0"/>
                  <w:vAlign w:val="center"/>
                </w:tcPr>
                <w:p w14:paraId="0F89582B">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500</w:t>
                  </w:r>
                </w:p>
              </w:tc>
              <w:tc>
                <w:tcPr>
                  <w:tcW w:w="729" w:type="pct"/>
                  <w:tcBorders>
                    <w:tl2br w:val="nil"/>
                    <w:tr2bl w:val="nil"/>
                  </w:tcBorders>
                  <w:noWrap w:val="0"/>
                  <w:vAlign w:val="center"/>
                </w:tcPr>
                <w:p w14:paraId="343BA9C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3BF207EE">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202ABE9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44BE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66BB854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33</w:t>
                  </w:r>
                </w:p>
              </w:tc>
              <w:tc>
                <w:tcPr>
                  <w:tcW w:w="415" w:type="pct"/>
                  <w:vMerge w:val="continue"/>
                  <w:tcBorders>
                    <w:tl2br w:val="nil"/>
                    <w:tr2bl w:val="nil"/>
                  </w:tcBorders>
                  <w:noWrap w:val="0"/>
                  <w:vAlign w:val="center"/>
                </w:tcPr>
                <w:p w14:paraId="307E9FD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43BD709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医用隔离眼罩</w:t>
                  </w:r>
                </w:p>
              </w:tc>
              <w:tc>
                <w:tcPr>
                  <w:tcW w:w="812" w:type="pct"/>
                  <w:tcBorders>
                    <w:tl2br w:val="nil"/>
                    <w:tr2bl w:val="nil"/>
                  </w:tcBorders>
                  <w:noWrap w:val="0"/>
                  <w:vAlign w:val="center"/>
                </w:tcPr>
                <w:p w14:paraId="236CFACE">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100</w:t>
                  </w:r>
                </w:p>
              </w:tc>
              <w:tc>
                <w:tcPr>
                  <w:tcW w:w="729" w:type="pct"/>
                  <w:tcBorders>
                    <w:tl2br w:val="nil"/>
                    <w:tr2bl w:val="nil"/>
                  </w:tcBorders>
                  <w:noWrap w:val="0"/>
                  <w:vAlign w:val="center"/>
                </w:tcPr>
                <w:p w14:paraId="187DDE07">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100</w:t>
                  </w:r>
                </w:p>
              </w:tc>
              <w:tc>
                <w:tcPr>
                  <w:tcW w:w="804" w:type="pct"/>
                  <w:tcBorders>
                    <w:tl2br w:val="nil"/>
                    <w:tr2bl w:val="nil"/>
                  </w:tcBorders>
                  <w:noWrap w:val="0"/>
                  <w:vAlign w:val="center"/>
                </w:tcPr>
                <w:p w14:paraId="7D6BE939">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1B52D41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4028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5985200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34</w:t>
                  </w:r>
                </w:p>
              </w:tc>
              <w:tc>
                <w:tcPr>
                  <w:tcW w:w="415" w:type="pct"/>
                  <w:vMerge w:val="continue"/>
                  <w:tcBorders>
                    <w:tl2br w:val="nil"/>
                    <w:tr2bl w:val="nil"/>
                  </w:tcBorders>
                  <w:noWrap w:val="0"/>
                  <w:vAlign w:val="center"/>
                </w:tcPr>
                <w:p w14:paraId="2049A8E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14E22A34">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医用隔离面罩</w:t>
                  </w:r>
                </w:p>
              </w:tc>
              <w:tc>
                <w:tcPr>
                  <w:tcW w:w="812" w:type="pct"/>
                  <w:tcBorders>
                    <w:tl2br w:val="nil"/>
                    <w:tr2bl w:val="nil"/>
                  </w:tcBorders>
                  <w:noWrap w:val="0"/>
                  <w:vAlign w:val="center"/>
                </w:tcPr>
                <w:p w14:paraId="443F5556">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100</w:t>
                  </w:r>
                </w:p>
              </w:tc>
              <w:tc>
                <w:tcPr>
                  <w:tcW w:w="729" w:type="pct"/>
                  <w:tcBorders>
                    <w:tl2br w:val="nil"/>
                    <w:tr2bl w:val="nil"/>
                  </w:tcBorders>
                  <w:noWrap w:val="0"/>
                  <w:vAlign w:val="center"/>
                </w:tcPr>
                <w:p w14:paraId="14C3FDF9">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100</w:t>
                  </w:r>
                </w:p>
              </w:tc>
              <w:tc>
                <w:tcPr>
                  <w:tcW w:w="804" w:type="pct"/>
                  <w:tcBorders>
                    <w:tl2br w:val="nil"/>
                    <w:tr2bl w:val="nil"/>
                  </w:tcBorders>
                  <w:noWrap w:val="0"/>
                  <w:vAlign w:val="center"/>
                </w:tcPr>
                <w:p w14:paraId="13A79A24">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510D14A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6F8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38BC36A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35</w:t>
                  </w:r>
                </w:p>
              </w:tc>
              <w:tc>
                <w:tcPr>
                  <w:tcW w:w="415" w:type="pct"/>
                  <w:vMerge w:val="continue"/>
                  <w:tcBorders>
                    <w:tl2br w:val="nil"/>
                    <w:tr2bl w:val="nil"/>
                  </w:tcBorders>
                  <w:noWrap w:val="0"/>
                  <w:vAlign w:val="center"/>
                </w:tcPr>
                <w:p w14:paraId="62CBB03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1BABF5E8">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气管插管固定器</w:t>
                  </w:r>
                </w:p>
              </w:tc>
              <w:tc>
                <w:tcPr>
                  <w:tcW w:w="812" w:type="pct"/>
                  <w:tcBorders>
                    <w:tl2br w:val="nil"/>
                    <w:tr2bl w:val="nil"/>
                  </w:tcBorders>
                  <w:noWrap w:val="0"/>
                  <w:vAlign w:val="center"/>
                </w:tcPr>
                <w:p w14:paraId="46552389">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100</w:t>
                  </w:r>
                </w:p>
              </w:tc>
              <w:tc>
                <w:tcPr>
                  <w:tcW w:w="729" w:type="pct"/>
                  <w:tcBorders>
                    <w:tl2br w:val="nil"/>
                    <w:tr2bl w:val="nil"/>
                  </w:tcBorders>
                  <w:noWrap w:val="0"/>
                  <w:vAlign w:val="center"/>
                </w:tcPr>
                <w:p w14:paraId="72863C3B">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100</w:t>
                  </w:r>
                </w:p>
              </w:tc>
              <w:tc>
                <w:tcPr>
                  <w:tcW w:w="804" w:type="pct"/>
                  <w:tcBorders>
                    <w:tl2br w:val="nil"/>
                    <w:tr2bl w:val="nil"/>
                  </w:tcBorders>
                  <w:noWrap w:val="0"/>
                  <w:vAlign w:val="center"/>
                </w:tcPr>
                <w:p w14:paraId="03D73F4D">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143C379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7721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574F92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36</w:t>
                  </w:r>
                </w:p>
              </w:tc>
              <w:tc>
                <w:tcPr>
                  <w:tcW w:w="415" w:type="pct"/>
                  <w:vMerge w:val="continue"/>
                  <w:tcBorders>
                    <w:tl2br w:val="nil"/>
                    <w:tr2bl w:val="nil"/>
                  </w:tcBorders>
                  <w:noWrap w:val="0"/>
                  <w:vAlign w:val="center"/>
                </w:tcPr>
                <w:p w14:paraId="37C4A3F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7F82605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医用雾化眼罩</w:t>
                  </w:r>
                </w:p>
              </w:tc>
              <w:tc>
                <w:tcPr>
                  <w:tcW w:w="812" w:type="pct"/>
                  <w:tcBorders>
                    <w:tl2br w:val="nil"/>
                    <w:tr2bl w:val="nil"/>
                  </w:tcBorders>
                  <w:noWrap w:val="0"/>
                  <w:vAlign w:val="center"/>
                </w:tcPr>
                <w:p w14:paraId="74D66F83">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100</w:t>
                  </w:r>
                </w:p>
              </w:tc>
              <w:tc>
                <w:tcPr>
                  <w:tcW w:w="729" w:type="pct"/>
                  <w:tcBorders>
                    <w:tl2br w:val="nil"/>
                    <w:tr2bl w:val="nil"/>
                  </w:tcBorders>
                  <w:noWrap w:val="0"/>
                  <w:vAlign w:val="center"/>
                </w:tcPr>
                <w:p w14:paraId="1D4FD1E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100</w:t>
                  </w:r>
                </w:p>
              </w:tc>
              <w:tc>
                <w:tcPr>
                  <w:tcW w:w="804" w:type="pct"/>
                  <w:tcBorders>
                    <w:tl2br w:val="nil"/>
                    <w:tr2bl w:val="nil"/>
                  </w:tcBorders>
                  <w:noWrap w:val="0"/>
                  <w:vAlign w:val="center"/>
                </w:tcPr>
                <w:p w14:paraId="68F4AA8D">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4A52D80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307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1637895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37</w:t>
                  </w:r>
                </w:p>
              </w:tc>
              <w:tc>
                <w:tcPr>
                  <w:tcW w:w="415" w:type="pct"/>
                  <w:vMerge w:val="continue"/>
                  <w:tcBorders>
                    <w:tl2br w:val="nil"/>
                    <w:tr2bl w:val="nil"/>
                  </w:tcBorders>
                  <w:noWrap w:val="0"/>
                  <w:vAlign w:val="center"/>
                </w:tcPr>
                <w:p w14:paraId="40F6F09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278F92D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胎粪吸引管</w:t>
                  </w:r>
                </w:p>
              </w:tc>
              <w:tc>
                <w:tcPr>
                  <w:tcW w:w="812" w:type="pct"/>
                  <w:tcBorders>
                    <w:tl2br w:val="nil"/>
                    <w:tr2bl w:val="nil"/>
                  </w:tcBorders>
                  <w:noWrap w:val="0"/>
                  <w:vAlign w:val="center"/>
                </w:tcPr>
                <w:p w14:paraId="575B63CF">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100</w:t>
                  </w:r>
                </w:p>
              </w:tc>
              <w:tc>
                <w:tcPr>
                  <w:tcW w:w="729" w:type="pct"/>
                  <w:tcBorders>
                    <w:tl2br w:val="nil"/>
                    <w:tr2bl w:val="nil"/>
                  </w:tcBorders>
                  <w:noWrap w:val="0"/>
                  <w:vAlign w:val="center"/>
                </w:tcPr>
                <w:p w14:paraId="496B64FB">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100</w:t>
                  </w:r>
                </w:p>
              </w:tc>
              <w:tc>
                <w:tcPr>
                  <w:tcW w:w="804" w:type="pct"/>
                  <w:tcBorders>
                    <w:tl2br w:val="nil"/>
                    <w:tr2bl w:val="nil"/>
                  </w:tcBorders>
                  <w:noWrap w:val="0"/>
                  <w:vAlign w:val="center"/>
                </w:tcPr>
                <w:p w14:paraId="0F0C2C99">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3E4723D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0C9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4474023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38</w:t>
                  </w:r>
                </w:p>
              </w:tc>
              <w:tc>
                <w:tcPr>
                  <w:tcW w:w="415" w:type="pct"/>
                  <w:vMerge w:val="continue"/>
                  <w:tcBorders>
                    <w:tl2br w:val="nil"/>
                    <w:tr2bl w:val="nil"/>
                  </w:tcBorders>
                  <w:noWrap w:val="0"/>
                  <w:vAlign w:val="center"/>
                </w:tcPr>
                <w:p w14:paraId="0B1F3FB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5ABB475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子母式集尿袋</w:t>
                  </w:r>
                </w:p>
              </w:tc>
              <w:tc>
                <w:tcPr>
                  <w:tcW w:w="812" w:type="pct"/>
                  <w:tcBorders>
                    <w:tl2br w:val="nil"/>
                    <w:tr2bl w:val="nil"/>
                  </w:tcBorders>
                  <w:noWrap w:val="0"/>
                  <w:vAlign w:val="center"/>
                </w:tcPr>
                <w:p w14:paraId="0A76145A">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200</w:t>
                  </w:r>
                </w:p>
              </w:tc>
              <w:tc>
                <w:tcPr>
                  <w:tcW w:w="729" w:type="pct"/>
                  <w:tcBorders>
                    <w:tl2br w:val="nil"/>
                    <w:tr2bl w:val="nil"/>
                  </w:tcBorders>
                  <w:noWrap w:val="0"/>
                  <w:vAlign w:val="center"/>
                </w:tcPr>
                <w:p w14:paraId="239D244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200</w:t>
                  </w:r>
                </w:p>
              </w:tc>
              <w:tc>
                <w:tcPr>
                  <w:tcW w:w="804" w:type="pct"/>
                  <w:tcBorders>
                    <w:tl2br w:val="nil"/>
                    <w:tr2bl w:val="nil"/>
                  </w:tcBorders>
                  <w:noWrap w:val="0"/>
                  <w:vAlign w:val="center"/>
                </w:tcPr>
                <w:p w14:paraId="5BE124BA">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02F4D8E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4ECF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2CD95C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39</w:t>
                  </w:r>
                </w:p>
              </w:tc>
              <w:tc>
                <w:tcPr>
                  <w:tcW w:w="415" w:type="pct"/>
                  <w:vMerge w:val="continue"/>
                  <w:tcBorders>
                    <w:tl2br w:val="nil"/>
                    <w:tr2bl w:val="nil"/>
                  </w:tcBorders>
                  <w:noWrap w:val="0"/>
                  <w:vAlign w:val="center"/>
                </w:tcPr>
                <w:p w14:paraId="2CF0EEA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5B0083AD">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咬嘴</w:t>
                  </w:r>
                </w:p>
              </w:tc>
              <w:tc>
                <w:tcPr>
                  <w:tcW w:w="812" w:type="pct"/>
                  <w:tcBorders>
                    <w:tl2br w:val="nil"/>
                    <w:tr2bl w:val="nil"/>
                  </w:tcBorders>
                  <w:noWrap w:val="0"/>
                  <w:vAlign w:val="center"/>
                </w:tcPr>
                <w:p w14:paraId="3294EEF4">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300</w:t>
                  </w:r>
                </w:p>
              </w:tc>
              <w:tc>
                <w:tcPr>
                  <w:tcW w:w="729" w:type="pct"/>
                  <w:tcBorders>
                    <w:tl2br w:val="nil"/>
                    <w:tr2bl w:val="nil"/>
                  </w:tcBorders>
                  <w:noWrap w:val="0"/>
                  <w:vAlign w:val="center"/>
                </w:tcPr>
                <w:p w14:paraId="21BE14B2">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300</w:t>
                  </w:r>
                </w:p>
              </w:tc>
              <w:tc>
                <w:tcPr>
                  <w:tcW w:w="804" w:type="pct"/>
                  <w:tcBorders>
                    <w:tl2br w:val="nil"/>
                    <w:tr2bl w:val="nil"/>
                  </w:tcBorders>
                  <w:noWrap w:val="0"/>
                  <w:vAlign w:val="center"/>
                </w:tcPr>
                <w:p w14:paraId="74578D1F">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669BAB1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941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4565239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40</w:t>
                  </w:r>
                </w:p>
              </w:tc>
              <w:tc>
                <w:tcPr>
                  <w:tcW w:w="415" w:type="pct"/>
                  <w:vMerge w:val="continue"/>
                  <w:tcBorders>
                    <w:tl2br w:val="nil"/>
                    <w:tr2bl w:val="nil"/>
                  </w:tcBorders>
                  <w:noWrap w:val="0"/>
                  <w:vAlign w:val="center"/>
                </w:tcPr>
                <w:p w14:paraId="4AFE505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5489B160">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呼吸训练器</w:t>
                  </w:r>
                </w:p>
              </w:tc>
              <w:tc>
                <w:tcPr>
                  <w:tcW w:w="812" w:type="pct"/>
                  <w:tcBorders>
                    <w:tl2br w:val="nil"/>
                    <w:tr2bl w:val="nil"/>
                  </w:tcBorders>
                  <w:noWrap w:val="0"/>
                  <w:vAlign w:val="center"/>
                </w:tcPr>
                <w:p w14:paraId="79829BE2">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200</w:t>
                  </w:r>
                </w:p>
              </w:tc>
              <w:tc>
                <w:tcPr>
                  <w:tcW w:w="729" w:type="pct"/>
                  <w:tcBorders>
                    <w:tl2br w:val="nil"/>
                    <w:tr2bl w:val="nil"/>
                  </w:tcBorders>
                  <w:noWrap w:val="0"/>
                  <w:vAlign w:val="center"/>
                </w:tcPr>
                <w:p w14:paraId="648A7BDB">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200</w:t>
                  </w:r>
                </w:p>
              </w:tc>
              <w:tc>
                <w:tcPr>
                  <w:tcW w:w="804" w:type="pct"/>
                  <w:tcBorders>
                    <w:tl2br w:val="nil"/>
                    <w:tr2bl w:val="nil"/>
                  </w:tcBorders>
                  <w:noWrap w:val="0"/>
                  <w:vAlign w:val="center"/>
                </w:tcPr>
                <w:p w14:paraId="51CDA38B">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1CC125D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001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7BF6678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41</w:t>
                  </w:r>
                </w:p>
              </w:tc>
              <w:tc>
                <w:tcPr>
                  <w:tcW w:w="415" w:type="pct"/>
                  <w:vMerge w:val="continue"/>
                  <w:tcBorders>
                    <w:tl2br w:val="nil"/>
                    <w:tr2bl w:val="nil"/>
                  </w:tcBorders>
                  <w:noWrap w:val="0"/>
                  <w:vAlign w:val="center"/>
                </w:tcPr>
                <w:p w14:paraId="393F889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761EC3B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一次性使用止血带</w:t>
                  </w:r>
                </w:p>
              </w:tc>
              <w:tc>
                <w:tcPr>
                  <w:tcW w:w="812" w:type="pct"/>
                  <w:tcBorders>
                    <w:tl2br w:val="nil"/>
                    <w:tr2bl w:val="nil"/>
                  </w:tcBorders>
                  <w:noWrap w:val="0"/>
                  <w:vAlign w:val="center"/>
                </w:tcPr>
                <w:p w14:paraId="13CCF9E8">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300</w:t>
                  </w:r>
                </w:p>
              </w:tc>
              <w:tc>
                <w:tcPr>
                  <w:tcW w:w="729" w:type="pct"/>
                  <w:tcBorders>
                    <w:tl2br w:val="nil"/>
                    <w:tr2bl w:val="nil"/>
                  </w:tcBorders>
                  <w:noWrap w:val="0"/>
                  <w:vAlign w:val="center"/>
                </w:tcPr>
                <w:p w14:paraId="096FA00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300</w:t>
                  </w:r>
                </w:p>
              </w:tc>
              <w:tc>
                <w:tcPr>
                  <w:tcW w:w="804" w:type="pct"/>
                  <w:tcBorders>
                    <w:tl2br w:val="nil"/>
                    <w:tr2bl w:val="nil"/>
                  </w:tcBorders>
                  <w:noWrap w:val="0"/>
                  <w:vAlign w:val="center"/>
                </w:tcPr>
                <w:p w14:paraId="443C9A6E">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77D152B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808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trPr>
              <w:tc>
                <w:tcPr>
                  <w:tcW w:w="301" w:type="pct"/>
                  <w:tcBorders>
                    <w:tl2br w:val="nil"/>
                    <w:tr2bl w:val="nil"/>
                  </w:tcBorders>
                  <w:noWrap w:val="0"/>
                  <w:vAlign w:val="center"/>
                </w:tcPr>
                <w:p w14:paraId="420DEE0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42</w:t>
                  </w:r>
                </w:p>
              </w:tc>
              <w:tc>
                <w:tcPr>
                  <w:tcW w:w="415" w:type="pct"/>
                  <w:vMerge w:val="continue"/>
                  <w:tcBorders>
                    <w:tl2br w:val="nil"/>
                    <w:tr2bl w:val="nil"/>
                  </w:tcBorders>
                  <w:noWrap w:val="0"/>
                  <w:vAlign w:val="center"/>
                </w:tcPr>
                <w:p w14:paraId="50786B0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6CC96E1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弹性绑带</w:t>
                  </w:r>
                </w:p>
              </w:tc>
              <w:tc>
                <w:tcPr>
                  <w:tcW w:w="812" w:type="pct"/>
                  <w:tcBorders>
                    <w:tl2br w:val="nil"/>
                    <w:tr2bl w:val="nil"/>
                  </w:tcBorders>
                  <w:noWrap w:val="0"/>
                  <w:vAlign w:val="center"/>
                </w:tcPr>
                <w:p w14:paraId="72AFAB37">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200</w:t>
                  </w:r>
                </w:p>
              </w:tc>
              <w:tc>
                <w:tcPr>
                  <w:tcW w:w="729" w:type="pct"/>
                  <w:tcBorders>
                    <w:tl2br w:val="nil"/>
                    <w:tr2bl w:val="nil"/>
                  </w:tcBorders>
                  <w:noWrap w:val="0"/>
                  <w:vAlign w:val="center"/>
                </w:tcPr>
                <w:p w14:paraId="429B0D0E">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200</w:t>
                  </w:r>
                </w:p>
              </w:tc>
              <w:tc>
                <w:tcPr>
                  <w:tcW w:w="804" w:type="pct"/>
                  <w:tcBorders>
                    <w:tl2br w:val="nil"/>
                    <w:tr2bl w:val="nil"/>
                  </w:tcBorders>
                  <w:noWrap w:val="0"/>
                  <w:vAlign w:val="center"/>
                </w:tcPr>
                <w:p w14:paraId="57231E29">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4471D1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5E8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trPr>
              <w:tc>
                <w:tcPr>
                  <w:tcW w:w="301" w:type="pct"/>
                  <w:tcBorders>
                    <w:tl2br w:val="nil"/>
                    <w:tr2bl w:val="nil"/>
                  </w:tcBorders>
                  <w:noWrap w:val="0"/>
                  <w:vAlign w:val="center"/>
                </w:tcPr>
                <w:p w14:paraId="0713608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43</w:t>
                  </w:r>
                </w:p>
              </w:tc>
              <w:tc>
                <w:tcPr>
                  <w:tcW w:w="415" w:type="pct"/>
                  <w:vMerge w:val="continue"/>
                  <w:tcBorders>
                    <w:tl2br w:val="nil"/>
                    <w:tr2bl w:val="nil"/>
                  </w:tcBorders>
                  <w:noWrap w:val="0"/>
                  <w:vAlign w:val="center"/>
                </w:tcPr>
                <w:p w14:paraId="795D4F9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7C5E79E4">
                  <w:pPr>
                    <w:keepNext w:val="0"/>
                    <w:keepLines w:val="0"/>
                    <w:pageBreakBefore w:val="0"/>
                    <w:widowControl/>
                    <w:suppressLineNumbers w:val="0"/>
                    <w:kinsoku/>
                    <w:wordWrap/>
                    <w:overflowPunct/>
                    <w:topLinePunct w:val="0"/>
                    <w:autoSpaceDE/>
                    <w:autoSpaceDN/>
                    <w:bidi w:val="0"/>
                    <w:spacing w:after="0"/>
                    <w:jc w:val="center"/>
                    <w:textAlignment w:val="top"/>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造口袋</w:t>
                  </w:r>
                </w:p>
              </w:tc>
              <w:tc>
                <w:tcPr>
                  <w:tcW w:w="812" w:type="pct"/>
                  <w:tcBorders>
                    <w:tl2br w:val="nil"/>
                    <w:tr2bl w:val="nil"/>
                  </w:tcBorders>
                  <w:noWrap w:val="0"/>
                  <w:vAlign w:val="center"/>
                </w:tcPr>
                <w:p w14:paraId="2F9A5D39">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200</w:t>
                  </w:r>
                </w:p>
              </w:tc>
              <w:tc>
                <w:tcPr>
                  <w:tcW w:w="729" w:type="pct"/>
                  <w:tcBorders>
                    <w:tl2br w:val="nil"/>
                    <w:tr2bl w:val="nil"/>
                  </w:tcBorders>
                  <w:noWrap w:val="0"/>
                  <w:vAlign w:val="center"/>
                </w:tcPr>
                <w:p w14:paraId="2BF2E7A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200</w:t>
                  </w:r>
                </w:p>
              </w:tc>
              <w:tc>
                <w:tcPr>
                  <w:tcW w:w="804" w:type="pct"/>
                  <w:tcBorders>
                    <w:tl2br w:val="nil"/>
                    <w:tr2bl w:val="nil"/>
                  </w:tcBorders>
                  <w:noWrap w:val="0"/>
                  <w:vAlign w:val="center"/>
                </w:tcPr>
                <w:p w14:paraId="1D59332B">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4143973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40DB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trPr>
              <w:tc>
                <w:tcPr>
                  <w:tcW w:w="301" w:type="pct"/>
                  <w:tcBorders>
                    <w:tl2br w:val="nil"/>
                    <w:tr2bl w:val="nil"/>
                  </w:tcBorders>
                  <w:noWrap w:val="0"/>
                  <w:vAlign w:val="center"/>
                </w:tcPr>
                <w:p w14:paraId="711026D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44</w:t>
                  </w:r>
                </w:p>
              </w:tc>
              <w:tc>
                <w:tcPr>
                  <w:tcW w:w="415" w:type="pct"/>
                  <w:vMerge w:val="continue"/>
                  <w:tcBorders>
                    <w:tl2br w:val="nil"/>
                    <w:tr2bl w:val="nil"/>
                  </w:tcBorders>
                  <w:noWrap w:val="0"/>
                  <w:vAlign w:val="center"/>
                </w:tcPr>
                <w:p w14:paraId="7CB4504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071778E2">
                  <w:pPr>
                    <w:keepNext w:val="0"/>
                    <w:keepLines w:val="0"/>
                    <w:pageBreakBefore w:val="0"/>
                    <w:widowControl/>
                    <w:suppressLineNumbers w:val="0"/>
                    <w:kinsoku/>
                    <w:wordWrap/>
                    <w:overflowPunct/>
                    <w:topLinePunct w:val="0"/>
                    <w:autoSpaceDE/>
                    <w:autoSpaceDN/>
                    <w:bidi w:val="0"/>
                    <w:spacing w:after="0"/>
                    <w:jc w:val="center"/>
                    <w:textAlignment w:val="top"/>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鼻腔冲洗器</w:t>
                  </w:r>
                </w:p>
              </w:tc>
              <w:tc>
                <w:tcPr>
                  <w:tcW w:w="812" w:type="pct"/>
                  <w:tcBorders>
                    <w:tl2br w:val="nil"/>
                    <w:tr2bl w:val="nil"/>
                  </w:tcBorders>
                  <w:noWrap w:val="0"/>
                  <w:vAlign w:val="center"/>
                </w:tcPr>
                <w:p w14:paraId="45F19797">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200</w:t>
                  </w:r>
                </w:p>
              </w:tc>
              <w:tc>
                <w:tcPr>
                  <w:tcW w:w="729" w:type="pct"/>
                  <w:tcBorders>
                    <w:tl2br w:val="nil"/>
                    <w:tr2bl w:val="nil"/>
                  </w:tcBorders>
                  <w:noWrap w:val="0"/>
                  <w:vAlign w:val="center"/>
                </w:tcPr>
                <w:p w14:paraId="707C6021">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200</w:t>
                  </w:r>
                </w:p>
              </w:tc>
              <w:tc>
                <w:tcPr>
                  <w:tcW w:w="804" w:type="pct"/>
                  <w:tcBorders>
                    <w:tl2br w:val="nil"/>
                    <w:tr2bl w:val="nil"/>
                  </w:tcBorders>
                  <w:noWrap w:val="0"/>
                  <w:vAlign w:val="center"/>
                </w:tcPr>
                <w:p w14:paraId="675982A1">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6105AED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500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585D727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45</w:t>
                  </w:r>
                </w:p>
              </w:tc>
              <w:tc>
                <w:tcPr>
                  <w:tcW w:w="415" w:type="pct"/>
                  <w:vMerge w:val="continue"/>
                  <w:tcBorders>
                    <w:tl2br w:val="nil"/>
                    <w:tr2bl w:val="nil"/>
                  </w:tcBorders>
                  <w:noWrap w:val="0"/>
                  <w:vAlign w:val="center"/>
                </w:tcPr>
                <w:p w14:paraId="49EC90A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5A5F9CAB">
                  <w:pPr>
                    <w:keepNext w:val="0"/>
                    <w:keepLines w:val="0"/>
                    <w:pageBreakBefore w:val="0"/>
                    <w:widowControl/>
                    <w:suppressLineNumbers w:val="0"/>
                    <w:kinsoku/>
                    <w:wordWrap/>
                    <w:overflowPunct/>
                    <w:topLinePunct w:val="0"/>
                    <w:autoSpaceDE/>
                    <w:autoSpaceDN/>
                    <w:bidi w:val="0"/>
                    <w:spacing w:after="0"/>
                    <w:jc w:val="center"/>
                    <w:textAlignment w:val="top"/>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口鼻气雾给药器</w:t>
                  </w:r>
                </w:p>
              </w:tc>
              <w:tc>
                <w:tcPr>
                  <w:tcW w:w="812" w:type="pct"/>
                  <w:tcBorders>
                    <w:tl2br w:val="nil"/>
                    <w:tr2bl w:val="nil"/>
                  </w:tcBorders>
                  <w:noWrap w:val="0"/>
                  <w:vAlign w:val="center"/>
                </w:tcPr>
                <w:p w14:paraId="08B92EE9">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100</w:t>
                  </w:r>
                </w:p>
              </w:tc>
              <w:tc>
                <w:tcPr>
                  <w:tcW w:w="729" w:type="pct"/>
                  <w:tcBorders>
                    <w:tl2br w:val="nil"/>
                    <w:tr2bl w:val="nil"/>
                  </w:tcBorders>
                  <w:noWrap w:val="0"/>
                  <w:vAlign w:val="center"/>
                </w:tcPr>
                <w:p w14:paraId="18554B7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100</w:t>
                  </w:r>
                </w:p>
              </w:tc>
              <w:tc>
                <w:tcPr>
                  <w:tcW w:w="804" w:type="pct"/>
                  <w:tcBorders>
                    <w:tl2br w:val="nil"/>
                    <w:tr2bl w:val="nil"/>
                  </w:tcBorders>
                  <w:noWrap w:val="0"/>
                  <w:vAlign w:val="center"/>
                </w:tcPr>
                <w:p w14:paraId="6089A2BC">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5D6726D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718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713C09C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46</w:t>
                  </w:r>
                </w:p>
              </w:tc>
              <w:tc>
                <w:tcPr>
                  <w:tcW w:w="415" w:type="pct"/>
                  <w:vMerge w:val="continue"/>
                  <w:tcBorders>
                    <w:tl2br w:val="nil"/>
                    <w:tr2bl w:val="nil"/>
                  </w:tcBorders>
                  <w:noWrap w:val="0"/>
                  <w:vAlign w:val="center"/>
                </w:tcPr>
                <w:p w14:paraId="78F08D2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220EA9E4">
                  <w:pPr>
                    <w:keepNext w:val="0"/>
                    <w:keepLines w:val="0"/>
                    <w:pageBreakBefore w:val="0"/>
                    <w:widowControl/>
                    <w:suppressLineNumbers w:val="0"/>
                    <w:kinsoku/>
                    <w:wordWrap/>
                    <w:overflowPunct/>
                    <w:topLinePunct w:val="0"/>
                    <w:autoSpaceDE/>
                    <w:autoSpaceDN/>
                    <w:bidi w:val="0"/>
                    <w:spacing w:after="0"/>
                    <w:jc w:val="center"/>
                    <w:textAlignment w:val="top"/>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肛门镜</w:t>
                  </w:r>
                </w:p>
              </w:tc>
              <w:tc>
                <w:tcPr>
                  <w:tcW w:w="812" w:type="pct"/>
                  <w:tcBorders>
                    <w:tl2br w:val="nil"/>
                    <w:tr2bl w:val="nil"/>
                  </w:tcBorders>
                  <w:noWrap w:val="0"/>
                  <w:vAlign w:val="center"/>
                </w:tcPr>
                <w:p w14:paraId="4F0A70E8">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200</w:t>
                  </w:r>
                </w:p>
              </w:tc>
              <w:tc>
                <w:tcPr>
                  <w:tcW w:w="729" w:type="pct"/>
                  <w:tcBorders>
                    <w:tl2br w:val="nil"/>
                    <w:tr2bl w:val="nil"/>
                  </w:tcBorders>
                  <w:noWrap w:val="0"/>
                  <w:vAlign w:val="center"/>
                </w:tcPr>
                <w:p w14:paraId="63C93DAE">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200</w:t>
                  </w:r>
                </w:p>
              </w:tc>
              <w:tc>
                <w:tcPr>
                  <w:tcW w:w="804" w:type="pct"/>
                  <w:tcBorders>
                    <w:tl2br w:val="nil"/>
                    <w:tr2bl w:val="nil"/>
                  </w:tcBorders>
                  <w:noWrap w:val="0"/>
                  <w:vAlign w:val="center"/>
                </w:tcPr>
                <w:p w14:paraId="119754C4">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69283CA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265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464ABC5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47</w:t>
                  </w:r>
                </w:p>
              </w:tc>
              <w:tc>
                <w:tcPr>
                  <w:tcW w:w="415" w:type="pct"/>
                  <w:vMerge w:val="continue"/>
                  <w:tcBorders>
                    <w:tl2br w:val="nil"/>
                    <w:tr2bl w:val="nil"/>
                  </w:tcBorders>
                  <w:noWrap w:val="0"/>
                  <w:vAlign w:val="center"/>
                </w:tcPr>
                <w:p w14:paraId="7868DC9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46574CD7">
                  <w:pPr>
                    <w:keepNext w:val="0"/>
                    <w:keepLines w:val="0"/>
                    <w:pageBreakBefore w:val="0"/>
                    <w:widowControl/>
                    <w:suppressLineNumbers w:val="0"/>
                    <w:kinsoku/>
                    <w:wordWrap/>
                    <w:overflowPunct/>
                    <w:topLinePunct w:val="0"/>
                    <w:autoSpaceDE/>
                    <w:autoSpaceDN/>
                    <w:bidi w:val="0"/>
                    <w:spacing w:after="0"/>
                    <w:jc w:val="center"/>
                    <w:textAlignment w:val="top"/>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医疗器械废液收集装置</w:t>
                  </w:r>
                </w:p>
              </w:tc>
              <w:tc>
                <w:tcPr>
                  <w:tcW w:w="812" w:type="pct"/>
                  <w:tcBorders>
                    <w:tl2br w:val="nil"/>
                    <w:tr2bl w:val="nil"/>
                  </w:tcBorders>
                  <w:noWrap w:val="0"/>
                  <w:vAlign w:val="center"/>
                </w:tcPr>
                <w:p w14:paraId="51ADEE66">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200</w:t>
                  </w:r>
                </w:p>
              </w:tc>
              <w:tc>
                <w:tcPr>
                  <w:tcW w:w="729" w:type="pct"/>
                  <w:tcBorders>
                    <w:tl2br w:val="nil"/>
                    <w:tr2bl w:val="nil"/>
                  </w:tcBorders>
                  <w:noWrap w:val="0"/>
                  <w:vAlign w:val="center"/>
                </w:tcPr>
                <w:p w14:paraId="1E2FEDD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200</w:t>
                  </w:r>
                </w:p>
              </w:tc>
              <w:tc>
                <w:tcPr>
                  <w:tcW w:w="804" w:type="pct"/>
                  <w:tcBorders>
                    <w:tl2br w:val="nil"/>
                    <w:tr2bl w:val="nil"/>
                  </w:tcBorders>
                  <w:noWrap w:val="0"/>
                  <w:vAlign w:val="center"/>
                </w:tcPr>
                <w:p w14:paraId="61C8ABCC">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5BA9184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22F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1463A96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48</w:t>
                  </w:r>
                </w:p>
              </w:tc>
              <w:tc>
                <w:tcPr>
                  <w:tcW w:w="415" w:type="pct"/>
                  <w:vMerge w:val="continue"/>
                  <w:tcBorders>
                    <w:tl2br w:val="nil"/>
                    <w:tr2bl w:val="nil"/>
                  </w:tcBorders>
                  <w:noWrap w:val="0"/>
                  <w:vAlign w:val="center"/>
                </w:tcPr>
                <w:p w14:paraId="5A08584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46543A6D">
                  <w:pPr>
                    <w:keepNext w:val="0"/>
                    <w:keepLines w:val="0"/>
                    <w:pageBreakBefore w:val="0"/>
                    <w:widowControl/>
                    <w:suppressLineNumbers w:val="0"/>
                    <w:kinsoku/>
                    <w:wordWrap/>
                    <w:overflowPunct/>
                    <w:topLinePunct w:val="0"/>
                    <w:autoSpaceDE/>
                    <w:autoSpaceDN/>
                    <w:bidi w:val="0"/>
                    <w:spacing w:after="0"/>
                    <w:jc w:val="center"/>
                    <w:textAlignment w:val="top"/>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洗手刷</w:t>
                  </w:r>
                </w:p>
              </w:tc>
              <w:tc>
                <w:tcPr>
                  <w:tcW w:w="812" w:type="pct"/>
                  <w:tcBorders>
                    <w:tl2br w:val="nil"/>
                    <w:tr2bl w:val="nil"/>
                  </w:tcBorders>
                  <w:noWrap w:val="0"/>
                  <w:vAlign w:val="center"/>
                </w:tcPr>
                <w:p w14:paraId="603BA206">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200</w:t>
                  </w:r>
                </w:p>
              </w:tc>
              <w:tc>
                <w:tcPr>
                  <w:tcW w:w="729" w:type="pct"/>
                  <w:tcBorders>
                    <w:tl2br w:val="nil"/>
                    <w:tr2bl w:val="nil"/>
                  </w:tcBorders>
                  <w:noWrap w:val="0"/>
                  <w:vAlign w:val="center"/>
                </w:tcPr>
                <w:p w14:paraId="7685E7C2">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200</w:t>
                  </w:r>
                </w:p>
              </w:tc>
              <w:tc>
                <w:tcPr>
                  <w:tcW w:w="804" w:type="pct"/>
                  <w:tcBorders>
                    <w:tl2br w:val="nil"/>
                    <w:tr2bl w:val="nil"/>
                  </w:tcBorders>
                  <w:noWrap w:val="0"/>
                  <w:vAlign w:val="center"/>
                </w:tcPr>
                <w:p w14:paraId="39197649">
                  <w:pPr>
                    <w:keepNext w:val="0"/>
                    <w:keepLines w:val="0"/>
                    <w:pageBreakBefore w:val="0"/>
                    <w:widowControl/>
                    <w:suppressLineNumbers w:val="0"/>
                    <w:kinsoku/>
                    <w:wordWrap/>
                    <w:overflowPunct/>
                    <w:topLinePunct w:val="0"/>
                    <w:autoSpaceDE/>
                    <w:autoSpaceDN/>
                    <w:bidi w:val="0"/>
                    <w:spacing w:after="0"/>
                    <w:jc w:val="center"/>
                    <w:textAlignment w:val="bottom"/>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71BBFD7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4836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1F204BE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49</w:t>
                  </w:r>
                </w:p>
              </w:tc>
              <w:tc>
                <w:tcPr>
                  <w:tcW w:w="415" w:type="pct"/>
                  <w:vMerge w:val="continue"/>
                  <w:tcBorders>
                    <w:tl2br w:val="nil"/>
                    <w:tr2bl w:val="nil"/>
                  </w:tcBorders>
                  <w:noWrap w:val="0"/>
                  <w:vAlign w:val="center"/>
                </w:tcPr>
                <w:p w14:paraId="0F7F239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189C959F">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sz w:val="21"/>
                      <w:szCs w:val="21"/>
                      <w:highlight w:val="none"/>
                      <w:lang w:val="en-US" w:eastAsia="zh-CN"/>
                    </w:rPr>
                    <w:t>新型麻醉面罩</w:t>
                  </w:r>
                </w:p>
              </w:tc>
              <w:tc>
                <w:tcPr>
                  <w:tcW w:w="812" w:type="pct"/>
                  <w:tcBorders>
                    <w:tl2br w:val="nil"/>
                    <w:tr2bl w:val="nil"/>
                  </w:tcBorders>
                  <w:noWrap w:val="0"/>
                  <w:vAlign w:val="center"/>
                </w:tcPr>
                <w:p w14:paraId="64DF42A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1000</w:t>
                  </w:r>
                </w:p>
              </w:tc>
              <w:tc>
                <w:tcPr>
                  <w:tcW w:w="729" w:type="pct"/>
                  <w:tcBorders>
                    <w:tl2br w:val="nil"/>
                    <w:tr2bl w:val="nil"/>
                  </w:tcBorders>
                  <w:noWrap w:val="0"/>
                  <w:vAlign w:val="center"/>
                </w:tcPr>
                <w:p w14:paraId="30689277">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1000</w:t>
                  </w:r>
                </w:p>
              </w:tc>
              <w:tc>
                <w:tcPr>
                  <w:tcW w:w="804" w:type="pct"/>
                  <w:tcBorders>
                    <w:tl2br w:val="nil"/>
                    <w:tr2bl w:val="nil"/>
                  </w:tcBorders>
                  <w:noWrap w:val="0"/>
                  <w:vAlign w:val="center"/>
                </w:tcPr>
                <w:p w14:paraId="01477E0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6D74E57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36C8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46CD2BD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50</w:t>
                  </w:r>
                </w:p>
              </w:tc>
              <w:tc>
                <w:tcPr>
                  <w:tcW w:w="415" w:type="pct"/>
                  <w:vMerge w:val="continue"/>
                  <w:tcBorders>
                    <w:tl2br w:val="nil"/>
                    <w:tr2bl w:val="nil"/>
                  </w:tcBorders>
                  <w:noWrap w:val="0"/>
                  <w:vAlign w:val="center"/>
                </w:tcPr>
                <w:p w14:paraId="229017C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38A8DD7A">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sz w:val="21"/>
                      <w:szCs w:val="21"/>
                      <w:highlight w:val="none"/>
                      <w:lang w:val="en-US" w:eastAsia="zh-CN"/>
                    </w:rPr>
                    <w:t>吸氧套件</w:t>
                  </w:r>
                </w:p>
              </w:tc>
              <w:tc>
                <w:tcPr>
                  <w:tcW w:w="812" w:type="pct"/>
                  <w:tcBorders>
                    <w:tl2br w:val="nil"/>
                    <w:tr2bl w:val="nil"/>
                  </w:tcBorders>
                  <w:noWrap w:val="0"/>
                  <w:vAlign w:val="center"/>
                </w:tcPr>
                <w:p w14:paraId="76AC041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400</w:t>
                  </w:r>
                </w:p>
              </w:tc>
              <w:tc>
                <w:tcPr>
                  <w:tcW w:w="729" w:type="pct"/>
                  <w:tcBorders>
                    <w:tl2br w:val="nil"/>
                    <w:tr2bl w:val="nil"/>
                  </w:tcBorders>
                  <w:noWrap w:val="0"/>
                  <w:vAlign w:val="center"/>
                </w:tcPr>
                <w:p w14:paraId="1F58EBD4">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400</w:t>
                  </w:r>
                </w:p>
              </w:tc>
              <w:tc>
                <w:tcPr>
                  <w:tcW w:w="804" w:type="pct"/>
                  <w:tcBorders>
                    <w:tl2br w:val="nil"/>
                    <w:tr2bl w:val="nil"/>
                  </w:tcBorders>
                  <w:noWrap w:val="0"/>
                  <w:vAlign w:val="center"/>
                </w:tcPr>
                <w:p w14:paraId="3A0EB91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7CBA20F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41B6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390F5D1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51</w:t>
                  </w:r>
                </w:p>
              </w:tc>
              <w:tc>
                <w:tcPr>
                  <w:tcW w:w="415" w:type="pct"/>
                  <w:vMerge w:val="continue"/>
                  <w:tcBorders>
                    <w:tl2br w:val="nil"/>
                    <w:tr2bl w:val="nil"/>
                  </w:tcBorders>
                  <w:noWrap w:val="0"/>
                  <w:vAlign w:val="center"/>
                </w:tcPr>
                <w:p w14:paraId="5B3F247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557192A0">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sz w:val="21"/>
                      <w:szCs w:val="21"/>
                      <w:highlight w:val="none"/>
                      <w:lang w:val="en-US" w:eastAsia="zh-CN"/>
                    </w:rPr>
                    <w:t>一次性使用气管插管</w:t>
                  </w:r>
                </w:p>
              </w:tc>
              <w:tc>
                <w:tcPr>
                  <w:tcW w:w="812" w:type="pct"/>
                  <w:tcBorders>
                    <w:tl2br w:val="nil"/>
                    <w:tr2bl w:val="nil"/>
                  </w:tcBorders>
                  <w:noWrap w:val="0"/>
                  <w:vAlign w:val="center"/>
                </w:tcPr>
                <w:p w14:paraId="71C635E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1000</w:t>
                  </w:r>
                </w:p>
              </w:tc>
              <w:tc>
                <w:tcPr>
                  <w:tcW w:w="729" w:type="pct"/>
                  <w:tcBorders>
                    <w:tl2br w:val="nil"/>
                    <w:tr2bl w:val="nil"/>
                  </w:tcBorders>
                  <w:noWrap w:val="0"/>
                  <w:vAlign w:val="center"/>
                </w:tcPr>
                <w:p w14:paraId="7F1ADF01">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1000</w:t>
                  </w:r>
                </w:p>
              </w:tc>
              <w:tc>
                <w:tcPr>
                  <w:tcW w:w="804" w:type="pct"/>
                  <w:tcBorders>
                    <w:tl2br w:val="nil"/>
                    <w:tr2bl w:val="nil"/>
                  </w:tcBorders>
                  <w:noWrap w:val="0"/>
                  <w:vAlign w:val="center"/>
                </w:tcPr>
                <w:p w14:paraId="69854D3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02C8B7E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32D2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4643E5E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52</w:t>
                  </w:r>
                </w:p>
              </w:tc>
              <w:tc>
                <w:tcPr>
                  <w:tcW w:w="415" w:type="pct"/>
                  <w:vMerge w:val="continue"/>
                  <w:tcBorders>
                    <w:tl2br w:val="nil"/>
                    <w:tr2bl w:val="nil"/>
                  </w:tcBorders>
                  <w:noWrap w:val="0"/>
                  <w:vAlign w:val="center"/>
                </w:tcPr>
                <w:p w14:paraId="63E580A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61885D75">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sz w:val="21"/>
                      <w:szCs w:val="21"/>
                      <w:highlight w:val="none"/>
                      <w:lang w:val="en-US" w:eastAsia="zh-CN"/>
                    </w:rPr>
                    <w:t>一次性使用三腔胃管</w:t>
                  </w:r>
                </w:p>
              </w:tc>
              <w:tc>
                <w:tcPr>
                  <w:tcW w:w="812" w:type="pct"/>
                  <w:tcBorders>
                    <w:tl2br w:val="nil"/>
                    <w:tr2bl w:val="nil"/>
                  </w:tcBorders>
                  <w:noWrap w:val="0"/>
                  <w:vAlign w:val="center"/>
                </w:tcPr>
                <w:p w14:paraId="3B14F61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w:t>
                  </w:r>
                </w:p>
              </w:tc>
              <w:tc>
                <w:tcPr>
                  <w:tcW w:w="729" w:type="pct"/>
                  <w:tcBorders>
                    <w:tl2br w:val="nil"/>
                    <w:tr2bl w:val="nil"/>
                  </w:tcBorders>
                  <w:noWrap w:val="0"/>
                  <w:vAlign w:val="center"/>
                </w:tcPr>
                <w:p w14:paraId="5EE0343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w:t>
                  </w:r>
                </w:p>
              </w:tc>
              <w:tc>
                <w:tcPr>
                  <w:tcW w:w="804" w:type="pct"/>
                  <w:tcBorders>
                    <w:tl2br w:val="nil"/>
                    <w:tr2bl w:val="nil"/>
                  </w:tcBorders>
                  <w:noWrap w:val="0"/>
                  <w:vAlign w:val="center"/>
                </w:tcPr>
                <w:p w14:paraId="6A223A6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4E032F2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351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3FD72A3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53</w:t>
                  </w:r>
                </w:p>
              </w:tc>
              <w:tc>
                <w:tcPr>
                  <w:tcW w:w="415" w:type="pct"/>
                  <w:vMerge w:val="continue"/>
                  <w:tcBorders>
                    <w:tl2br w:val="nil"/>
                    <w:tr2bl w:val="nil"/>
                  </w:tcBorders>
                  <w:noWrap w:val="0"/>
                  <w:vAlign w:val="center"/>
                </w:tcPr>
                <w:p w14:paraId="11C41AB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4BE16AD9">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sz w:val="21"/>
                      <w:szCs w:val="21"/>
                      <w:highlight w:val="none"/>
                      <w:lang w:val="en-US" w:eastAsia="zh-CN"/>
                    </w:rPr>
                    <w:t>一次性使用医用喉罩</w:t>
                  </w:r>
                </w:p>
              </w:tc>
              <w:tc>
                <w:tcPr>
                  <w:tcW w:w="812" w:type="pct"/>
                  <w:tcBorders>
                    <w:tl2br w:val="nil"/>
                    <w:tr2bl w:val="nil"/>
                  </w:tcBorders>
                  <w:noWrap w:val="0"/>
                  <w:vAlign w:val="center"/>
                </w:tcPr>
                <w:p w14:paraId="3952FFB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1000</w:t>
                  </w:r>
                </w:p>
              </w:tc>
              <w:tc>
                <w:tcPr>
                  <w:tcW w:w="729" w:type="pct"/>
                  <w:tcBorders>
                    <w:tl2br w:val="nil"/>
                    <w:tr2bl w:val="nil"/>
                  </w:tcBorders>
                  <w:noWrap w:val="0"/>
                  <w:vAlign w:val="center"/>
                </w:tcPr>
                <w:p w14:paraId="1181FFF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1000</w:t>
                  </w:r>
                </w:p>
              </w:tc>
              <w:tc>
                <w:tcPr>
                  <w:tcW w:w="804" w:type="pct"/>
                  <w:tcBorders>
                    <w:tl2br w:val="nil"/>
                    <w:tr2bl w:val="nil"/>
                  </w:tcBorders>
                  <w:noWrap w:val="0"/>
                  <w:vAlign w:val="center"/>
                </w:tcPr>
                <w:p w14:paraId="71621E3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11ED8B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73BC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7115285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54</w:t>
                  </w:r>
                </w:p>
              </w:tc>
              <w:tc>
                <w:tcPr>
                  <w:tcW w:w="415" w:type="pct"/>
                  <w:vMerge w:val="continue"/>
                  <w:tcBorders>
                    <w:tl2br w:val="nil"/>
                    <w:tr2bl w:val="nil"/>
                  </w:tcBorders>
                  <w:noWrap w:val="0"/>
                  <w:vAlign w:val="center"/>
                </w:tcPr>
                <w:p w14:paraId="2440932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58B654D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sz w:val="21"/>
                      <w:szCs w:val="21"/>
                      <w:highlight w:val="none"/>
                      <w:lang w:val="en-US" w:eastAsia="zh-CN"/>
                    </w:rPr>
                    <w:t>一次性使用鼻饲管</w:t>
                  </w:r>
                </w:p>
              </w:tc>
              <w:tc>
                <w:tcPr>
                  <w:tcW w:w="812" w:type="pct"/>
                  <w:tcBorders>
                    <w:tl2br w:val="nil"/>
                    <w:tr2bl w:val="nil"/>
                  </w:tcBorders>
                  <w:noWrap w:val="0"/>
                  <w:vAlign w:val="center"/>
                </w:tcPr>
                <w:p w14:paraId="7DF1BBE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1000</w:t>
                  </w:r>
                </w:p>
              </w:tc>
              <w:tc>
                <w:tcPr>
                  <w:tcW w:w="729" w:type="pct"/>
                  <w:tcBorders>
                    <w:tl2br w:val="nil"/>
                    <w:tr2bl w:val="nil"/>
                  </w:tcBorders>
                  <w:noWrap w:val="0"/>
                  <w:vAlign w:val="center"/>
                </w:tcPr>
                <w:p w14:paraId="2A15B62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1000</w:t>
                  </w:r>
                </w:p>
              </w:tc>
              <w:tc>
                <w:tcPr>
                  <w:tcW w:w="804" w:type="pct"/>
                  <w:tcBorders>
                    <w:tl2br w:val="nil"/>
                    <w:tr2bl w:val="nil"/>
                  </w:tcBorders>
                  <w:noWrap w:val="0"/>
                  <w:vAlign w:val="center"/>
                </w:tcPr>
                <w:p w14:paraId="744634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28804FC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3ADC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2FE2E20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55</w:t>
                  </w:r>
                </w:p>
              </w:tc>
              <w:tc>
                <w:tcPr>
                  <w:tcW w:w="415" w:type="pct"/>
                  <w:vMerge w:val="continue"/>
                  <w:tcBorders>
                    <w:tl2br w:val="nil"/>
                    <w:tr2bl w:val="nil"/>
                  </w:tcBorders>
                  <w:noWrap w:val="0"/>
                  <w:vAlign w:val="center"/>
                </w:tcPr>
                <w:p w14:paraId="542DCFE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4B83FFE4">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lang w:val="en-US" w:eastAsia="zh-CN"/>
                    </w:rPr>
                    <w:t>一次性使用气流雾化器</w:t>
                  </w:r>
                </w:p>
              </w:tc>
              <w:tc>
                <w:tcPr>
                  <w:tcW w:w="812" w:type="pct"/>
                  <w:tcBorders>
                    <w:tl2br w:val="nil"/>
                    <w:tr2bl w:val="nil"/>
                  </w:tcBorders>
                  <w:noWrap w:val="0"/>
                  <w:vAlign w:val="center"/>
                </w:tcPr>
                <w:p w14:paraId="04C3DE4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10000</w:t>
                  </w:r>
                </w:p>
              </w:tc>
              <w:tc>
                <w:tcPr>
                  <w:tcW w:w="729" w:type="pct"/>
                  <w:tcBorders>
                    <w:tl2br w:val="nil"/>
                    <w:tr2bl w:val="nil"/>
                  </w:tcBorders>
                  <w:noWrap w:val="0"/>
                  <w:vAlign w:val="center"/>
                </w:tcPr>
                <w:p w14:paraId="7A5196C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6000</w:t>
                  </w:r>
                </w:p>
              </w:tc>
              <w:tc>
                <w:tcPr>
                  <w:tcW w:w="804" w:type="pct"/>
                  <w:tcBorders>
                    <w:tl2br w:val="nil"/>
                    <w:tr2bl w:val="nil"/>
                  </w:tcBorders>
                  <w:noWrap w:val="0"/>
                  <w:vAlign w:val="center"/>
                </w:tcPr>
                <w:p w14:paraId="2E89F5B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4000</w:t>
                  </w:r>
                </w:p>
              </w:tc>
              <w:tc>
                <w:tcPr>
                  <w:tcW w:w="402" w:type="pct"/>
                  <w:vMerge w:val="continue"/>
                  <w:tcBorders>
                    <w:tl2br w:val="nil"/>
                    <w:tr2bl w:val="nil"/>
                  </w:tcBorders>
                  <w:noWrap w:val="0"/>
                  <w:vAlign w:val="center"/>
                </w:tcPr>
                <w:p w14:paraId="650818B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9C2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trPr>
              <w:tc>
                <w:tcPr>
                  <w:tcW w:w="301" w:type="pct"/>
                  <w:tcBorders>
                    <w:tl2br w:val="nil"/>
                    <w:tr2bl w:val="nil"/>
                  </w:tcBorders>
                  <w:noWrap w:val="0"/>
                  <w:vAlign w:val="center"/>
                </w:tcPr>
                <w:p w14:paraId="412E554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56</w:t>
                  </w:r>
                </w:p>
              </w:tc>
              <w:tc>
                <w:tcPr>
                  <w:tcW w:w="415" w:type="pct"/>
                  <w:vMerge w:val="continue"/>
                  <w:tcBorders>
                    <w:tl2br w:val="nil"/>
                    <w:tr2bl w:val="nil"/>
                  </w:tcBorders>
                  <w:noWrap w:val="0"/>
                  <w:vAlign w:val="center"/>
                </w:tcPr>
                <w:p w14:paraId="0FA0A11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7996E548">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lang w:val="en-US" w:eastAsia="zh-CN"/>
                    </w:rPr>
                    <w:t>一次性使用胃肠营养输注管路</w:t>
                  </w:r>
                </w:p>
              </w:tc>
              <w:tc>
                <w:tcPr>
                  <w:tcW w:w="812" w:type="pct"/>
                  <w:tcBorders>
                    <w:tl2br w:val="nil"/>
                    <w:tr2bl w:val="nil"/>
                  </w:tcBorders>
                  <w:noWrap w:val="0"/>
                  <w:vAlign w:val="center"/>
                </w:tcPr>
                <w:p w14:paraId="349617A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1000</w:t>
                  </w:r>
                </w:p>
              </w:tc>
              <w:tc>
                <w:tcPr>
                  <w:tcW w:w="729" w:type="pct"/>
                  <w:tcBorders>
                    <w:tl2br w:val="nil"/>
                    <w:tr2bl w:val="nil"/>
                  </w:tcBorders>
                  <w:noWrap w:val="0"/>
                  <w:vAlign w:val="center"/>
                </w:tcPr>
                <w:p w14:paraId="0EF0325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0FAA2FC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500</w:t>
                  </w:r>
                </w:p>
              </w:tc>
              <w:tc>
                <w:tcPr>
                  <w:tcW w:w="402" w:type="pct"/>
                  <w:vMerge w:val="continue"/>
                  <w:tcBorders>
                    <w:tl2br w:val="nil"/>
                    <w:tr2bl w:val="nil"/>
                  </w:tcBorders>
                  <w:noWrap w:val="0"/>
                  <w:vAlign w:val="center"/>
                </w:tcPr>
                <w:p w14:paraId="02926A2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4478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5325857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57</w:t>
                  </w:r>
                </w:p>
              </w:tc>
              <w:tc>
                <w:tcPr>
                  <w:tcW w:w="415" w:type="pct"/>
                  <w:vMerge w:val="continue"/>
                  <w:tcBorders>
                    <w:tl2br w:val="nil"/>
                    <w:tr2bl w:val="nil"/>
                  </w:tcBorders>
                  <w:noWrap w:val="0"/>
                  <w:vAlign w:val="center"/>
                </w:tcPr>
                <w:p w14:paraId="1762BAF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4AD6F5DF">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lang w:val="en-US" w:eastAsia="zh-CN"/>
                    </w:rPr>
                    <w:t>口咽通气道</w:t>
                  </w:r>
                </w:p>
              </w:tc>
              <w:tc>
                <w:tcPr>
                  <w:tcW w:w="812" w:type="pct"/>
                  <w:tcBorders>
                    <w:tl2br w:val="nil"/>
                    <w:tr2bl w:val="nil"/>
                  </w:tcBorders>
                  <w:noWrap w:val="0"/>
                  <w:vAlign w:val="center"/>
                </w:tcPr>
                <w:p w14:paraId="3A68061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w:t>
                  </w:r>
                </w:p>
              </w:tc>
              <w:tc>
                <w:tcPr>
                  <w:tcW w:w="729" w:type="pct"/>
                  <w:tcBorders>
                    <w:tl2br w:val="nil"/>
                    <w:tr2bl w:val="nil"/>
                  </w:tcBorders>
                  <w:noWrap w:val="0"/>
                  <w:vAlign w:val="center"/>
                </w:tcPr>
                <w:p w14:paraId="3D2820DA">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200</w:t>
                  </w:r>
                </w:p>
              </w:tc>
              <w:tc>
                <w:tcPr>
                  <w:tcW w:w="804" w:type="pct"/>
                  <w:tcBorders>
                    <w:tl2br w:val="nil"/>
                    <w:tr2bl w:val="nil"/>
                  </w:tcBorders>
                  <w:noWrap w:val="0"/>
                  <w:vAlign w:val="center"/>
                </w:tcPr>
                <w:p w14:paraId="42A3E1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113A483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0CE6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4EB4B7E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58</w:t>
                  </w:r>
                </w:p>
              </w:tc>
              <w:tc>
                <w:tcPr>
                  <w:tcW w:w="415" w:type="pct"/>
                  <w:vMerge w:val="continue"/>
                  <w:tcBorders>
                    <w:tl2br w:val="nil"/>
                    <w:tr2bl w:val="nil"/>
                  </w:tcBorders>
                  <w:noWrap w:val="0"/>
                  <w:vAlign w:val="center"/>
                </w:tcPr>
                <w:p w14:paraId="407FD35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4AAAC644">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lang w:val="en-US" w:eastAsia="zh-CN"/>
                    </w:rPr>
                    <w:t>一次性使用负压引流器</w:t>
                  </w:r>
                </w:p>
              </w:tc>
              <w:tc>
                <w:tcPr>
                  <w:tcW w:w="812" w:type="pct"/>
                  <w:tcBorders>
                    <w:tl2br w:val="nil"/>
                    <w:tr2bl w:val="nil"/>
                  </w:tcBorders>
                  <w:noWrap w:val="0"/>
                  <w:vAlign w:val="center"/>
                </w:tcPr>
                <w:p w14:paraId="415D00B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5000</w:t>
                  </w:r>
                </w:p>
              </w:tc>
              <w:tc>
                <w:tcPr>
                  <w:tcW w:w="729" w:type="pct"/>
                  <w:tcBorders>
                    <w:tl2br w:val="nil"/>
                    <w:tr2bl w:val="nil"/>
                  </w:tcBorders>
                  <w:noWrap w:val="0"/>
                  <w:vAlign w:val="center"/>
                </w:tcPr>
                <w:p w14:paraId="4E8F9C4E">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5000</w:t>
                  </w:r>
                </w:p>
              </w:tc>
              <w:tc>
                <w:tcPr>
                  <w:tcW w:w="804" w:type="pct"/>
                  <w:tcBorders>
                    <w:tl2br w:val="nil"/>
                    <w:tr2bl w:val="nil"/>
                  </w:tcBorders>
                  <w:noWrap w:val="0"/>
                  <w:vAlign w:val="center"/>
                </w:tcPr>
                <w:p w14:paraId="2E7BDEE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16E7A14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703E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7E4B0DB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kern w:val="2"/>
                      <w:sz w:val="21"/>
                      <w:szCs w:val="21"/>
                      <w:highlight w:val="none"/>
                      <w:u w:val="none"/>
                      <w:lang w:val="en-US" w:eastAsia="zh-CN" w:bidi="ar-SA"/>
                    </w:rPr>
                    <w:t>59</w:t>
                  </w:r>
                </w:p>
              </w:tc>
              <w:tc>
                <w:tcPr>
                  <w:tcW w:w="415" w:type="pct"/>
                  <w:vMerge w:val="continue"/>
                  <w:tcBorders>
                    <w:tl2br w:val="nil"/>
                    <w:tr2bl w:val="nil"/>
                  </w:tcBorders>
                  <w:noWrap w:val="0"/>
                  <w:vAlign w:val="center"/>
                </w:tcPr>
                <w:p w14:paraId="756456A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2C7D7E4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lang w:val="en-US" w:eastAsia="zh-CN"/>
                    </w:rPr>
                    <w:t>冲洗管路</w:t>
                  </w:r>
                </w:p>
              </w:tc>
              <w:tc>
                <w:tcPr>
                  <w:tcW w:w="812" w:type="pct"/>
                  <w:tcBorders>
                    <w:tl2br w:val="nil"/>
                    <w:tr2bl w:val="nil"/>
                  </w:tcBorders>
                  <w:noWrap w:val="0"/>
                  <w:vAlign w:val="center"/>
                </w:tcPr>
                <w:p w14:paraId="0963485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1000</w:t>
                  </w:r>
                </w:p>
              </w:tc>
              <w:tc>
                <w:tcPr>
                  <w:tcW w:w="729" w:type="pct"/>
                  <w:tcBorders>
                    <w:tl2br w:val="nil"/>
                    <w:tr2bl w:val="nil"/>
                  </w:tcBorders>
                  <w:noWrap w:val="0"/>
                  <w:vAlign w:val="center"/>
                </w:tcPr>
                <w:p w14:paraId="55D97E5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1000</w:t>
                  </w:r>
                </w:p>
              </w:tc>
              <w:tc>
                <w:tcPr>
                  <w:tcW w:w="804" w:type="pct"/>
                  <w:tcBorders>
                    <w:tl2br w:val="nil"/>
                    <w:tr2bl w:val="nil"/>
                  </w:tcBorders>
                  <w:noWrap w:val="0"/>
                  <w:vAlign w:val="center"/>
                </w:tcPr>
                <w:p w14:paraId="1095307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3A2646F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7F14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1E4D30A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60</w:t>
                  </w:r>
                </w:p>
              </w:tc>
              <w:tc>
                <w:tcPr>
                  <w:tcW w:w="415" w:type="pct"/>
                  <w:vMerge w:val="continue"/>
                  <w:tcBorders>
                    <w:tl2br w:val="nil"/>
                    <w:tr2bl w:val="nil"/>
                  </w:tcBorders>
                  <w:noWrap w:val="0"/>
                  <w:vAlign w:val="center"/>
                </w:tcPr>
                <w:p w14:paraId="409B95E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5991FA4C">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sz w:val="21"/>
                      <w:szCs w:val="21"/>
                      <w:highlight w:val="none"/>
                      <w:lang w:val="en-US" w:eastAsia="zh-CN"/>
                    </w:rPr>
                    <w:t>一次性使用吸引连接管</w:t>
                  </w:r>
                </w:p>
              </w:tc>
              <w:tc>
                <w:tcPr>
                  <w:tcW w:w="812" w:type="pct"/>
                  <w:tcBorders>
                    <w:tl2br w:val="nil"/>
                    <w:tr2bl w:val="nil"/>
                  </w:tcBorders>
                  <w:noWrap w:val="0"/>
                  <w:vAlign w:val="center"/>
                </w:tcPr>
                <w:p w14:paraId="34DD47B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1000</w:t>
                  </w:r>
                </w:p>
              </w:tc>
              <w:tc>
                <w:tcPr>
                  <w:tcW w:w="729" w:type="pct"/>
                  <w:tcBorders>
                    <w:tl2br w:val="nil"/>
                    <w:tr2bl w:val="nil"/>
                  </w:tcBorders>
                  <w:noWrap w:val="0"/>
                  <w:vAlign w:val="center"/>
                </w:tcPr>
                <w:p w14:paraId="4C9041E3">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1000</w:t>
                  </w:r>
                </w:p>
              </w:tc>
              <w:tc>
                <w:tcPr>
                  <w:tcW w:w="804" w:type="pct"/>
                  <w:tcBorders>
                    <w:tl2br w:val="nil"/>
                    <w:tr2bl w:val="nil"/>
                  </w:tcBorders>
                  <w:noWrap w:val="0"/>
                  <w:vAlign w:val="center"/>
                </w:tcPr>
                <w:p w14:paraId="24F4279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4728AF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05C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638E6F0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61</w:t>
                  </w:r>
                </w:p>
              </w:tc>
              <w:tc>
                <w:tcPr>
                  <w:tcW w:w="415" w:type="pct"/>
                  <w:vMerge w:val="continue"/>
                  <w:tcBorders>
                    <w:tl2br w:val="nil"/>
                    <w:tr2bl w:val="nil"/>
                  </w:tcBorders>
                  <w:noWrap w:val="0"/>
                  <w:vAlign w:val="center"/>
                </w:tcPr>
                <w:p w14:paraId="436E2EB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5DEF8F56">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一次性使用吸痰管</w:t>
                  </w:r>
                </w:p>
              </w:tc>
              <w:tc>
                <w:tcPr>
                  <w:tcW w:w="812" w:type="pct"/>
                  <w:tcBorders>
                    <w:tl2br w:val="nil"/>
                    <w:tr2bl w:val="nil"/>
                  </w:tcBorders>
                  <w:noWrap w:val="0"/>
                  <w:vAlign w:val="center"/>
                </w:tcPr>
                <w:p w14:paraId="4C94DDF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500</w:t>
                  </w:r>
                </w:p>
              </w:tc>
              <w:tc>
                <w:tcPr>
                  <w:tcW w:w="729" w:type="pct"/>
                  <w:tcBorders>
                    <w:tl2br w:val="nil"/>
                    <w:tr2bl w:val="nil"/>
                  </w:tcBorders>
                  <w:noWrap w:val="0"/>
                  <w:vAlign w:val="center"/>
                </w:tcPr>
                <w:p w14:paraId="1397ADC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6ECC43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7363B7B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71FC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trPr>
              <w:tc>
                <w:tcPr>
                  <w:tcW w:w="301" w:type="pct"/>
                  <w:tcBorders>
                    <w:tl2br w:val="nil"/>
                    <w:tr2bl w:val="nil"/>
                  </w:tcBorders>
                  <w:noWrap w:val="0"/>
                  <w:vAlign w:val="center"/>
                </w:tcPr>
                <w:p w14:paraId="72C069E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62</w:t>
                  </w:r>
                </w:p>
              </w:tc>
              <w:tc>
                <w:tcPr>
                  <w:tcW w:w="415" w:type="pct"/>
                  <w:vMerge w:val="continue"/>
                  <w:tcBorders>
                    <w:tl2br w:val="nil"/>
                    <w:tr2bl w:val="nil"/>
                  </w:tcBorders>
                  <w:noWrap w:val="0"/>
                  <w:vAlign w:val="center"/>
                </w:tcPr>
                <w:p w14:paraId="2914B58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0210290A">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一次性使用胃管</w:t>
                  </w:r>
                </w:p>
              </w:tc>
              <w:tc>
                <w:tcPr>
                  <w:tcW w:w="812" w:type="pct"/>
                  <w:tcBorders>
                    <w:tl2br w:val="nil"/>
                    <w:tr2bl w:val="nil"/>
                  </w:tcBorders>
                  <w:noWrap w:val="0"/>
                  <w:vAlign w:val="center"/>
                </w:tcPr>
                <w:p w14:paraId="478B16A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500</w:t>
                  </w:r>
                </w:p>
              </w:tc>
              <w:tc>
                <w:tcPr>
                  <w:tcW w:w="729" w:type="pct"/>
                  <w:tcBorders>
                    <w:tl2br w:val="nil"/>
                    <w:tr2bl w:val="nil"/>
                  </w:tcBorders>
                  <w:noWrap w:val="0"/>
                  <w:vAlign w:val="center"/>
                </w:tcPr>
                <w:p w14:paraId="71089501">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4C68EB4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0B95549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1D37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369EE72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63</w:t>
                  </w:r>
                </w:p>
              </w:tc>
              <w:tc>
                <w:tcPr>
                  <w:tcW w:w="415" w:type="pct"/>
                  <w:vMerge w:val="continue"/>
                  <w:tcBorders>
                    <w:tl2br w:val="nil"/>
                    <w:tr2bl w:val="nil"/>
                  </w:tcBorders>
                  <w:noWrap w:val="0"/>
                  <w:vAlign w:val="center"/>
                </w:tcPr>
                <w:p w14:paraId="2FFD69B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30E25CA4">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一次性使用引流袋</w:t>
                  </w:r>
                </w:p>
              </w:tc>
              <w:tc>
                <w:tcPr>
                  <w:tcW w:w="812" w:type="pct"/>
                  <w:tcBorders>
                    <w:tl2br w:val="nil"/>
                    <w:tr2bl w:val="nil"/>
                  </w:tcBorders>
                  <w:noWrap w:val="0"/>
                  <w:vAlign w:val="center"/>
                </w:tcPr>
                <w:p w14:paraId="7D8F8D7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1000</w:t>
                  </w:r>
                </w:p>
              </w:tc>
              <w:tc>
                <w:tcPr>
                  <w:tcW w:w="729" w:type="pct"/>
                  <w:tcBorders>
                    <w:tl2br w:val="nil"/>
                    <w:tr2bl w:val="nil"/>
                  </w:tcBorders>
                  <w:noWrap w:val="0"/>
                  <w:vAlign w:val="center"/>
                </w:tcPr>
                <w:p w14:paraId="4764C731">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1000</w:t>
                  </w:r>
                </w:p>
              </w:tc>
              <w:tc>
                <w:tcPr>
                  <w:tcW w:w="804" w:type="pct"/>
                  <w:tcBorders>
                    <w:tl2br w:val="nil"/>
                    <w:tr2bl w:val="nil"/>
                  </w:tcBorders>
                  <w:noWrap w:val="0"/>
                  <w:vAlign w:val="center"/>
                </w:tcPr>
                <w:p w14:paraId="3DF3633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3EF0772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2F5C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1" w:type="pct"/>
                  <w:tcBorders>
                    <w:tl2br w:val="nil"/>
                    <w:tr2bl w:val="nil"/>
                  </w:tcBorders>
                  <w:noWrap w:val="0"/>
                  <w:vAlign w:val="center"/>
                </w:tcPr>
                <w:p w14:paraId="19F982E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i w:val="0"/>
                      <w:color w:val="000000"/>
                      <w:kern w:val="0"/>
                      <w:sz w:val="21"/>
                      <w:szCs w:val="21"/>
                      <w:highlight w:val="none"/>
                      <w:u w:val="none"/>
                      <w:lang w:val="en-US" w:eastAsia="zh-CN" w:bidi="ar"/>
                    </w:rPr>
                    <w:t>64</w:t>
                  </w:r>
                </w:p>
              </w:tc>
              <w:tc>
                <w:tcPr>
                  <w:tcW w:w="415" w:type="pct"/>
                  <w:vMerge w:val="continue"/>
                  <w:tcBorders>
                    <w:tl2br w:val="nil"/>
                    <w:tr2bl w:val="nil"/>
                  </w:tcBorders>
                  <w:noWrap w:val="0"/>
                  <w:vAlign w:val="center"/>
                </w:tcPr>
                <w:p w14:paraId="5D322A6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c>
                <w:tcPr>
                  <w:tcW w:w="1534" w:type="pct"/>
                  <w:tcBorders>
                    <w:tl2br w:val="nil"/>
                    <w:tr2bl w:val="nil"/>
                  </w:tcBorders>
                  <w:noWrap w:val="0"/>
                  <w:vAlign w:val="center"/>
                </w:tcPr>
                <w:p w14:paraId="62C18E4E">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热湿交换器</w:t>
                  </w:r>
                </w:p>
              </w:tc>
              <w:tc>
                <w:tcPr>
                  <w:tcW w:w="812" w:type="pct"/>
                  <w:tcBorders>
                    <w:tl2br w:val="nil"/>
                    <w:tr2bl w:val="nil"/>
                  </w:tcBorders>
                  <w:noWrap w:val="0"/>
                  <w:vAlign w:val="center"/>
                </w:tcPr>
                <w:p w14:paraId="10CDADC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500</w:t>
                  </w:r>
                </w:p>
              </w:tc>
              <w:tc>
                <w:tcPr>
                  <w:tcW w:w="729" w:type="pct"/>
                  <w:tcBorders>
                    <w:tl2br w:val="nil"/>
                    <w:tr2bl w:val="nil"/>
                  </w:tcBorders>
                  <w:noWrap w:val="0"/>
                  <w:vAlign w:val="center"/>
                </w:tcPr>
                <w:p w14:paraId="5904F60D">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w:t>
                  </w:r>
                </w:p>
              </w:tc>
              <w:tc>
                <w:tcPr>
                  <w:tcW w:w="804" w:type="pct"/>
                  <w:tcBorders>
                    <w:tl2br w:val="nil"/>
                    <w:tr2bl w:val="nil"/>
                  </w:tcBorders>
                  <w:noWrap w:val="0"/>
                  <w:vAlign w:val="center"/>
                </w:tcPr>
                <w:p w14:paraId="2C1E328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w:t>
                  </w:r>
                </w:p>
              </w:tc>
              <w:tc>
                <w:tcPr>
                  <w:tcW w:w="402" w:type="pct"/>
                  <w:vMerge w:val="continue"/>
                  <w:tcBorders>
                    <w:tl2br w:val="nil"/>
                    <w:tr2bl w:val="nil"/>
                  </w:tcBorders>
                  <w:noWrap w:val="0"/>
                  <w:vAlign w:val="center"/>
                </w:tcPr>
                <w:p w14:paraId="07BF687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p>
              </w:tc>
            </w:tr>
            <w:tr w14:paraId="6085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trPr>
              <w:tc>
                <w:tcPr>
                  <w:tcW w:w="2251" w:type="pct"/>
                  <w:gridSpan w:val="3"/>
                  <w:tcBorders>
                    <w:tl2br w:val="nil"/>
                    <w:tr2bl w:val="nil"/>
                  </w:tcBorders>
                  <w:noWrap w:val="0"/>
                  <w:vAlign w:val="center"/>
                </w:tcPr>
                <w:p w14:paraId="4484DB8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eastAsia="zh-CN"/>
                    </w:rPr>
                  </w:pPr>
                  <w:r>
                    <w:rPr>
                      <w:rFonts w:hint="default" w:ascii="Times New Roman" w:hAnsi="Times New Roman" w:cs="Times New Roman" w:eastAsiaTheme="minorEastAsia"/>
                      <w:b w:val="0"/>
                      <w:bCs w:val="0"/>
                      <w:sz w:val="21"/>
                      <w:szCs w:val="21"/>
                      <w:highlight w:val="none"/>
                      <w:u w:val="none"/>
                      <w:lang w:eastAsia="zh-CN"/>
                    </w:rPr>
                    <w:t>合计</w:t>
                  </w:r>
                </w:p>
              </w:tc>
              <w:tc>
                <w:tcPr>
                  <w:tcW w:w="812" w:type="pct"/>
                  <w:tcBorders>
                    <w:tl2br w:val="nil"/>
                    <w:tr2bl w:val="nil"/>
                  </w:tcBorders>
                  <w:noWrap w:val="0"/>
                  <w:vAlign w:val="center"/>
                </w:tcPr>
                <w:p w14:paraId="2E453E0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50000</w:t>
                  </w:r>
                </w:p>
              </w:tc>
              <w:tc>
                <w:tcPr>
                  <w:tcW w:w="729" w:type="pct"/>
                  <w:tcBorders>
                    <w:tl2br w:val="nil"/>
                    <w:tr2bl w:val="nil"/>
                  </w:tcBorders>
                  <w:noWrap w:val="0"/>
                  <w:vAlign w:val="center"/>
                </w:tcPr>
                <w:p w14:paraId="29E25251">
                  <w:pPr>
                    <w:keepNext w:val="0"/>
                    <w:keepLines w:val="0"/>
                    <w:pageBreakBefore w:val="0"/>
                    <w:widowControl/>
                    <w:kinsoku/>
                    <w:wordWrap/>
                    <w:overflowPunct/>
                    <w:topLinePunct w:val="0"/>
                    <w:autoSpaceDE/>
                    <w:autoSpaceDN/>
                    <w:bidi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35000</w:t>
                  </w:r>
                </w:p>
              </w:tc>
              <w:tc>
                <w:tcPr>
                  <w:tcW w:w="804" w:type="pct"/>
                  <w:tcBorders>
                    <w:tl2br w:val="nil"/>
                    <w:tr2bl w:val="nil"/>
                  </w:tcBorders>
                  <w:noWrap w:val="0"/>
                  <w:vAlign w:val="center"/>
                </w:tcPr>
                <w:p w14:paraId="5105F71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w:t>
                  </w:r>
                  <w:r>
                    <w:rPr>
                      <w:rFonts w:hint="eastAsia" w:ascii="Times New Roman" w:hAnsi="Times New Roman" w:cs="Times New Roman" w:eastAsiaTheme="minorEastAsia"/>
                      <w:b w:val="0"/>
                      <w:bCs w:val="0"/>
                      <w:sz w:val="21"/>
                      <w:szCs w:val="21"/>
                      <w:highlight w:val="none"/>
                      <w:u w:val="none"/>
                      <w:lang w:val="en-US" w:eastAsia="zh-CN"/>
                    </w:rPr>
                    <w:t>500</w:t>
                  </w:r>
                  <w:r>
                    <w:rPr>
                      <w:rFonts w:hint="default" w:ascii="Times New Roman" w:hAnsi="Times New Roman" w:cs="Times New Roman" w:eastAsiaTheme="minorEastAsia"/>
                      <w:b w:val="0"/>
                      <w:bCs w:val="0"/>
                      <w:sz w:val="21"/>
                      <w:szCs w:val="21"/>
                      <w:highlight w:val="none"/>
                      <w:u w:val="none"/>
                      <w:lang w:val="en-US" w:eastAsia="zh-CN"/>
                    </w:rPr>
                    <w:t>0</w:t>
                  </w:r>
                </w:p>
              </w:tc>
              <w:tc>
                <w:tcPr>
                  <w:tcW w:w="402" w:type="pct"/>
                  <w:vMerge w:val="continue"/>
                  <w:tcBorders>
                    <w:tl2br w:val="nil"/>
                    <w:tr2bl w:val="nil"/>
                  </w:tcBorders>
                  <w:noWrap w:val="0"/>
                  <w:vAlign w:val="center"/>
                </w:tcPr>
                <w:p w14:paraId="22DFAA7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lang w:val="en-US" w:eastAsia="zh-CN"/>
                    </w:rPr>
                  </w:pPr>
                </w:p>
              </w:tc>
            </w:tr>
          </w:tbl>
          <w:p w14:paraId="3BBDD10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4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3"/>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22"/>
              <w:gridCol w:w="1359"/>
              <w:gridCol w:w="1859"/>
              <w:gridCol w:w="2207"/>
              <w:gridCol w:w="1606"/>
              <w:gridCol w:w="1294"/>
            </w:tblGrid>
            <w:tr w14:paraId="22F6BF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9" w:type="pct"/>
                  <w:tcBorders>
                    <w:tl2br w:val="nil"/>
                    <w:tr2bl w:val="nil"/>
                  </w:tcBorders>
                  <w:vAlign w:val="center"/>
                </w:tcPr>
                <w:p w14:paraId="27B5B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751" w:type="pct"/>
                  <w:tcBorders>
                    <w:tl2br w:val="nil"/>
                    <w:tr2bl w:val="nil"/>
                  </w:tcBorders>
                  <w:vAlign w:val="center"/>
                </w:tcPr>
                <w:p w14:paraId="1FF20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1027" w:type="pct"/>
                  <w:tcBorders>
                    <w:tl2br w:val="nil"/>
                    <w:tr2bl w:val="nil"/>
                  </w:tcBorders>
                  <w:vAlign w:val="center"/>
                </w:tcPr>
                <w:p w14:paraId="06283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1219" w:type="pct"/>
                  <w:tcBorders>
                    <w:right w:val="single" w:color="auto" w:sz="4" w:space="0"/>
                    <w:tl2br w:val="nil"/>
                    <w:tr2bl w:val="nil"/>
                  </w:tcBorders>
                  <w:vAlign w:val="center"/>
                </w:tcPr>
                <w:p w14:paraId="7C890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建设内容</w:t>
                  </w:r>
                </w:p>
              </w:tc>
              <w:tc>
                <w:tcPr>
                  <w:tcW w:w="887" w:type="pct"/>
                  <w:tcBorders>
                    <w:left w:val="single" w:color="auto" w:sz="4" w:space="0"/>
                    <w:tl2br w:val="nil"/>
                    <w:tr2bl w:val="nil"/>
                  </w:tcBorders>
                  <w:vAlign w:val="center"/>
                </w:tcPr>
                <w:p w14:paraId="2D541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二期建设内容</w:t>
                  </w:r>
                </w:p>
              </w:tc>
              <w:tc>
                <w:tcPr>
                  <w:tcW w:w="715" w:type="pct"/>
                  <w:tcBorders>
                    <w:tl2br w:val="nil"/>
                    <w:tr2bl w:val="nil"/>
                  </w:tcBorders>
                  <w:vAlign w:val="center"/>
                </w:tcPr>
                <w:p w14:paraId="309A3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14:paraId="24597D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7" w:hRule="atLeast"/>
                <w:jc w:val="center"/>
              </w:trPr>
              <w:tc>
                <w:tcPr>
                  <w:tcW w:w="399" w:type="pct"/>
                  <w:vMerge w:val="restart"/>
                  <w:tcBorders>
                    <w:tl2br w:val="nil"/>
                    <w:tr2bl w:val="nil"/>
                  </w:tcBorders>
                  <w:vAlign w:val="center"/>
                </w:tcPr>
                <w:p w14:paraId="4DCD0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751" w:type="pct"/>
                  <w:tcBorders>
                    <w:bottom w:val="single" w:color="auto" w:sz="4" w:space="0"/>
                    <w:tl2br w:val="nil"/>
                    <w:tr2bl w:val="nil"/>
                  </w:tcBorders>
                  <w:vAlign w:val="center"/>
                </w:tcPr>
                <w:p w14:paraId="4E275EF6">
                  <w:pPr>
                    <w:pStyle w:val="19"/>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sz w:val="21"/>
                      <w:szCs w:val="21"/>
                      <w:highlight w:val="none"/>
                      <w:lang w:val="en-US" w:eastAsia="zh-CN"/>
                    </w:rPr>
                    <w:t>1#厂房</w:t>
                  </w:r>
                </w:p>
              </w:tc>
              <w:tc>
                <w:tcPr>
                  <w:tcW w:w="1027" w:type="pct"/>
                  <w:tcBorders>
                    <w:bottom w:val="single" w:color="auto" w:sz="4" w:space="0"/>
                    <w:tl2br w:val="nil"/>
                    <w:tr2bl w:val="nil"/>
                  </w:tcBorders>
                  <w:vAlign w:val="center"/>
                </w:tcPr>
                <w:p w14:paraId="5AB1FD85">
                  <w:pPr>
                    <w:pStyle w:val="19"/>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建筑面积</w:t>
                  </w:r>
                  <w:r>
                    <w:rPr>
                      <w:rFonts w:hint="eastAsia" w:ascii="Times New Roman" w:hAnsi="Times New Roman" w:eastAsia="宋体" w:cs="Times New Roman"/>
                      <w:b w:val="0"/>
                      <w:bCs w:val="0"/>
                      <w:color w:val="000000"/>
                      <w:sz w:val="21"/>
                      <w:szCs w:val="21"/>
                      <w:highlight w:val="none"/>
                      <w:u w:val="none"/>
                      <w:lang w:val="en-US" w:eastAsia="zh-CN"/>
                    </w:rPr>
                    <w:t>8200</w:t>
                  </w:r>
                  <w:r>
                    <w:rPr>
                      <w:rFonts w:hint="eastAsia" w:ascii="Times New Roman" w:hAnsi="Times New Roman" w:eastAsia="宋体" w:cs="Times New Roman"/>
                      <w:b w:val="0"/>
                      <w:bCs w:val="0"/>
                      <w:color w:val="000000"/>
                      <w:sz w:val="21"/>
                      <w:szCs w:val="21"/>
                      <w:highlight w:val="none"/>
                      <w:lang w:val="en-US" w:eastAsia="zh-CN"/>
                    </w:rPr>
                    <w:t>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，共五层</w:t>
                  </w:r>
                </w:p>
              </w:tc>
              <w:tc>
                <w:tcPr>
                  <w:tcW w:w="1219" w:type="pct"/>
                  <w:tcBorders>
                    <w:bottom w:val="single" w:color="auto" w:sz="4" w:space="0"/>
                    <w:right w:val="single" w:color="auto" w:sz="4" w:space="0"/>
                    <w:tl2br w:val="nil"/>
                    <w:tr2bl w:val="nil"/>
                  </w:tcBorders>
                  <w:vAlign w:val="center"/>
                </w:tcPr>
                <w:p w14:paraId="7397570B">
                  <w:pPr>
                    <w:pStyle w:val="19"/>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建筑面积</w:t>
                  </w:r>
                  <w:r>
                    <w:rPr>
                      <w:rFonts w:hint="eastAsia" w:ascii="Times New Roman" w:hAnsi="Times New Roman" w:eastAsia="宋体" w:cs="Times New Roman"/>
                      <w:b w:val="0"/>
                      <w:bCs w:val="0"/>
                      <w:color w:val="000000"/>
                      <w:sz w:val="21"/>
                      <w:szCs w:val="21"/>
                      <w:highlight w:val="none"/>
                      <w:u w:val="none"/>
                      <w:lang w:val="en-US" w:eastAsia="zh-CN"/>
                    </w:rPr>
                    <w:t>8200</w:t>
                  </w:r>
                  <w:r>
                    <w:rPr>
                      <w:rFonts w:hint="eastAsia" w:ascii="Times New Roman" w:hAnsi="Times New Roman" w:eastAsia="宋体" w:cs="Times New Roman"/>
                      <w:b w:val="0"/>
                      <w:bCs w:val="0"/>
                      <w:color w:val="000000"/>
                      <w:sz w:val="21"/>
                      <w:szCs w:val="21"/>
                      <w:highlight w:val="none"/>
                      <w:lang w:val="en-US" w:eastAsia="zh-CN"/>
                    </w:rPr>
                    <w:t>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，共五层</w:t>
                  </w:r>
                </w:p>
              </w:tc>
              <w:tc>
                <w:tcPr>
                  <w:tcW w:w="887" w:type="pct"/>
                  <w:tcBorders>
                    <w:left w:val="single" w:color="auto" w:sz="4" w:space="0"/>
                    <w:bottom w:val="single" w:color="auto" w:sz="4" w:space="0"/>
                    <w:tl2br w:val="nil"/>
                    <w:tr2bl w:val="nil"/>
                  </w:tcBorders>
                  <w:vAlign w:val="center"/>
                </w:tcPr>
                <w:p w14:paraId="7156D17A">
                  <w:pPr>
                    <w:pStyle w:val="19"/>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000000"/>
                      <w:sz w:val="21"/>
                      <w:szCs w:val="21"/>
                      <w:highlight w:val="none"/>
                      <w:lang w:val="en-US" w:eastAsia="zh-CN"/>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715" w:type="pct"/>
                  <w:tcBorders>
                    <w:bottom w:val="single" w:color="auto" w:sz="4" w:space="0"/>
                    <w:tl2br w:val="nil"/>
                    <w:tr2bl w:val="nil"/>
                  </w:tcBorders>
                  <w:vAlign w:val="center"/>
                </w:tcPr>
                <w:p w14:paraId="5C538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72EBB1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7" w:hRule="atLeast"/>
                <w:jc w:val="center"/>
              </w:trPr>
              <w:tc>
                <w:tcPr>
                  <w:tcW w:w="399" w:type="pct"/>
                  <w:vMerge w:val="continue"/>
                  <w:tcBorders>
                    <w:bottom w:val="single" w:color="auto" w:sz="4" w:space="0"/>
                    <w:tl2br w:val="nil"/>
                    <w:tr2bl w:val="nil"/>
                  </w:tcBorders>
                  <w:vAlign w:val="center"/>
                </w:tcPr>
                <w:p w14:paraId="66A507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bottom w:val="single" w:color="auto" w:sz="4" w:space="0"/>
                    <w:tl2br w:val="nil"/>
                    <w:tr2bl w:val="nil"/>
                  </w:tcBorders>
                  <w:vAlign w:val="center"/>
                </w:tcPr>
                <w:p w14:paraId="66082E41">
                  <w:pPr>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2#厂房</w:t>
                  </w:r>
                </w:p>
              </w:tc>
              <w:tc>
                <w:tcPr>
                  <w:tcW w:w="1027" w:type="pct"/>
                  <w:tcBorders>
                    <w:top w:val="single" w:color="auto" w:sz="4" w:space="0"/>
                    <w:bottom w:val="single" w:color="auto" w:sz="4" w:space="0"/>
                    <w:tl2br w:val="nil"/>
                    <w:tr2bl w:val="nil"/>
                  </w:tcBorders>
                  <w:vAlign w:val="center"/>
                </w:tcPr>
                <w:p w14:paraId="5447080E">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建筑面积</w:t>
                  </w:r>
                  <w:r>
                    <w:rPr>
                      <w:rFonts w:hint="eastAsia" w:ascii="Times New Roman" w:hAnsi="Times New Roman" w:eastAsia="宋体" w:cs="Times New Roman"/>
                      <w:b w:val="0"/>
                      <w:bCs w:val="0"/>
                      <w:color w:val="000000"/>
                      <w:sz w:val="21"/>
                      <w:szCs w:val="21"/>
                      <w:highlight w:val="none"/>
                      <w:u w:val="none"/>
                      <w:lang w:val="en-US" w:eastAsia="zh-CN"/>
                    </w:rPr>
                    <w:t>5520</w:t>
                  </w:r>
                  <w:r>
                    <w:rPr>
                      <w:rFonts w:hint="eastAsia" w:ascii="Times New Roman" w:hAnsi="Times New Roman" w:eastAsia="宋体" w:cs="Times New Roman"/>
                      <w:b w:val="0"/>
                      <w:bCs w:val="0"/>
                      <w:color w:val="000000"/>
                      <w:sz w:val="21"/>
                      <w:szCs w:val="21"/>
                      <w:highlight w:val="none"/>
                      <w:lang w:val="en-US" w:eastAsia="zh-CN"/>
                    </w:rPr>
                    <w:t>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，共五层</w:t>
                  </w:r>
                </w:p>
              </w:tc>
              <w:tc>
                <w:tcPr>
                  <w:tcW w:w="1219" w:type="pct"/>
                  <w:tcBorders>
                    <w:top w:val="single" w:color="auto" w:sz="4" w:space="0"/>
                    <w:bottom w:val="single" w:color="auto" w:sz="4" w:space="0"/>
                    <w:right w:val="single" w:color="auto" w:sz="4" w:space="0"/>
                    <w:tl2br w:val="nil"/>
                    <w:tr2bl w:val="nil"/>
                  </w:tcBorders>
                  <w:vAlign w:val="center"/>
                </w:tcPr>
                <w:p w14:paraId="7C29AAF8">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887" w:type="pct"/>
                  <w:tcBorders>
                    <w:top w:val="single" w:color="auto" w:sz="4" w:space="0"/>
                    <w:left w:val="single" w:color="auto" w:sz="4" w:space="0"/>
                    <w:bottom w:val="single" w:color="auto" w:sz="4" w:space="0"/>
                    <w:tl2br w:val="nil"/>
                    <w:tr2bl w:val="nil"/>
                  </w:tcBorders>
                  <w:vAlign w:val="center"/>
                </w:tcPr>
                <w:p w14:paraId="7EE9AA40">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w:t>
                  </w:r>
                  <w:r>
                    <w:rPr>
                      <w:rFonts w:hint="eastAsia" w:ascii="Times New Roman" w:hAnsi="Times New Roman" w:eastAsia="宋体" w:cs="Times New Roman"/>
                      <w:b w:val="0"/>
                      <w:bCs w:val="0"/>
                      <w:color w:val="000000"/>
                      <w:sz w:val="21"/>
                      <w:szCs w:val="21"/>
                      <w:highlight w:val="none"/>
                      <w:u w:val="none"/>
                      <w:lang w:val="en-US" w:eastAsia="zh-CN"/>
                    </w:rPr>
                    <w:t>5520</w:t>
                  </w:r>
                  <w:r>
                    <w:rPr>
                      <w:rFonts w:hint="eastAsia" w:ascii="Times New Roman" w:hAnsi="Times New Roman" w:eastAsia="宋体" w:cs="Times New Roman"/>
                      <w:b w:val="0"/>
                      <w:bCs w:val="0"/>
                      <w:color w:val="000000"/>
                      <w:sz w:val="21"/>
                      <w:szCs w:val="21"/>
                      <w:highlight w:val="none"/>
                      <w:lang w:val="en-US" w:eastAsia="zh-CN"/>
                    </w:rPr>
                    <w:t>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，共五层</w:t>
                  </w:r>
                </w:p>
              </w:tc>
              <w:tc>
                <w:tcPr>
                  <w:tcW w:w="715" w:type="pct"/>
                  <w:tcBorders>
                    <w:top w:val="single" w:color="auto" w:sz="4" w:space="0"/>
                    <w:bottom w:val="single" w:color="auto" w:sz="4" w:space="0"/>
                    <w:tl2br w:val="nil"/>
                    <w:tr2bl w:val="nil"/>
                  </w:tcBorders>
                  <w:vAlign w:val="center"/>
                </w:tcPr>
                <w:p w14:paraId="2D12C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default"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7A2A1C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399" w:type="pct"/>
                  <w:vMerge w:val="continue"/>
                  <w:tcBorders>
                    <w:bottom w:val="single" w:color="auto" w:sz="4" w:space="0"/>
                    <w:tl2br w:val="nil"/>
                    <w:tr2bl w:val="nil"/>
                  </w:tcBorders>
                  <w:vAlign w:val="center"/>
                </w:tcPr>
                <w:p w14:paraId="3EECB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bottom w:val="single" w:color="auto" w:sz="4" w:space="0"/>
                    <w:tl2br w:val="nil"/>
                    <w:tr2bl w:val="nil"/>
                  </w:tcBorders>
                  <w:vAlign w:val="center"/>
                </w:tcPr>
                <w:p w14:paraId="3A9EE402">
                  <w:pPr>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3#厂房</w:t>
                  </w:r>
                </w:p>
              </w:tc>
              <w:tc>
                <w:tcPr>
                  <w:tcW w:w="1027" w:type="pct"/>
                  <w:tcBorders>
                    <w:top w:val="single" w:color="auto" w:sz="4" w:space="0"/>
                    <w:bottom w:val="single" w:color="auto" w:sz="4" w:space="0"/>
                    <w:tl2br w:val="nil"/>
                    <w:tr2bl w:val="nil"/>
                  </w:tcBorders>
                  <w:vAlign w:val="center"/>
                </w:tcPr>
                <w:p w14:paraId="4C1DF59A">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000000"/>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建筑面积</w:t>
                  </w:r>
                  <w:r>
                    <w:rPr>
                      <w:rFonts w:hint="eastAsia" w:ascii="Times New Roman" w:hAnsi="Times New Roman" w:eastAsia="宋体" w:cs="Times New Roman"/>
                      <w:b w:val="0"/>
                      <w:bCs w:val="0"/>
                      <w:color w:val="000000"/>
                      <w:sz w:val="21"/>
                      <w:szCs w:val="21"/>
                      <w:highlight w:val="none"/>
                      <w:u w:val="none"/>
                      <w:lang w:val="en-US" w:eastAsia="zh-CN"/>
                    </w:rPr>
                    <w:t>3280</w:t>
                  </w:r>
                  <w:r>
                    <w:rPr>
                      <w:rFonts w:hint="eastAsia" w:ascii="Times New Roman" w:hAnsi="Times New Roman" w:eastAsia="宋体" w:cs="Times New Roman"/>
                      <w:b w:val="0"/>
                      <w:bCs w:val="0"/>
                      <w:color w:val="000000"/>
                      <w:sz w:val="21"/>
                      <w:szCs w:val="21"/>
                      <w:highlight w:val="none"/>
                      <w:lang w:val="en-US" w:eastAsia="zh-CN"/>
                    </w:rPr>
                    <w:t>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，共五层</w:t>
                  </w:r>
                </w:p>
              </w:tc>
              <w:tc>
                <w:tcPr>
                  <w:tcW w:w="1219" w:type="pct"/>
                  <w:tcBorders>
                    <w:top w:val="single" w:color="auto" w:sz="4" w:space="0"/>
                    <w:bottom w:val="single" w:color="auto" w:sz="4" w:space="0"/>
                    <w:right w:val="single" w:color="auto" w:sz="4" w:space="0"/>
                    <w:tl2br w:val="nil"/>
                    <w:tr2bl w:val="nil"/>
                  </w:tcBorders>
                  <w:vAlign w:val="center"/>
                </w:tcPr>
                <w:p w14:paraId="2EB7FC34">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000000"/>
                      <w:sz w:val="21"/>
                      <w:szCs w:val="21"/>
                      <w:lang w:val="en-US" w:eastAsia="zh-CN"/>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887" w:type="pct"/>
                  <w:tcBorders>
                    <w:top w:val="single" w:color="auto" w:sz="4" w:space="0"/>
                    <w:left w:val="single" w:color="auto" w:sz="4" w:space="0"/>
                    <w:bottom w:val="single" w:color="auto" w:sz="4" w:space="0"/>
                    <w:tl2br w:val="nil"/>
                    <w:tr2bl w:val="nil"/>
                  </w:tcBorders>
                  <w:vAlign w:val="center"/>
                </w:tcPr>
                <w:p w14:paraId="3D977C82">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w:t>
                  </w:r>
                  <w:r>
                    <w:rPr>
                      <w:rFonts w:hint="eastAsia" w:ascii="Times New Roman" w:hAnsi="Times New Roman" w:eastAsia="宋体" w:cs="Times New Roman"/>
                      <w:b w:val="0"/>
                      <w:bCs w:val="0"/>
                      <w:color w:val="000000"/>
                      <w:sz w:val="21"/>
                      <w:szCs w:val="21"/>
                      <w:highlight w:val="none"/>
                      <w:u w:val="none"/>
                      <w:lang w:val="en-US" w:eastAsia="zh-CN"/>
                    </w:rPr>
                    <w:t>3280</w:t>
                  </w:r>
                  <w:r>
                    <w:rPr>
                      <w:rFonts w:hint="eastAsia" w:ascii="Times New Roman" w:hAnsi="Times New Roman" w:eastAsia="宋体" w:cs="Times New Roman"/>
                      <w:b w:val="0"/>
                      <w:bCs w:val="0"/>
                      <w:color w:val="000000"/>
                      <w:sz w:val="21"/>
                      <w:szCs w:val="21"/>
                      <w:highlight w:val="none"/>
                      <w:lang w:val="en-US" w:eastAsia="zh-CN"/>
                    </w:rPr>
                    <w:t>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，共五层</w:t>
                  </w:r>
                </w:p>
              </w:tc>
              <w:tc>
                <w:tcPr>
                  <w:tcW w:w="715" w:type="pct"/>
                  <w:tcBorders>
                    <w:top w:val="single" w:color="auto" w:sz="4" w:space="0"/>
                    <w:bottom w:val="single" w:color="auto" w:sz="4" w:space="0"/>
                    <w:tl2br w:val="nil"/>
                    <w:tr2bl w:val="nil"/>
                  </w:tcBorders>
                  <w:shd w:val="clear" w:color="auto" w:fill="auto"/>
                  <w:vAlign w:val="center"/>
                </w:tcPr>
                <w:p w14:paraId="5CB49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lang w:val="en-US" w:eastAsia="zh-CN" w:bidi="ar-SA"/>
                    </w:rPr>
                  </w:pPr>
                  <w:r>
                    <w:rPr>
                      <w:rStyle w:val="20"/>
                      <w:rFonts w:hint="eastAsia" w:ascii="Times New Roman" w:hAnsi="Times New Roman" w:eastAsia="宋体" w:cs="Times New Roman"/>
                      <w:color w:val="000000"/>
                      <w:sz w:val="21"/>
                      <w:szCs w:val="21"/>
                      <w:lang w:val="en-US"/>
                    </w:rPr>
                    <w:t>一致</w:t>
                  </w:r>
                </w:p>
              </w:tc>
            </w:tr>
            <w:tr w14:paraId="59F8B5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399" w:type="pct"/>
                  <w:tcBorders>
                    <w:top w:val="single" w:color="auto" w:sz="4" w:space="0"/>
                    <w:bottom w:val="single" w:color="auto" w:sz="4" w:space="0"/>
                    <w:tl2br w:val="nil"/>
                    <w:tr2bl w:val="nil"/>
                  </w:tcBorders>
                  <w:vAlign w:val="center"/>
                </w:tcPr>
                <w:p w14:paraId="1BC30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751" w:type="pct"/>
                  <w:tcBorders>
                    <w:top w:val="single" w:color="auto" w:sz="4" w:space="0"/>
                    <w:tl2br w:val="nil"/>
                    <w:tr2bl w:val="nil"/>
                  </w:tcBorders>
                  <w:vAlign w:val="center"/>
                </w:tcPr>
                <w:p w14:paraId="6EDEE959">
                  <w:pPr>
                    <w:pStyle w:val="19"/>
                    <w:keepNext w:val="0"/>
                    <w:keepLines w:val="0"/>
                    <w:pageBreakBefore w:val="0"/>
                    <w:kinsoku/>
                    <w:wordWrap/>
                    <w:overflowPunct/>
                    <w:topLinePunct w:val="0"/>
                    <w:autoSpaceDE/>
                    <w:autoSpaceDN/>
                    <w:bidi w:val="0"/>
                    <w:adjustRightInd/>
                    <w:snapToGrid/>
                    <w:spacing w:after="0" w:line="240" w:lineRule="auto"/>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办公室</w:t>
                  </w:r>
                </w:p>
              </w:tc>
              <w:tc>
                <w:tcPr>
                  <w:tcW w:w="1027" w:type="pct"/>
                  <w:tcBorders>
                    <w:top w:val="single" w:color="auto" w:sz="4" w:space="0"/>
                    <w:tl2br w:val="nil"/>
                    <w:tr2bl w:val="nil"/>
                  </w:tcBorders>
                  <w:vAlign w:val="center"/>
                </w:tcPr>
                <w:p w14:paraId="34C14A75">
                  <w:pPr>
                    <w:pStyle w:val="19"/>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1#厂房的</w:t>
                  </w:r>
                  <w:r>
                    <w:rPr>
                      <w:rFonts w:hint="eastAsia" w:ascii="Times New Roman" w:hAnsi="Times New Roman" w:eastAsia="宋体" w:cs="Times New Roman"/>
                      <w:b w:val="0"/>
                      <w:bCs w:val="0"/>
                      <w:color w:val="000000"/>
                      <w:sz w:val="21"/>
                      <w:szCs w:val="21"/>
                      <w:highlight w:val="none"/>
                      <w:lang w:val="en-US" w:eastAsia="zh-CN"/>
                    </w:rPr>
                    <w:t>一层和五层</w:t>
                  </w:r>
                </w:p>
              </w:tc>
              <w:tc>
                <w:tcPr>
                  <w:tcW w:w="1219" w:type="pct"/>
                  <w:tcBorders>
                    <w:top w:val="single" w:color="auto" w:sz="4" w:space="0"/>
                    <w:right w:val="single" w:color="auto" w:sz="4" w:space="0"/>
                    <w:tl2br w:val="nil"/>
                    <w:tr2bl w:val="nil"/>
                  </w:tcBorders>
                  <w:vAlign w:val="center"/>
                </w:tcPr>
                <w:p w14:paraId="23CB7629">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1#厂房的</w:t>
                  </w:r>
                  <w:r>
                    <w:rPr>
                      <w:rFonts w:hint="eastAsia" w:ascii="Times New Roman" w:hAnsi="Times New Roman" w:eastAsia="宋体" w:cs="Times New Roman"/>
                      <w:b w:val="0"/>
                      <w:bCs w:val="0"/>
                      <w:color w:val="000000"/>
                      <w:sz w:val="21"/>
                      <w:szCs w:val="21"/>
                      <w:highlight w:val="none"/>
                      <w:lang w:val="en-US" w:eastAsia="zh-CN"/>
                    </w:rPr>
                    <w:t>一层和五层</w:t>
                  </w:r>
                </w:p>
              </w:tc>
              <w:tc>
                <w:tcPr>
                  <w:tcW w:w="887" w:type="pct"/>
                  <w:tcBorders>
                    <w:top w:val="single" w:color="auto" w:sz="4" w:space="0"/>
                    <w:left w:val="single" w:color="auto" w:sz="4" w:space="0"/>
                    <w:tl2br w:val="nil"/>
                    <w:tr2bl w:val="nil"/>
                  </w:tcBorders>
                  <w:vAlign w:val="center"/>
                </w:tcPr>
                <w:p w14:paraId="06FB9B36">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715" w:type="pct"/>
                  <w:tcBorders>
                    <w:top w:val="single" w:color="auto" w:sz="4" w:space="0"/>
                    <w:bottom w:val="single" w:color="auto" w:sz="4" w:space="0"/>
                    <w:tl2br w:val="nil"/>
                    <w:tr2bl w:val="nil"/>
                  </w:tcBorders>
                  <w:vAlign w:val="center"/>
                </w:tcPr>
                <w:p w14:paraId="24232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default"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191B0F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1" w:hRule="atLeast"/>
                <w:jc w:val="center"/>
              </w:trPr>
              <w:tc>
                <w:tcPr>
                  <w:tcW w:w="399" w:type="pct"/>
                  <w:vMerge w:val="restart"/>
                  <w:tcBorders>
                    <w:top w:val="single" w:color="auto" w:sz="4" w:space="0"/>
                    <w:bottom w:val="single" w:color="auto" w:sz="4" w:space="0"/>
                    <w:tl2br w:val="nil"/>
                    <w:tr2bl w:val="nil"/>
                  </w:tcBorders>
                  <w:vAlign w:val="center"/>
                </w:tcPr>
                <w:p w14:paraId="3253F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751" w:type="pct"/>
                  <w:tcBorders>
                    <w:bottom w:val="single" w:color="auto" w:sz="4" w:space="0"/>
                    <w:tl2br w:val="nil"/>
                    <w:tr2bl w:val="nil"/>
                  </w:tcBorders>
                  <w:vAlign w:val="center"/>
                </w:tcPr>
                <w:p w14:paraId="388437F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u w:val="none"/>
                      <w:lang w:val="en-US" w:eastAsia="zh-CN"/>
                    </w:rPr>
                    <w:t>灭菌解析废气</w:t>
                  </w:r>
                </w:p>
              </w:tc>
              <w:tc>
                <w:tcPr>
                  <w:tcW w:w="1027" w:type="pct"/>
                  <w:tcBorders>
                    <w:bottom w:val="single" w:color="auto" w:sz="4" w:space="0"/>
                    <w:tl2br w:val="nil"/>
                    <w:tr2bl w:val="nil"/>
                  </w:tcBorders>
                  <w:vAlign w:val="center"/>
                </w:tcPr>
                <w:p w14:paraId="04585E7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水吸收+活性炭吸附装置（TA001）+1根15m高排气筒（DA001）排放</w:t>
                  </w:r>
                </w:p>
              </w:tc>
              <w:tc>
                <w:tcPr>
                  <w:tcW w:w="1219" w:type="pct"/>
                  <w:tcBorders>
                    <w:bottom w:val="single" w:color="auto" w:sz="4" w:space="0"/>
                    <w:right w:val="single" w:color="auto" w:sz="4" w:space="0"/>
                    <w:tl2br w:val="nil"/>
                    <w:tr2bl w:val="nil"/>
                  </w:tcBorders>
                  <w:vAlign w:val="center"/>
                </w:tcPr>
                <w:p w14:paraId="0B71859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 w:val="0"/>
                      <w:bCs w:val="0"/>
                      <w:color w:val="000000"/>
                      <w:sz w:val="21"/>
                      <w:szCs w:val="21"/>
                      <w:highlight w:val="none"/>
                      <w:u w:val="none"/>
                      <w:lang w:val="en-US" w:eastAsia="zh-CN"/>
                    </w:rPr>
                    <w:t>灭菌废气和</w:t>
                  </w:r>
                  <w:r>
                    <w:rPr>
                      <w:rFonts w:hint="eastAsia" w:ascii="Times New Roman" w:hAnsi="Times New Roman" w:eastAsia="宋体"/>
                      <w:bCs/>
                      <w:color w:val="auto"/>
                      <w:szCs w:val="21"/>
                      <w:highlight w:val="none"/>
                      <w:lang w:val="en-US" w:eastAsia="zh-CN"/>
                    </w:rPr>
                    <w:t>危废间挥发废气经</w:t>
                  </w:r>
                  <w:r>
                    <w:rPr>
                      <w:rFonts w:hint="default" w:ascii="Times New Roman" w:hAnsi="Times New Roman" w:cs="Times New Roman" w:eastAsiaTheme="minorEastAsia"/>
                      <w:color w:val="auto"/>
                      <w:kern w:val="2"/>
                      <w:sz w:val="21"/>
                      <w:szCs w:val="21"/>
                      <w:lang w:val="en-US" w:eastAsia="zh-CN" w:bidi="ar-SA"/>
                    </w:rPr>
                    <w:t>喷淋塔</w:t>
                  </w:r>
                  <w:r>
                    <w:rPr>
                      <w:rFonts w:hint="eastAsia"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b w:val="0"/>
                      <w:bCs w:val="0"/>
                      <w:color w:val="000000"/>
                      <w:sz w:val="21"/>
                      <w:szCs w:val="21"/>
                      <w:highlight w:val="none"/>
                      <w:u w:val="none"/>
                      <w:lang w:val="en-US" w:eastAsia="zh-CN"/>
                    </w:rPr>
                    <w:t>活性炭吸附装置（TA001）+1根15m高排气筒（DA001）排放</w:t>
                  </w:r>
                </w:p>
              </w:tc>
              <w:tc>
                <w:tcPr>
                  <w:tcW w:w="887" w:type="pct"/>
                  <w:tcBorders>
                    <w:left w:val="single" w:color="auto" w:sz="4" w:space="0"/>
                    <w:bottom w:val="single" w:color="auto" w:sz="4" w:space="0"/>
                    <w:tl2br w:val="nil"/>
                    <w:tr2bl w:val="nil"/>
                  </w:tcBorders>
                  <w:vAlign w:val="center"/>
                </w:tcPr>
                <w:p w14:paraId="2149C0B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715" w:type="pct"/>
                  <w:vMerge w:val="restart"/>
                  <w:tcBorders>
                    <w:tl2br w:val="nil"/>
                    <w:tr2bl w:val="nil"/>
                  </w:tcBorders>
                  <w:vAlign w:val="center"/>
                </w:tcPr>
                <w:p w14:paraId="5DB32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default"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因车间布局发生变化，解析废气由</w:t>
                  </w:r>
                  <w:r>
                    <w:rPr>
                      <w:rFonts w:hint="eastAsia" w:ascii="Times New Roman" w:hAnsi="Times New Roman" w:eastAsia="宋体" w:cs="Times New Roman"/>
                      <w:b w:val="0"/>
                      <w:bCs w:val="0"/>
                      <w:color w:val="000000"/>
                      <w:sz w:val="21"/>
                      <w:szCs w:val="21"/>
                      <w:highlight w:val="none"/>
                      <w:u w:val="none"/>
                      <w:lang w:val="en-US" w:eastAsia="zh-CN"/>
                    </w:rPr>
                    <w:t>（TA001）处理变为（TA002）处理，危废间挥发废气由（TA002）处理变为（TA001）处理</w:t>
                  </w:r>
                </w:p>
              </w:tc>
            </w:tr>
            <w:tr w14:paraId="325A5C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399" w:type="pct"/>
                  <w:vMerge w:val="continue"/>
                  <w:tcBorders>
                    <w:tl2br w:val="nil"/>
                    <w:tr2bl w:val="nil"/>
                  </w:tcBorders>
                  <w:vAlign w:val="center"/>
                </w:tcPr>
                <w:p w14:paraId="6A0C56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tl2br w:val="nil"/>
                    <w:tr2bl w:val="nil"/>
                  </w:tcBorders>
                  <w:vAlign w:val="center"/>
                </w:tcPr>
                <w:p w14:paraId="1D75828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bCs/>
                      <w:color w:val="auto"/>
                      <w:szCs w:val="21"/>
                      <w:highlight w:val="none"/>
                      <w:lang w:val="en-US" w:eastAsia="zh-CN"/>
                    </w:rPr>
                    <w:t>注塑、挤出、吹塑、包装封口、危废间挥发废气</w:t>
                  </w:r>
                </w:p>
              </w:tc>
              <w:tc>
                <w:tcPr>
                  <w:tcW w:w="1027" w:type="pct"/>
                  <w:tcBorders>
                    <w:top w:val="single" w:color="auto" w:sz="4" w:space="0"/>
                    <w:tl2br w:val="nil"/>
                    <w:tr2bl w:val="nil"/>
                  </w:tcBorders>
                  <w:vAlign w:val="center"/>
                </w:tcPr>
                <w:p w14:paraId="54BF8E5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二级活性炭吸附装置（TA002）+1根15m高排气筒（DA002）排放</w:t>
                  </w:r>
                </w:p>
              </w:tc>
              <w:tc>
                <w:tcPr>
                  <w:tcW w:w="1219" w:type="pct"/>
                  <w:tcBorders>
                    <w:top w:val="single" w:color="auto" w:sz="4" w:space="0"/>
                    <w:right w:val="single" w:color="auto" w:sz="4" w:space="0"/>
                    <w:tl2br w:val="nil"/>
                    <w:tr2bl w:val="nil"/>
                  </w:tcBorders>
                  <w:vAlign w:val="center"/>
                </w:tcPr>
                <w:p w14:paraId="211D0FA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bCs/>
                      <w:color w:val="auto"/>
                      <w:szCs w:val="21"/>
                      <w:highlight w:val="none"/>
                      <w:lang w:val="en-US" w:eastAsia="zh-CN"/>
                    </w:rPr>
                    <w:t>解析废气、注塑、挤出、吹塑废气和包装封口废气经</w:t>
                  </w:r>
                  <w:r>
                    <w:rPr>
                      <w:rFonts w:hint="eastAsia" w:ascii="Times New Roman" w:hAnsi="Times New Roman" w:eastAsia="宋体" w:cs="Times New Roman"/>
                      <w:b w:val="0"/>
                      <w:bCs w:val="0"/>
                      <w:color w:val="000000"/>
                      <w:sz w:val="21"/>
                      <w:szCs w:val="21"/>
                      <w:highlight w:val="none"/>
                      <w:u w:val="none"/>
                      <w:lang w:val="en-US" w:eastAsia="zh-CN"/>
                    </w:rPr>
                    <w:t>二级活性炭吸附装置（TA002）+1根15m高排气筒（DA002）排放</w:t>
                  </w:r>
                </w:p>
              </w:tc>
              <w:tc>
                <w:tcPr>
                  <w:tcW w:w="887" w:type="pct"/>
                  <w:tcBorders>
                    <w:top w:val="single" w:color="auto" w:sz="4" w:space="0"/>
                    <w:left w:val="single" w:color="auto" w:sz="4" w:space="0"/>
                    <w:tl2br w:val="nil"/>
                    <w:tr2bl w:val="nil"/>
                  </w:tcBorders>
                  <w:vAlign w:val="center"/>
                </w:tcPr>
                <w:p w14:paraId="67DA68B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715" w:type="pct"/>
                  <w:vMerge w:val="continue"/>
                  <w:tcBorders>
                    <w:bottom w:val="single" w:color="auto" w:sz="4" w:space="0"/>
                    <w:tl2br w:val="nil"/>
                    <w:tr2bl w:val="nil"/>
                  </w:tcBorders>
                  <w:vAlign w:val="center"/>
                </w:tcPr>
                <w:p w14:paraId="0B26A1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p>
              </w:tc>
            </w:tr>
            <w:tr w14:paraId="1B36D0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1" w:hRule="atLeast"/>
                <w:jc w:val="center"/>
              </w:trPr>
              <w:tc>
                <w:tcPr>
                  <w:tcW w:w="399" w:type="pct"/>
                  <w:vMerge w:val="continue"/>
                  <w:tcBorders>
                    <w:tl2br w:val="nil"/>
                    <w:tr2bl w:val="nil"/>
                  </w:tcBorders>
                  <w:vAlign w:val="center"/>
                </w:tcPr>
                <w:p w14:paraId="4F1A1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bottom w:val="single" w:color="auto" w:sz="4" w:space="0"/>
                    <w:tl2br w:val="nil"/>
                    <w:tr2bl w:val="nil"/>
                  </w:tcBorders>
                  <w:vAlign w:val="center"/>
                </w:tcPr>
                <w:p w14:paraId="4791735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cs="Times New Roman"/>
                      <w:bCs/>
                      <w:color w:val="auto"/>
                      <w:sz w:val="21"/>
                      <w:szCs w:val="21"/>
                      <w:highlight w:val="none"/>
                      <w:lang w:val="en-US" w:eastAsia="zh-CN"/>
                    </w:rPr>
                    <w:t>纯水制备废水</w:t>
                  </w:r>
                </w:p>
              </w:tc>
              <w:tc>
                <w:tcPr>
                  <w:tcW w:w="1027" w:type="pct"/>
                  <w:tcBorders>
                    <w:top w:val="single" w:color="auto" w:sz="4" w:space="0"/>
                    <w:bottom w:val="single" w:color="auto" w:sz="4" w:space="0"/>
                    <w:tl2br w:val="nil"/>
                    <w:tr2bl w:val="nil"/>
                  </w:tcBorders>
                  <w:vAlign w:val="center"/>
                </w:tcPr>
                <w:p w14:paraId="110448C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Cs/>
                      <w:color w:val="auto"/>
                      <w:sz w:val="21"/>
                      <w:szCs w:val="21"/>
                      <w:highlight w:val="none"/>
                      <w:lang w:val="en-US" w:eastAsia="zh-CN"/>
                    </w:rPr>
                    <w:t>经暂存池暂存后用于厂区绿化和洒水抑尘</w:t>
                  </w:r>
                </w:p>
              </w:tc>
              <w:tc>
                <w:tcPr>
                  <w:tcW w:w="1219" w:type="pct"/>
                  <w:tcBorders>
                    <w:top w:val="single" w:color="auto" w:sz="4" w:space="0"/>
                    <w:bottom w:val="single" w:color="auto" w:sz="4" w:space="0"/>
                    <w:right w:val="single" w:color="auto" w:sz="4" w:space="0"/>
                    <w:tl2br w:val="nil"/>
                    <w:tr2bl w:val="nil"/>
                  </w:tcBorders>
                  <w:vAlign w:val="center"/>
                </w:tcPr>
                <w:p w14:paraId="196ED42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Cs/>
                      <w:color w:val="auto"/>
                      <w:sz w:val="21"/>
                      <w:szCs w:val="21"/>
                      <w:highlight w:val="none"/>
                      <w:lang w:val="en-US" w:eastAsia="zh-CN"/>
                    </w:rPr>
                    <w:t>经暂存池暂存后用于厂区绿化和洒水抑尘</w:t>
                  </w:r>
                </w:p>
              </w:tc>
              <w:tc>
                <w:tcPr>
                  <w:tcW w:w="887" w:type="pct"/>
                  <w:tcBorders>
                    <w:top w:val="single" w:color="auto" w:sz="4" w:space="0"/>
                    <w:left w:val="single" w:color="auto" w:sz="4" w:space="0"/>
                    <w:bottom w:val="single" w:color="auto" w:sz="4" w:space="0"/>
                    <w:tl2br w:val="nil"/>
                    <w:tr2bl w:val="nil"/>
                  </w:tcBorders>
                  <w:shd w:val="clear" w:color="auto" w:fill="auto"/>
                  <w:vAlign w:val="center"/>
                </w:tcPr>
                <w:p w14:paraId="080540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sz w:val="21"/>
                      <w:szCs w:val="21"/>
                      <w:lang w:val="en-US" w:eastAsia="zh-CN"/>
                    </w:rPr>
                    <w:t>/</w:t>
                  </w:r>
                </w:p>
              </w:tc>
              <w:tc>
                <w:tcPr>
                  <w:tcW w:w="715" w:type="pct"/>
                  <w:tcBorders>
                    <w:top w:val="single" w:color="auto" w:sz="4" w:space="0"/>
                    <w:bottom w:val="single" w:color="auto" w:sz="4" w:space="0"/>
                    <w:tl2br w:val="nil"/>
                    <w:tr2bl w:val="nil"/>
                  </w:tcBorders>
                  <w:vAlign w:val="center"/>
                </w:tcPr>
                <w:p w14:paraId="35B2B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721A6D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jc w:val="center"/>
              </w:trPr>
              <w:tc>
                <w:tcPr>
                  <w:tcW w:w="399" w:type="pct"/>
                  <w:vMerge w:val="continue"/>
                  <w:tcBorders>
                    <w:tl2br w:val="nil"/>
                    <w:tr2bl w:val="nil"/>
                  </w:tcBorders>
                  <w:vAlign w:val="center"/>
                </w:tcPr>
                <w:p w14:paraId="66255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tl2br w:val="nil"/>
                    <w:tr2bl w:val="nil"/>
                  </w:tcBorders>
                  <w:vAlign w:val="center"/>
                </w:tcPr>
                <w:p w14:paraId="3CE44C4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bCs/>
                      <w:color w:val="auto"/>
                      <w:sz w:val="21"/>
                      <w:szCs w:val="21"/>
                      <w:highlight w:val="none"/>
                      <w:lang w:val="en-US" w:eastAsia="zh-CN"/>
                    </w:rPr>
                    <w:t>清洗废水、生活污水</w:t>
                  </w:r>
                </w:p>
              </w:tc>
              <w:tc>
                <w:tcPr>
                  <w:tcW w:w="1027" w:type="pct"/>
                  <w:tcBorders>
                    <w:top w:val="single" w:color="auto" w:sz="4" w:space="0"/>
                    <w:tl2br w:val="nil"/>
                    <w:tr2bl w:val="nil"/>
                  </w:tcBorders>
                  <w:vAlign w:val="center"/>
                </w:tcPr>
                <w:p w14:paraId="68E0895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经化粪池处理后，</w:t>
                  </w:r>
                  <w:r>
                    <w:rPr>
                      <w:rFonts w:hint="default" w:ascii="Times New Roman" w:hAnsi="Times New Roman" w:eastAsia="宋体" w:cs="Times New Roman"/>
                      <w:bCs/>
                      <w:color w:val="auto"/>
                      <w:sz w:val="21"/>
                      <w:szCs w:val="21"/>
                      <w:highlight w:val="none"/>
                      <w:lang w:val="en-US" w:eastAsia="zh-CN"/>
                    </w:rPr>
                    <w:t>定期清掏用于资源化利用，不外排</w:t>
                  </w:r>
                </w:p>
              </w:tc>
              <w:tc>
                <w:tcPr>
                  <w:tcW w:w="1219" w:type="pct"/>
                  <w:tcBorders>
                    <w:top w:val="single" w:color="auto" w:sz="4" w:space="0"/>
                    <w:right w:val="single" w:color="auto" w:sz="4" w:space="0"/>
                    <w:tl2br w:val="nil"/>
                    <w:tr2bl w:val="nil"/>
                  </w:tcBorders>
                  <w:vAlign w:val="center"/>
                </w:tcPr>
                <w:p w14:paraId="6C5AD4A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经化粪池处理后，</w:t>
                  </w:r>
                  <w:r>
                    <w:rPr>
                      <w:rFonts w:hint="default" w:ascii="Times New Roman" w:hAnsi="Times New Roman" w:eastAsia="宋体" w:cs="Times New Roman"/>
                      <w:bCs/>
                      <w:color w:val="auto"/>
                      <w:sz w:val="21"/>
                      <w:szCs w:val="21"/>
                      <w:highlight w:val="none"/>
                      <w:lang w:val="en-US" w:eastAsia="zh-CN"/>
                    </w:rPr>
                    <w:t>定期清掏用于资源化利用，不外排</w:t>
                  </w:r>
                </w:p>
              </w:tc>
              <w:tc>
                <w:tcPr>
                  <w:tcW w:w="887" w:type="pct"/>
                  <w:tcBorders>
                    <w:top w:val="single" w:color="auto" w:sz="4" w:space="0"/>
                    <w:left w:val="single" w:color="auto" w:sz="4" w:space="0"/>
                    <w:tl2br w:val="nil"/>
                    <w:tr2bl w:val="nil"/>
                  </w:tcBorders>
                  <w:vAlign w:val="center"/>
                </w:tcPr>
                <w:p w14:paraId="0954039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lang w:val="en-US" w:eastAsia="zh-CN"/>
                    </w:rPr>
                    <w:t>/</w:t>
                  </w:r>
                </w:p>
              </w:tc>
              <w:tc>
                <w:tcPr>
                  <w:tcW w:w="715" w:type="pct"/>
                  <w:tcBorders>
                    <w:top w:val="single" w:color="auto" w:sz="4" w:space="0"/>
                    <w:tl2br w:val="nil"/>
                    <w:tr2bl w:val="nil"/>
                  </w:tcBorders>
                  <w:vAlign w:val="center"/>
                </w:tcPr>
                <w:p w14:paraId="258A72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128542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atLeast"/>
                <w:jc w:val="center"/>
              </w:trPr>
              <w:tc>
                <w:tcPr>
                  <w:tcW w:w="399" w:type="pct"/>
                  <w:vMerge w:val="continue"/>
                  <w:tcBorders>
                    <w:top w:val="single" w:color="auto" w:sz="4" w:space="0"/>
                    <w:bottom w:val="single" w:color="auto" w:sz="4" w:space="0"/>
                    <w:tl2br w:val="nil"/>
                    <w:tr2bl w:val="nil"/>
                  </w:tcBorders>
                  <w:vAlign w:val="center"/>
                </w:tcPr>
                <w:p w14:paraId="76CCB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bottom w:val="single" w:color="auto" w:sz="4" w:space="0"/>
                    <w:tl2br w:val="nil"/>
                    <w:tr2bl w:val="nil"/>
                  </w:tcBorders>
                  <w:vAlign w:val="center"/>
                </w:tcPr>
                <w:p w14:paraId="69CC2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1027" w:type="pct"/>
                  <w:tcBorders>
                    <w:bottom w:val="single" w:color="auto" w:sz="4" w:space="0"/>
                    <w:tl2br w:val="nil"/>
                    <w:tr2bl w:val="nil"/>
                  </w:tcBorders>
                  <w:vAlign w:val="center"/>
                </w:tcPr>
                <w:p w14:paraId="2E2C0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一般固废暂存区</w:t>
                  </w:r>
                </w:p>
              </w:tc>
              <w:tc>
                <w:tcPr>
                  <w:tcW w:w="1219" w:type="pct"/>
                  <w:tcBorders>
                    <w:bottom w:val="single" w:color="auto" w:sz="4" w:space="0"/>
                    <w:right w:val="single" w:color="auto" w:sz="4" w:space="0"/>
                    <w:tl2br w:val="nil"/>
                    <w:tr2bl w:val="nil"/>
                  </w:tcBorders>
                  <w:vAlign w:val="center"/>
                </w:tcPr>
                <w:p w14:paraId="4B46C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一般固废暂存区</w:t>
                  </w:r>
                </w:p>
              </w:tc>
              <w:tc>
                <w:tcPr>
                  <w:tcW w:w="887" w:type="pct"/>
                  <w:tcBorders>
                    <w:left w:val="single" w:color="auto" w:sz="4" w:space="0"/>
                    <w:bottom w:val="single" w:color="auto" w:sz="4" w:space="0"/>
                    <w:tl2br w:val="nil"/>
                    <w:tr2bl w:val="nil"/>
                  </w:tcBorders>
                  <w:vAlign w:val="center"/>
                </w:tcPr>
                <w:p w14:paraId="16375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sz w:val="21"/>
                      <w:szCs w:val="21"/>
                      <w:lang w:val="en-US" w:eastAsia="zh-CN"/>
                    </w:rPr>
                    <w:t>/</w:t>
                  </w:r>
                </w:p>
              </w:tc>
              <w:tc>
                <w:tcPr>
                  <w:tcW w:w="715" w:type="pct"/>
                  <w:tcBorders>
                    <w:bottom w:val="single" w:color="auto" w:sz="4" w:space="0"/>
                    <w:tl2br w:val="nil"/>
                    <w:tr2bl w:val="nil"/>
                  </w:tcBorders>
                  <w:vAlign w:val="center"/>
                </w:tcPr>
                <w:p w14:paraId="48360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3AECE6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399" w:type="pct"/>
                  <w:vMerge w:val="continue"/>
                  <w:tcBorders>
                    <w:bottom w:val="single" w:color="auto" w:sz="4" w:space="0"/>
                    <w:tl2br w:val="nil"/>
                    <w:tr2bl w:val="nil"/>
                  </w:tcBorders>
                  <w:vAlign w:val="center"/>
                </w:tcPr>
                <w:p w14:paraId="139F7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tl2br w:val="nil"/>
                    <w:tr2bl w:val="nil"/>
                  </w:tcBorders>
                  <w:vAlign w:val="center"/>
                </w:tcPr>
                <w:p w14:paraId="0EB6C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027" w:type="pct"/>
                  <w:tcBorders>
                    <w:top w:val="single" w:color="auto" w:sz="4" w:space="0"/>
                    <w:tl2br w:val="nil"/>
                    <w:tr2bl w:val="nil"/>
                  </w:tcBorders>
                  <w:vAlign w:val="center"/>
                </w:tcPr>
                <w:p w14:paraId="180FB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危险废物暂存间</w:t>
                  </w:r>
                </w:p>
              </w:tc>
              <w:tc>
                <w:tcPr>
                  <w:tcW w:w="1219" w:type="pct"/>
                  <w:tcBorders>
                    <w:top w:val="single" w:color="auto" w:sz="4" w:space="0"/>
                    <w:right w:val="single" w:color="auto" w:sz="4" w:space="0"/>
                    <w:tl2br w:val="nil"/>
                    <w:tr2bl w:val="nil"/>
                  </w:tcBorders>
                  <w:vAlign w:val="center"/>
                </w:tcPr>
                <w:p w14:paraId="4726F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危险废物暂存间</w:t>
                  </w:r>
                </w:p>
              </w:tc>
              <w:tc>
                <w:tcPr>
                  <w:tcW w:w="887" w:type="pct"/>
                  <w:tcBorders>
                    <w:top w:val="single" w:color="auto" w:sz="4" w:space="0"/>
                    <w:left w:val="single" w:color="auto" w:sz="4" w:space="0"/>
                    <w:tl2br w:val="nil"/>
                    <w:tr2bl w:val="nil"/>
                  </w:tcBorders>
                  <w:vAlign w:val="center"/>
                </w:tcPr>
                <w:p w14:paraId="7FB2FE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w:t>
                  </w:r>
                </w:p>
              </w:tc>
              <w:tc>
                <w:tcPr>
                  <w:tcW w:w="715" w:type="pct"/>
                  <w:tcBorders>
                    <w:top w:val="single" w:color="auto" w:sz="4" w:space="0"/>
                    <w:tl2br w:val="nil"/>
                    <w:tr2bl w:val="nil"/>
                  </w:tcBorders>
                  <w:vAlign w:val="center"/>
                </w:tcPr>
                <w:p w14:paraId="0AD2C9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11D738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399" w:type="pct"/>
                  <w:vMerge w:val="restart"/>
                  <w:tcBorders>
                    <w:top w:val="single" w:color="auto" w:sz="4" w:space="0"/>
                    <w:bottom w:val="single" w:color="auto" w:sz="4" w:space="0"/>
                    <w:tl2br w:val="nil"/>
                    <w:tr2bl w:val="nil"/>
                  </w:tcBorders>
                  <w:vAlign w:val="center"/>
                </w:tcPr>
                <w:p w14:paraId="2B8A9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751" w:type="pct"/>
                  <w:tcBorders>
                    <w:tl2br w:val="nil"/>
                    <w:tr2bl w:val="nil"/>
                  </w:tcBorders>
                  <w:vAlign w:val="center"/>
                </w:tcPr>
                <w:p w14:paraId="432C6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1027" w:type="pct"/>
                  <w:tcBorders>
                    <w:tl2br w:val="nil"/>
                    <w:tr2bl w:val="nil"/>
                  </w:tcBorders>
                  <w:vAlign w:val="center"/>
                </w:tcPr>
                <w:p w14:paraId="559AC97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1219" w:type="pct"/>
                  <w:tcBorders>
                    <w:right w:val="single" w:color="auto" w:sz="4" w:space="0"/>
                    <w:tl2br w:val="nil"/>
                    <w:tr2bl w:val="nil"/>
                  </w:tcBorders>
                  <w:vAlign w:val="center"/>
                </w:tcPr>
                <w:p w14:paraId="74B7BE8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887" w:type="pct"/>
                  <w:tcBorders>
                    <w:left w:val="single" w:color="auto" w:sz="4" w:space="0"/>
                    <w:tl2br w:val="nil"/>
                    <w:tr2bl w:val="nil"/>
                  </w:tcBorders>
                  <w:vAlign w:val="center"/>
                </w:tcPr>
                <w:p w14:paraId="708228D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lang w:val="en-US" w:eastAsia="zh-CN"/>
                    </w:rPr>
                    <w:t>/</w:t>
                  </w:r>
                </w:p>
              </w:tc>
              <w:tc>
                <w:tcPr>
                  <w:tcW w:w="715" w:type="pct"/>
                  <w:tcBorders>
                    <w:tl2br w:val="nil"/>
                    <w:tr2bl w:val="nil"/>
                  </w:tcBorders>
                  <w:vAlign w:val="center"/>
                </w:tcPr>
                <w:p w14:paraId="3A3DD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51E2D9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jc w:val="center"/>
              </w:trPr>
              <w:tc>
                <w:tcPr>
                  <w:tcW w:w="399" w:type="pct"/>
                  <w:vMerge w:val="continue"/>
                  <w:tcBorders>
                    <w:top w:val="single" w:color="auto" w:sz="4" w:space="0"/>
                    <w:bottom w:val="single" w:color="auto" w:sz="4" w:space="0"/>
                    <w:tl2br w:val="nil"/>
                    <w:tr2bl w:val="nil"/>
                  </w:tcBorders>
                  <w:vAlign w:val="center"/>
                </w:tcPr>
                <w:p w14:paraId="6A48E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l2br w:val="nil"/>
                    <w:tr2bl w:val="nil"/>
                  </w:tcBorders>
                  <w:vAlign w:val="center"/>
                </w:tcPr>
                <w:p w14:paraId="61FCD9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1027" w:type="pct"/>
                  <w:tcBorders>
                    <w:tl2br w:val="nil"/>
                    <w:tr2bl w:val="nil"/>
                  </w:tcBorders>
                  <w:vAlign w:val="center"/>
                </w:tcPr>
                <w:p w14:paraId="6F2651F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1219" w:type="pct"/>
                  <w:tcBorders>
                    <w:right w:val="single" w:color="auto" w:sz="4" w:space="0"/>
                    <w:tl2br w:val="nil"/>
                    <w:tr2bl w:val="nil"/>
                  </w:tcBorders>
                  <w:vAlign w:val="center"/>
                </w:tcPr>
                <w:p w14:paraId="2E5772F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887" w:type="pct"/>
                  <w:tcBorders>
                    <w:left w:val="single" w:color="auto" w:sz="4" w:space="0"/>
                    <w:tl2br w:val="nil"/>
                    <w:tr2bl w:val="nil"/>
                  </w:tcBorders>
                  <w:vAlign w:val="center"/>
                </w:tcPr>
                <w:p w14:paraId="56E1A68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715" w:type="pct"/>
                  <w:tcBorders>
                    <w:tl2br w:val="nil"/>
                    <w:tr2bl w:val="nil"/>
                  </w:tcBorders>
                  <w:vAlign w:val="center"/>
                </w:tcPr>
                <w:p w14:paraId="17D63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14:paraId="52C08142">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本项目主要设备情况一览表</w:t>
            </w:r>
          </w:p>
          <w:tbl>
            <w:tblPr>
              <w:tblStyle w:val="13"/>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31"/>
              <w:gridCol w:w="2169"/>
              <w:gridCol w:w="1665"/>
              <w:gridCol w:w="1682"/>
              <w:gridCol w:w="1678"/>
              <w:gridCol w:w="1122"/>
            </w:tblGrid>
            <w:tr w14:paraId="08E530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4" w:hRule="atLeast"/>
                <w:jc w:val="center"/>
              </w:trPr>
              <w:tc>
                <w:tcPr>
                  <w:tcW w:w="404" w:type="pct"/>
                  <w:tcBorders>
                    <w:tl2br w:val="nil"/>
                    <w:tr2bl w:val="nil"/>
                  </w:tcBorders>
                  <w:vAlign w:val="center"/>
                </w:tcPr>
                <w:p w14:paraId="3EA109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198" w:type="pct"/>
                  <w:tcBorders>
                    <w:left w:val="single" w:color="auto" w:sz="4" w:space="0"/>
                    <w:tl2br w:val="nil"/>
                    <w:tr2bl w:val="nil"/>
                  </w:tcBorders>
                  <w:vAlign w:val="center"/>
                </w:tcPr>
                <w:p w14:paraId="5281A93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w:t>
                  </w:r>
                  <w:r>
                    <w:rPr>
                      <w:rFonts w:hint="eastAsia" w:ascii="Times New Roman" w:hAnsi="Times New Roman" w:eastAsia="宋体" w:cs="Times New Roman"/>
                      <w:sz w:val="21"/>
                      <w:szCs w:val="21"/>
                      <w:lang w:val="en-US" w:eastAsia="zh-CN"/>
                    </w:rPr>
                    <w:t>名称</w:t>
                  </w:r>
                </w:p>
              </w:tc>
              <w:tc>
                <w:tcPr>
                  <w:tcW w:w="920" w:type="pct"/>
                  <w:tcBorders>
                    <w:tl2br w:val="nil"/>
                    <w:tr2bl w:val="nil"/>
                  </w:tcBorders>
                  <w:vAlign w:val="center"/>
                </w:tcPr>
                <w:p w14:paraId="4A98964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计划投入数量</w:t>
                  </w:r>
                </w:p>
              </w:tc>
              <w:tc>
                <w:tcPr>
                  <w:tcW w:w="929" w:type="pct"/>
                  <w:tcBorders>
                    <w:tl2br w:val="nil"/>
                    <w:tr2bl w:val="nil"/>
                  </w:tcBorders>
                  <w:vAlign w:val="center"/>
                </w:tcPr>
                <w:p w14:paraId="6965E74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建设数量</w:t>
                  </w:r>
                </w:p>
              </w:tc>
              <w:tc>
                <w:tcPr>
                  <w:tcW w:w="927" w:type="pct"/>
                  <w:tcBorders>
                    <w:tl2br w:val="nil"/>
                    <w:tr2bl w:val="nil"/>
                  </w:tcBorders>
                  <w:vAlign w:val="center"/>
                </w:tcPr>
                <w:p w14:paraId="7C99E9C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w:t>
                  </w:r>
                  <w:r>
                    <w:rPr>
                      <w:rFonts w:hint="default" w:ascii="Times New Roman" w:hAnsi="Times New Roman" w:eastAsia="宋体" w:cs="Times New Roman"/>
                      <w:sz w:val="21"/>
                      <w:szCs w:val="21"/>
                      <w:lang w:val="en-US" w:eastAsia="zh-CN"/>
                    </w:rPr>
                    <w:t>建设数量</w:t>
                  </w:r>
                </w:p>
              </w:tc>
              <w:tc>
                <w:tcPr>
                  <w:tcW w:w="620" w:type="pct"/>
                  <w:tcBorders>
                    <w:tl2br w:val="nil"/>
                    <w:tr2bl w:val="nil"/>
                  </w:tcBorders>
                  <w:vAlign w:val="center"/>
                </w:tcPr>
                <w:p w14:paraId="3B02C0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14:paraId="197A5B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09B10A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w:t>
                  </w:r>
                </w:p>
              </w:tc>
              <w:tc>
                <w:tcPr>
                  <w:tcW w:w="1198" w:type="pct"/>
                  <w:tcBorders>
                    <w:left w:val="single" w:color="auto" w:sz="4" w:space="0"/>
                    <w:tl2br w:val="nil"/>
                    <w:tr2bl w:val="nil"/>
                  </w:tcBorders>
                  <w:vAlign w:val="center"/>
                </w:tcPr>
                <w:p w14:paraId="32EFA0D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环氧乙烷灭菌器</w:t>
                  </w:r>
                </w:p>
              </w:tc>
              <w:tc>
                <w:tcPr>
                  <w:tcW w:w="920" w:type="pct"/>
                  <w:tcBorders>
                    <w:tl2br w:val="nil"/>
                    <w:tr2bl w:val="nil"/>
                  </w:tcBorders>
                  <w:vAlign w:val="center"/>
                </w:tcPr>
                <w:p w14:paraId="40B1E69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台</w:t>
                  </w:r>
                </w:p>
              </w:tc>
              <w:tc>
                <w:tcPr>
                  <w:tcW w:w="929" w:type="pct"/>
                  <w:tcBorders>
                    <w:bottom w:val="single" w:color="auto" w:sz="4" w:space="0"/>
                    <w:tl2br w:val="nil"/>
                    <w:tr2bl w:val="nil"/>
                  </w:tcBorders>
                  <w:vAlign w:val="center"/>
                </w:tcPr>
                <w:p w14:paraId="76F89F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7" w:type="pct"/>
                  <w:tcBorders>
                    <w:bottom w:val="single" w:color="auto" w:sz="4" w:space="0"/>
                    <w:tl2br w:val="nil"/>
                    <w:tr2bl w:val="nil"/>
                  </w:tcBorders>
                  <w:vAlign w:val="center"/>
                </w:tcPr>
                <w:p w14:paraId="4FD41F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5</w:t>
                  </w:r>
                  <w:r>
                    <w:rPr>
                      <w:rFonts w:hint="default" w:ascii="Times New Roman" w:hAnsi="Times New Roman" w:eastAsia="宋体" w:cs="Times New Roman"/>
                      <w:sz w:val="21"/>
                      <w:szCs w:val="21"/>
                      <w:lang w:val="en-US" w:eastAsia="zh-CN"/>
                    </w:rPr>
                    <w:t>台</w:t>
                  </w:r>
                </w:p>
              </w:tc>
              <w:tc>
                <w:tcPr>
                  <w:tcW w:w="620" w:type="pct"/>
                  <w:tcBorders>
                    <w:bottom w:val="single" w:color="auto" w:sz="4" w:space="0"/>
                    <w:tl2br w:val="nil"/>
                    <w:tr2bl w:val="nil"/>
                  </w:tcBorders>
                  <w:vAlign w:val="center"/>
                </w:tcPr>
                <w:p w14:paraId="19C0493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702FE9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BDB96D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w:t>
                  </w:r>
                </w:p>
              </w:tc>
              <w:tc>
                <w:tcPr>
                  <w:tcW w:w="1198" w:type="pct"/>
                  <w:tcBorders>
                    <w:left w:val="single" w:color="auto" w:sz="4" w:space="0"/>
                    <w:tl2br w:val="nil"/>
                    <w:tr2bl w:val="nil"/>
                  </w:tcBorders>
                  <w:vAlign w:val="center"/>
                </w:tcPr>
                <w:p w14:paraId="3D4D0F3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注塑机</w:t>
                  </w:r>
                </w:p>
              </w:tc>
              <w:tc>
                <w:tcPr>
                  <w:tcW w:w="920" w:type="pct"/>
                  <w:tcBorders>
                    <w:tl2br w:val="nil"/>
                    <w:tr2bl w:val="nil"/>
                  </w:tcBorders>
                  <w:vAlign w:val="center"/>
                </w:tcPr>
                <w:p w14:paraId="57B1AEA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35台</w:t>
                  </w:r>
                </w:p>
              </w:tc>
              <w:tc>
                <w:tcPr>
                  <w:tcW w:w="929" w:type="pct"/>
                  <w:tcBorders>
                    <w:tl2br w:val="nil"/>
                    <w:tr2bl w:val="nil"/>
                  </w:tcBorders>
                  <w:vAlign w:val="center"/>
                </w:tcPr>
                <w:p w14:paraId="0B17982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72E02ACB">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highlight w:val="none"/>
                      <w:vertAlign w:val="baseline"/>
                      <w:lang w:val="en-US" w:eastAsia="zh-CN"/>
                    </w:rPr>
                    <w:t>29</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052C23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1E1E00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3CF978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3</w:t>
                  </w:r>
                </w:p>
              </w:tc>
              <w:tc>
                <w:tcPr>
                  <w:tcW w:w="1198" w:type="pct"/>
                  <w:tcBorders>
                    <w:left w:val="single" w:color="auto" w:sz="4" w:space="0"/>
                    <w:tl2br w:val="nil"/>
                    <w:tr2bl w:val="nil"/>
                  </w:tcBorders>
                  <w:vAlign w:val="center"/>
                </w:tcPr>
                <w:p w14:paraId="54308C5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包装机</w:t>
                  </w:r>
                </w:p>
              </w:tc>
              <w:tc>
                <w:tcPr>
                  <w:tcW w:w="920" w:type="pct"/>
                  <w:tcBorders>
                    <w:tl2br w:val="nil"/>
                    <w:tr2bl w:val="nil"/>
                  </w:tcBorders>
                  <w:vAlign w:val="center"/>
                </w:tcPr>
                <w:p w14:paraId="42E9786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7台</w:t>
                  </w:r>
                </w:p>
              </w:tc>
              <w:tc>
                <w:tcPr>
                  <w:tcW w:w="929" w:type="pct"/>
                  <w:tcBorders>
                    <w:tl2br w:val="nil"/>
                    <w:tr2bl w:val="nil"/>
                  </w:tcBorders>
                  <w:vAlign w:val="center"/>
                </w:tcPr>
                <w:p w14:paraId="2ECAD23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60E66886">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highlight w:val="none"/>
                      <w:vertAlign w:val="baseline"/>
                      <w:lang w:val="en-US" w:eastAsia="zh-CN"/>
                    </w:rPr>
                    <w:t>5</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A8D80D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49C738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FF51BF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4</w:t>
                  </w:r>
                </w:p>
              </w:tc>
              <w:tc>
                <w:tcPr>
                  <w:tcW w:w="1198" w:type="pct"/>
                  <w:tcBorders>
                    <w:left w:val="single" w:color="auto" w:sz="4" w:space="0"/>
                    <w:tl2br w:val="nil"/>
                    <w:tr2bl w:val="nil"/>
                  </w:tcBorders>
                  <w:vAlign w:val="center"/>
                </w:tcPr>
                <w:p w14:paraId="6F14B2A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口罩机</w:t>
                  </w:r>
                </w:p>
              </w:tc>
              <w:tc>
                <w:tcPr>
                  <w:tcW w:w="920" w:type="pct"/>
                  <w:tcBorders>
                    <w:tl2br w:val="nil"/>
                    <w:tr2bl w:val="nil"/>
                  </w:tcBorders>
                  <w:vAlign w:val="center"/>
                </w:tcPr>
                <w:p w14:paraId="721F9BD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10台</w:t>
                  </w:r>
                </w:p>
              </w:tc>
              <w:tc>
                <w:tcPr>
                  <w:tcW w:w="929" w:type="pct"/>
                  <w:tcBorders>
                    <w:tl2br w:val="nil"/>
                    <w:tr2bl w:val="nil"/>
                  </w:tcBorders>
                  <w:vAlign w:val="center"/>
                </w:tcPr>
                <w:p w14:paraId="7955B1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10台</w:t>
                  </w:r>
                </w:p>
              </w:tc>
              <w:tc>
                <w:tcPr>
                  <w:tcW w:w="927" w:type="pct"/>
                  <w:tcBorders>
                    <w:tl2br w:val="nil"/>
                    <w:tr2bl w:val="nil"/>
                  </w:tcBorders>
                  <w:vAlign w:val="center"/>
                </w:tcPr>
                <w:p w14:paraId="467904B1">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02A8F5E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470F71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A4B549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5</w:t>
                  </w:r>
                </w:p>
              </w:tc>
              <w:tc>
                <w:tcPr>
                  <w:tcW w:w="1198" w:type="pct"/>
                  <w:tcBorders>
                    <w:left w:val="single" w:color="auto" w:sz="4" w:space="0"/>
                    <w:tl2br w:val="nil"/>
                    <w:tr2bl w:val="nil"/>
                  </w:tcBorders>
                  <w:vAlign w:val="center"/>
                </w:tcPr>
                <w:p w14:paraId="1B782E4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封口机</w:t>
                  </w:r>
                </w:p>
              </w:tc>
              <w:tc>
                <w:tcPr>
                  <w:tcW w:w="920" w:type="pct"/>
                  <w:tcBorders>
                    <w:tl2br w:val="nil"/>
                    <w:tr2bl w:val="nil"/>
                  </w:tcBorders>
                  <w:vAlign w:val="center"/>
                </w:tcPr>
                <w:p w14:paraId="1A6101D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8台</w:t>
                  </w:r>
                </w:p>
              </w:tc>
              <w:tc>
                <w:tcPr>
                  <w:tcW w:w="929" w:type="pct"/>
                  <w:tcBorders>
                    <w:tl2br w:val="nil"/>
                    <w:tr2bl w:val="nil"/>
                  </w:tcBorders>
                  <w:vAlign w:val="center"/>
                </w:tcPr>
                <w:p w14:paraId="159233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8台</w:t>
                  </w:r>
                </w:p>
              </w:tc>
              <w:tc>
                <w:tcPr>
                  <w:tcW w:w="927" w:type="pct"/>
                  <w:tcBorders>
                    <w:tl2br w:val="nil"/>
                    <w:tr2bl w:val="nil"/>
                  </w:tcBorders>
                  <w:vAlign w:val="center"/>
                </w:tcPr>
                <w:p w14:paraId="2D17B32B">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02FE1DC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618CC9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64B9E4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6</w:t>
                  </w:r>
                </w:p>
              </w:tc>
              <w:tc>
                <w:tcPr>
                  <w:tcW w:w="1198" w:type="pct"/>
                  <w:tcBorders>
                    <w:left w:val="single" w:color="auto" w:sz="4" w:space="0"/>
                    <w:tl2br w:val="nil"/>
                    <w:tr2bl w:val="nil"/>
                  </w:tcBorders>
                  <w:vAlign w:val="center"/>
                </w:tcPr>
                <w:p w14:paraId="561CBB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挤出机</w:t>
                  </w:r>
                </w:p>
              </w:tc>
              <w:tc>
                <w:tcPr>
                  <w:tcW w:w="920" w:type="pct"/>
                  <w:tcBorders>
                    <w:tl2br w:val="nil"/>
                    <w:tr2bl w:val="nil"/>
                  </w:tcBorders>
                  <w:vAlign w:val="center"/>
                </w:tcPr>
                <w:p w14:paraId="082D14D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6台</w:t>
                  </w:r>
                </w:p>
              </w:tc>
              <w:tc>
                <w:tcPr>
                  <w:tcW w:w="929" w:type="pct"/>
                  <w:tcBorders>
                    <w:tl2br w:val="nil"/>
                    <w:tr2bl w:val="nil"/>
                  </w:tcBorders>
                  <w:vAlign w:val="center"/>
                </w:tcPr>
                <w:p w14:paraId="358E0D5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5F348FBA">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5</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1EC4787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40D238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B29A31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7</w:t>
                  </w:r>
                </w:p>
              </w:tc>
              <w:tc>
                <w:tcPr>
                  <w:tcW w:w="1198" w:type="pct"/>
                  <w:tcBorders>
                    <w:left w:val="single" w:color="auto" w:sz="4" w:space="0"/>
                    <w:tl2br w:val="nil"/>
                    <w:tr2bl w:val="nil"/>
                  </w:tcBorders>
                  <w:vAlign w:val="center"/>
                </w:tcPr>
                <w:p w14:paraId="0E4D711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吹塑机</w:t>
                  </w:r>
                </w:p>
              </w:tc>
              <w:tc>
                <w:tcPr>
                  <w:tcW w:w="920" w:type="pct"/>
                  <w:tcBorders>
                    <w:tl2br w:val="nil"/>
                    <w:tr2bl w:val="nil"/>
                  </w:tcBorders>
                  <w:vAlign w:val="center"/>
                </w:tcPr>
                <w:p w14:paraId="386B9E4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9" w:type="pct"/>
                  <w:tcBorders>
                    <w:tl2br w:val="nil"/>
                    <w:tr2bl w:val="nil"/>
                  </w:tcBorders>
                  <w:vAlign w:val="center"/>
                </w:tcPr>
                <w:p w14:paraId="4F5FC47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3DF869D7">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37CCFF1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7F3C47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BA2E93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8</w:t>
                  </w:r>
                </w:p>
              </w:tc>
              <w:tc>
                <w:tcPr>
                  <w:tcW w:w="1198" w:type="pct"/>
                  <w:tcBorders>
                    <w:left w:val="single" w:color="auto" w:sz="4" w:space="0"/>
                    <w:tl2br w:val="nil"/>
                    <w:tr2bl w:val="nil"/>
                  </w:tcBorders>
                  <w:vAlign w:val="center"/>
                </w:tcPr>
                <w:p w14:paraId="57787AF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超声波焊接机</w:t>
                  </w:r>
                </w:p>
              </w:tc>
              <w:tc>
                <w:tcPr>
                  <w:tcW w:w="920" w:type="pct"/>
                  <w:tcBorders>
                    <w:tl2br w:val="nil"/>
                    <w:tr2bl w:val="nil"/>
                  </w:tcBorders>
                  <w:vAlign w:val="center"/>
                </w:tcPr>
                <w:p w14:paraId="41CDDF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5台</w:t>
                  </w:r>
                </w:p>
              </w:tc>
              <w:tc>
                <w:tcPr>
                  <w:tcW w:w="929" w:type="pct"/>
                  <w:tcBorders>
                    <w:tl2br w:val="nil"/>
                    <w:tr2bl w:val="nil"/>
                  </w:tcBorders>
                  <w:vAlign w:val="center"/>
                </w:tcPr>
                <w:p w14:paraId="11F112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5台</w:t>
                  </w:r>
                </w:p>
              </w:tc>
              <w:tc>
                <w:tcPr>
                  <w:tcW w:w="927" w:type="pct"/>
                  <w:tcBorders>
                    <w:tl2br w:val="nil"/>
                    <w:tr2bl w:val="nil"/>
                  </w:tcBorders>
                  <w:vAlign w:val="center"/>
                </w:tcPr>
                <w:p w14:paraId="785D55AA">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007B49F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7BAD33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D70E18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9</w:t>
                  </w:r>
                </w:p>
              </w:tc>
              <w:tc>
                <w:tcPr>
                  <w:tcW w:w="1198" w:type="pct"/>
                  <w:tcBorders>
                    <w:left w:val="single" w:color="auto" w:sz="4" w:space="0"/>
                    <w:tl2br w:val="nil"/>
                    <w:tr2bl w:val="nil"/>
                  </w:tcBorders>
                  <w:vAlign w:val="center"/>
                </w:tcPr>
                <w:p w14:paraId="0764927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超声波清洗机</w:t>
                  </w:r>
                </w:p>
              </w:tc>
              <w:tc>
                <w:tcPr>
                  <w:tcW w:w="920" w:type="pct"/>
                  <w:tcBorders>
                    <w:tl2br w:val="nil"/>
                    <w:tr2bl w:val="nil"/>
                  </w:tcBorders>
                  <w:vAlign w:val="center"/>
                </w:tcPr>
                <w:p w14:paraId="2FEA5F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9" w:type="pct"/>
                  <w:tcBorders>
                    <w:tl2br w:val="nil"/>
                    <w:tr2bl w:val="nil"/>
                  </w:tcBorders>
                  <w:vAlign w:val="center"/>
                </w:tcPr>
                <w:p w14:paraId="7F4593D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7DEB4A5B">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7FB7225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5BB0A5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5C0C9FF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10</w:t>
                  </w:r>
                </w:p>
              </w:tc>
              <w:tc>
                <w:tcPr>
                  <w:tcW w:w="1198" w:type="pct"/>
                  <w:tcBorders>
                    <w:left w:val="single" w:color="auto" w:sz="4" w:space="0"/>
                    <w:tl2br w:val="nil"/>
                    <w:tr2bl w:val="nil"/>
                  </w:tcBorders>
                  <w:vAlign w:val="center"/>
                </w:tcPr>
                <w:p w14:paraId="1FA997C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鞋套机</w:t>
                  </w:r>
                </w:p>
              </w:tc>
              <w:tc>
                <w:tcPr>
                  <w:tcW w:w="920" w:type="pct"/>
                  <w:tcBorders>
                    <w:tl2br w:val="nil"/>
                    <w:tr2bl w:val="nil"/>
                  </w:tcBorders>
                  <w:vAlign w:val="center"/>
                </w:tcPr>
                <w:p w14:paraId="66A79A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3台</w:t>
                  </w:r>
                </w:p>
              </w:tc>
              <w:tc>
                <w:tcPr>
                  <w:tcW w:w="929" w:type="pct"/>
                  <w:tcBorders>
                    <w:tl2br w:val="nil"/>
                    <w:tr2bl w:val="nil"/>
                  </w:tcBorders>
                  <w:vAlign w:val="center"/>
                </w:tcPr>
                <w:p w14:paraId="3F700E3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3台</w:t>
                  </w:r>
                </w:p>
              </w:tc>
              <w:tc>
                <w:tcPr>
                  <w:tcW w:w="927" w:type="pct"/>
                  <w:tcBorders>
                    <w:tl2br w:val="nil"/>
                    <w:tr2bl w:val="nil"/>
                  </w:tcBorders>
                  <w:vAlign w:val="center"/>
                </w:tcPr>
                <w:p w14:paraId="625CB31A">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329C8E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2B3279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00F80C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11</w:t>
                  </w:r>
                </w:p>
              </w:tc>
              <w:tc>
                <w:tcPr>
                  <w:tcW w:w="1198" w:type="pct"/>
                  <w:tcBorders>
                    <w:left w:val="single" w:color="auto" w:sz="4" w:space="0"/>
                    <w:tl2br w:val="nil"/>
                    <w:tr2bl w:val="nil"/>
                  </w:tcBorders>
                  <w:vAlign w:val="center"/>
                </w:tcPr>
                <w:p w14:paraId="2170CB4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制水机组</w:t>
                  </w:r>
                </w:p>
              </w:tc>
              <w:tc>
                <w:tcPr>
                  <w:tcW w:w="920" w:type="pct"/>
                  <w:tcBorders>
                    <w:tl2br w:val="nil"/>
                    <w:tr2bl w:val="nil"/>
                  </w:tcBorders>
                  <w:vAlign w:val="center"/>
                </w:tcPr>
                <w:p w14:paraId="3540B08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9" w:type="pct"/>
                  <w:tcBorders>
                    <w:tl2br w:val="nil"/>
                    <w:tr2bl w:val="nil"/>
                  </w:tcBorders>
                  <w:vAlign w:val="center"/>
                </w:tcPr>
                <w:p w14:paraId="3C49218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7" w:type="pct"/>
                  <w:tcBorders>
                    <w:tl2br w:val="nil"/>
                    <w:tr2bl w:val="nil"/>
                  </w:tcBorders>
                  <w:vAlign w:val="center"/>
                </w:tcPr>
                <w:p w14:paraId="4AF0BBED">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4B6085B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4FAE8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74E88B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12</w:t>
                  </w:r>
                </w:p>
              </w:tc>
              <w:tc>
                <w:tcPr>
                  <w:tcW w:w="1198" w:type="pct"/>
                  <w:tcBorders>
                    <w:left w:val="single" w:color="auto" w:sz="4" w:space="0"/>
                    <w:tl2br w:val="nil"/>
                    <w:tr2bl w:val="nil"/>
                  </w:tcBorders>
                  <w:vAlign w:val="center"/>
                </w:tcPr>
                <w:p w14:paraId="539BD1B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超声波花边机</w:t>
                  </w:r>
                </w:p>
              </w:tc>
              <w:tc>
                <w:tcPr>
                  <w:tcW w:w="920" w:type="pct"/>
                  <w:tcBorders>
                    <w:tl2br w:val="nil"/>
                    <w:tr2bl w:val="nil"/>
                  </w:tcBorders>
                  <w:vAlign w:val="center"/>
                </w:tcPr>
                <w:p w14:paraId="20F387A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30台</w:t>
                  </w:r>
                </w:p>
              </w:tc>
              <w:tc>
                <w:tcPr>
                  <w:tcW w:w="929" w:type="pct"/>
                  <w:tcBorders>
                    <w:tl2br w:val="nil"/>
                    <w:tr2bl w:val="nil"/>
                  </w:tcBorders>
                  <w:vAlign w:val="center"/>
                </w:tcPr>
                <w:p w14:paraId="7EB555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30台</w:t>
                  </w:r>
                </w:p>
              </w:tc>
              <w:tc>
                <w:tcPr>
                  <w:tcW w:w="927" w:type="pct"/>
                  <w:tcBorders>
                    <w:tl2br w:val="nil"/>
                    <w:tr2bl w:val="nil"/>
                  </w:tcBorders>
                  <w:vAlign w:val="center"/>
                </w:tcPr>
                <w:p w14:paraId="4A555166">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621C1E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257245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6285F8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13</w:t>
                  </w:r>
                </w:p>
              </w:tc>
              <w:tc>
                <w:tcPr>
                  <w:tcW w:w="1198" w:type="pct"/>
                  <w:tcBorders>
                    <w:left w:val="single" w:color="auto" w:sz="4" w:space="0"/>
                    <w:tl2br w:val="nil"/>
                    <w:tr2bl w:val="nil"/>
                  </w:tcBorders>
                  <w:vAlign w:val="center"/>
                </w:tcPr>
                <w:p w14:paraId="217B8C0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平缝机</w:t>
                  </w:r>
                </w:p>
              </w:tc>
              <w:tc>
                <w:tcPr>
                  <w:tcW w:w="920" w:type="pct"/>
                  <w:tcBorders>
                    <w:tl2br w:val="nil"/>
                    <w:tr2bl w:val="nil"/>
                  </w:tcBorders>
                  <w:vAlign w:val="center"/>
                </w:tcPr>
                <w:p w14:paraId="5F048A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50台</w:t>
                  </w:r>
                </w:p>
              </w:tc>
              <w:tc>
                <w:tcPr>
                  <w:tcW w:w="929" w:type="pct"/>
                  <w:tcBorders>
                    <w:tl2br w:val="nil"/>
                    <w:tr2bl w:val="nil"/>
                  </w:tcBorders>
                  <w:vAlign w:val="center"/>
                </w:tcPr>
                <w:p w14:paraId="33B7A2E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50台</w:t>
                  </w:r>
                </w:p>
              </w:tc>
              <w:tc>
                <w:tcPr>
                  <w:tcW w:w="927" w:type="pct"/>
                  <w:tcBorders>
                    <w:tl2br w:val="nil"/>
                    <w:tr2bl w:val="nil"/>
                  </w:tcBorders>
                  <w:vAlign w:val="center"/>
                </w:tcPr>
                <w:p w14:paraId="7BD41C65">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2B2BB55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569F61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642800D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14</w:t>
                  </w:r>
                </w:p>
              </w:tc>
              <w:tc>
                <w:tcPr>
                  <w:tcW w:w="1198" w:type="pct"/>
                  <w:tcBorders>
                    <w:left w:val="single" w:color="auto" w:sz="4" w:space="0"/>
                    <w:tl2br w:val="nil"/>
                    <w:tr2bl w:val="nil"/>
                  </w:tcBorders>
                  <w:vAlign w:val="center"/>
                </w:tcPr>
                <w:p w14:paraId="07198E4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包缝机</w:t>
                  </w:r>
                </w:p>
              </w:tc>
              <w:tc>
                <w:tcPr>
                  <w:tcW w:w="920" w:type="pct"/>
                  <w:tcBorders>
                    <w:tl2br w:val="nil"/>
                    <w:tr2bl w:val="nil"/>
                  </w:tcBorders>
                  <w:vAlign w:val="center"/>
                </w:tcPr>
                <w:p w14:paraId="1CCD5C3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50台</w:t>
                  </w:r>
                </w:p>
              </w:tc>
              <w:tc>
                <w:tcPr>
                  <w:tcW w:w="929" w:type="pct"/>
                  <w:tcBorders>
                    <w:tl2br w:val="nil"/>
                    <w:tr2bl w:val="nil"/>
                  </w:tcBorders>
                  <w:vAlign w:val="center"/>
                </w:tcPr>
                <w:p w14:paraId="65EAB23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50台</w:t>
                  </w:r>
                </w:p>
              </w:tc>
              <w:tc>
                <w:tcPr>
                  <w:tcW w:w="927" w:type="pct"/>
                  <w:tcBorders>
                    <w:tl2br w:val="nil"/>
                    <w:tr2bl w:val="nil"/>
                  </w:tcBorders>
                  <w:vAlign w:val="center"/>
                </w:tcPr>
                <w:p w14:paraId="2CAB0564">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1E15293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7FE06B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30B8ED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15</w:t>
                  </w:r>
                </w:p>
              </w:tc>
              <w:tc>
                <w:tcPr>
                  <w:tcW w:w="1198" w:type="pct"/>
                  <w:tcBorders>
                    <w:left w:val="single" w:color="auto" w:sz="4" w:space="0"/>
                    <w:tl2br w:val="nil"/>
                    <w:tr2bl w:val="nil"/>
                  </w:tcBorders>
                  <w:vAlign w:val="center"/>
                </w:tcPr>
                <w:p w14:paraId="5663F23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缝纫机</w:t>
                  </w:r>
                </w:p>
              </w:tc>
              <w:tc>
                <w:tcPr>
                  <w:tcW w:w="920" w:type="pct"/>
                  <w:tcBorders>
                    <w:tl2br w:val="nil"/>
                    <w:tr2bl w:val="nil"/>
                  </w:tcBorders>
                  <w:vAlign w:val="center"/>
                </w:tcPr>
                <w:p w14:paraId="241452F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10台</w:t>
                  </w:r>
                </w:p>
              </w:tc>
              <w:tc>
                <w:tcPr>
                  <w:tcW w:w="929" w:type="pct"/>
                  <w:tcBorders>
                    <w:tl2br w:val="nil"/>
                    <w:tr2bl w:val="nil"/>
                  </w:tcBorders>
                  <w:vAlign w:val="center"/>
                </w:tcPr>
                <w:p w14:paraId="59ECF6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10台</w:t>
                  </w:r>
                </w:p>
              </w:tc>
              <w:tc>
                <w:tcPr>
                  <w:tcW w:w="927" w:type="pct"/>
                  <w:tcBorders>
                    <w:tl2br w:val="nil"/>
                    <w:tr2bl w:val="nil"/>
                  </w:tcBorders>
                  <w:vAlign w:val="center"/>
                </w:tcPr>
                <w:p w14:paraId="165854C1">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428825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691F39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9C911D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16</w:t>
                  </w:r>
                </w:p>
              </w:tc>
              <w:tc>
                <w:tcPr>
                  <w:tcW w:w="1198" w:type="pct"/>
                  <w:tcBorders>
                    <w:left w:val="single" w:color="auto" w:sz="4" w:space="0"/>
                    <w:tl2br w:val="nil"/>
                    <w:tr2bl w:val="nil"/>
                  </w:tcBorders>
                  <w:vAlign w:val="center"/>
                </w:tcPr>
                <w:p w14:paraId="0A575D8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空压机</w:t>
                  </w:r>
                </w:p>
              </w:tc>
              <w:tc>
                <w:tcPr>
                  <w:tcW w:w="920" w:type="pct"/>
                  <w:tcBorders>
                    <w:tl2br w:val="nil"/>
                    <w:tr2bl w:val="nil"/>
                  </w:tcBorders>
                  <w:vAlign w:val="center"/>
                </w:tcPr>
                <w:p w14:paraId="3D9D5C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5台</w:t>
                  </w:r>
                </w:p>
              </w:tc>
              <w:tc>
                <w:tcPr>
                  <w:tcW w:w="929" w:type="pct"/>
                  <w:tcBorders>
                    <w:tl2br w:val="nil"/>
                    <w:tr2bl w:val="nil"/>
                  </w:tcBorders>
                  <w:vAlign w:val="center"/>
                </w:tcPr>
                <w:p w14:paraId="470D244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5台</w:t>
                  </w:r>
                </w:p>
              </w:tc>
              <w:tc>
                <w:tcPr>
                  <w:tcW w:w="927" w:type="pct"/>
                  <w:tcBorders>
                    <w:tl2br w:val="nil"/>
                    <w:tr2bl w:val="nil"/>
                  </w:tcBorders>
                  <w:vAlign w:val="center"/>
                </w:tcPr>
                <w:p w14:paraId="2B4F4CBD">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19E474E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3B68B5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14C6AC7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17</w:t>
                  </w:r>
                </w:p>
              </w:tc>
              <w:tc>
                <w:tcPr>
                  <w:tcW w:w="1198" w:type="pct"/>
                  <w:tcBorders>
                    <w:left w:val="single" w:color="auto" w:sz="4" w:space="0"/>
                    <w:tl2br w:val="nil"/>
                    <w:tr2bl w:val="nil"/>
                  </w:tcBorders>
                  <w:vAlign w:val="center"/>
                </w:tcPr>
                <w:p w14:paraId="6021312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打包机</w:t>
                  </w:r>
                </w:p>
              </w:tc>
              <w:tc>
                <w:tcPr>
                  <w:tcW w:w="920" w:type="pct"/>
                  <w:tcBorders>
                    <w:tl2br w:val="nil"/>
                    <w:tr2bl w:val="nil"/>
                  </w:tcBorders>
                  <w:vAlign w:val="center"/>
                </w:tcPr>
                <w:p w14:paraId="1E37259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10台</w:t>
                  </w:r>
                </w:p>
              </w:tc>
              <w:tc>
                <w:tcPr>
                  <w:tcW w:w="929" w:type="pct"/>
                  <w:tcBorders>
                    <w:tl2br w:val="nil"/>
                    <w:tr2bl w:val="nil"/>
                  </w:tcBorders>
                  <w:vAlign w:val="center"/>
                </w:tcPr>
                <w:p w14:paraId="771750E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0F3030E0">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7</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3E7E863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3DC891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1765760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18</w:t>
                  </w:r>
                </w:p>
              </w:tc>
              <w:tc>
                <w:tcPr>
                  <w:tcW w:w="1198" w:type="pct"/>
                  <w:tcBorders>
                    <w:left w:val="single" w:color="auto" w:sz="4" w:space="0"/>
                    <w:tl2br w:val="nil"/>
                    <w:tr2bl w:val="nil"/>
                  </w:tcBorders>
                  <w:vAlign w:val="center"/>
                </w:tcPr>
                <w:p w14:paraId="4E8DACB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冷水机</w:t>
                  </w:r>
                </w:p>
              </w:tc>
              <w:tc>
                <w:tcPr>
                  <w:tcW w:w="920" w:type="pct"/>
                  <w:tcBorders>
                    <w:tl2br w:val="nil"/>
                    <w:tr2bl w:val="nil"/>
                  </w:tcBorders>
                  <w:vAlign w:val="center"/>
                </w:tcPr>
                <w:p w14:paraId="7C3073F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10台</w:t>
                  </w:r>
                </w:p>
              </w:tc>
              <w:tc>
                <w:tcPr>
                  <w:tcW w:w="929" w:type="pct"/>
                  <w:tcBorders>
                    <w:tl2br w:val="nil"/>
                    <w:tr2bl w:val="nil"/>
                  </w:tcBorders>
                  <w:vAlign w:val="center"/>
                </w:tcPr>
                <w:p w14:paraId="080C879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477FF9C0">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5</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365DFE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13AF52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80A283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19</w:t>
                  </w:r>
                </w:p>
              </w:tc>
              <w:tc>
                <w:tcPr>
                  <w:tcW w:w="1198" w:type="pct"/>
                  <w:tcBorders>
                    <w:left w:val="single" w:color="auto" w:sz="4" w:space="0"/>
                    <w:tl2br w:val="nil"/>
                    <w:tr2bl w:val="nil"/>
                  </w:tcBorders>
                  <w:vAlign w:val="center"/>
                </w:tcPr>
                <w:p w14:paraId="2ACB717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斜切口机</w:t>
                  </w:r>
                </w:p>
              </w:tc>
              <w:tc>
                <w:tcPr>
                  <w:tcW w:w="920" w:type="pct"/>
                  <w:tcBorders>
                    <w:tl2br w:val="nil"/>
                    <w:tr2bl w:val="nil"/>
                  </w:tcBorders>
                  <w:vAlign w:val="center"/>
                </w:tcPr>
                <w:p w14:paraId="73DA888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9" w:type="pct"/>
                  <w:tcBorders>
                    <w:tl2br w:val="nil"/>
                    <w:tr2bl w:val="nil"/>
                  </w:tcBorders>
                  <w:vAlign w:val="center"/>
                </w:tcPr>
                <w:p w14:paraId="57A4FEC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7" w:type="pct"/>
                  <w:tcBorders>
                    <w:tl2br w:val="nil"/>
                    <w:tr2bl w:val="nil"/>
                  </w:tcBorders>
                  <w:vAlign w:val="center"/>
                </w:tcPr>
                <w:p w14:paraId="57248759">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209581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3E0044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6DBF9AD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20</w:t>
                  </w:r>
                </w:p>
              </w:tc>
              <w:tc>
                <w:tcPr>
                  <w:tcW w:w="1198" w:type="pct"/>
                  <w:tcBorders>
                    <w:left w:val="single" w:color="auto" w:sz="4" w:space="0"/>
                    <w:tl2br w:val="nil"/>
                    <w:tr2bl w:val="nil"/>
                  </w:tcBorders>
                  <w:vAlign w:val="center"/>
                </w:tcPr>
                <w:p w14:paraId="67B6D75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打孔机</w:t>
                  </w:r>
                </w:p>
              </w:tc>
              <w:tc>
                <w:tcPr>
                  <w:tcW w:w="920" w:type="pct"/>
                  <w:tcBorders>
                    <w:tl2br w:val="nil"/>
                    <w:tr2bl w:val="nil"/>
                  </w:tcBorders>
                  <w:vAlign w:val="center"/>
                </w:tcPr>
                <w:p w14:paraId="5532EFF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9" w:type="pct"/>
                  <w:tcBorders>
                    <w:tl2br w:val="nil"/>
                    <w:tr2bl w:val="nil"/>
                  </w:tcBorders>
                  <w:vAlign w:val="center"/>
                </w:tcPr>
                <w:p w14:paraId="340D742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7" w:type="pct"/>
                  <w:tcBorders>
                    <w:tl2br w:val="nil"/>
                    <w:tr2bl w:val="nil"/>
                  </w:tcBorders>
                  <w:vAlign w:val="center"/>
                </w:tcPr>
                <w:p w14:paraId="6B18FC1D">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7BA4F5D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3E57FD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723617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21</w:t>
                  </w:r>
                </w:p>
              </w:tc>
              <w:tc>
                <w:tcPr>
                  <w:tcW w:w="1198" w:type="pct"/>
                  <w:tcBorders>
                    <w:left w:val="single" w:color="auto" w:sz="4" w:space="0"/>
                    <w:tl2br w:val="nil"/>
                    <w:tr2bl w:val="nil"/>
                  </w:tcBorders>
                  <w:vAlign w:val="center"/>
                </w:tcPr>
                <w:p w14:paraId="2744743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压边机</w:t>
                  </w:r>
                </w:p>
              </w:tc>
              <w:tc>
                <w:tcPr>
                  <w:tcW w:w="920" w:type="pct"/>
                  <w:tcBorders>
                    <w:tl2br w:val="nil"/>
                    <w:tr2bl w:val="nil"/>
                  </w:tcBorders>
                  <w:vAlign w:val="center"/>
                </w:tcPr>
                <w:p w14:paraId="341DB14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9" w:type="pct"/>
                  <w:tcBorders>
                    <w:tl2br w:val="nil"/>
                    <w:tr2bl w:val="nil"/>
                  </w:tcBorders>
                  <w:vAlign w:val="center"/>
                </w:tcPr>
                <w:p w14:paraId="316EF5B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7" w:type="pct"/>
                  <w:tcBorders>
                    <w:tl2br w:val="nil"/>
                    <w:tr2bl w:val="nil"/>
                  </w:tcBorders>
                  <w:vAlign w:val="center"/>
                </w:tcPr>
                <w:p w14:paraId="6E486ECD">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71A3A8E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152569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E79C18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22</w:t>
                  </w:r>
                </w:p>
              </w:tc>
              <w:tc>
                <w:tcPr>
                  <w:tcW w:w="1198" w:type="pct"/>
                  <w:tcBorders>
                    <w:left w:val="single" w:color="auto" w:sz="4" w:space="0"/>
                    <w:tl2br w:val="nil"/>
                    <w:tr2bl w:val="nil"/>
                  </w:tcBorders>
                  <w:vAlign w:val="center"/>
                </w:tcPr>
                <w:p w14:paraId="5D16597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打侧孔机</w:t>
                  </w:r>
                </w:p>
              </w:tc>
              <w:tc>
                <w:tcPr>
                  <w:tcW w:w="920" w:type="pct"/>
                  <w:tcBorders>
                    <w:tl2br w:val="nil"/>
                    <w:tr2bl w:val="nil"/>
                  </w:tcBorders>
                  <w:vAlign w:val="center"/>
                </w:tcPr>
                <w:p w14:paraId="6D5B7F5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9" w:type="pct"/>
                  <w:tcBorders>
                    <w:tl2br w:val="nil"/>
                    <w:tr2bl w:val="nil"/>
                  </w:tcBorders>
                  <w:vAlign w:val="center"/>
                </w:tcPr>
                <w:p w14:paraId="1E900E2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7" w:type="pct"/>
                  <w:tcBorders>
                    <w:tl2br w:val="nil"/>
                    <w:tr2bl w:val="nil"/>
                  </w:tcBorders>
                  <w:vAlign w:val="center"/>
                </w:tcPr>
                <w:p w14:paraId="0A457AB5">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32E043A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034C58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7CBA4C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23</w:t>
                  </w:r>
                </w:p>
              </w:tc>
              <w:tc>
                <w:tcPr>
                  <w:tcW w:w="1198" w:type="pct"/>
                  <w:tcBorders>
                    <w:left w:val="single" w:color="auto" w:sz="4" w:space="0"/>
                    <w:tl2br w:val="nil"/>
                    <w:tr2bl w:val="nil"/>
                  </w:tcBorders>
                  <w:vAlign w:val="center"/>
                </w:tcPr>
                <w:p w14:paraId="3212302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绷带机</w:t>
                  </w:r>
                </w:p>
              </w:tc>
              <w:tc>
                <w:tcPr>
                  <w:tcW w:w="920" w:type="pct"/>
                  <w:tcBorders>
                    <w:tl2br w:val="nil"/>
                    <w:tr2bl w:val="nil"/>
                  </w:tcBorders>
                  <w:vAlign w:val="center"/>
                </w:tcPr>
                <w:p w14:paraId="56AD4C4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9" w:type="pct"/>
                  <w:tcBorders>
                    <w:tl2br w:val="nil"/>
                    <w:tr2bl w:val="nil"/>
                  </w:tcBorders>
                  <w:vAlign w:val="center"/>
                </w:tcPr>
                <w:p w14:paraId="780536E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7A334909">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highlight w:val="none"/>
                      <w:vertAlign w:val="baseline"/>
                      <w:lang w:val="en-US" w:eastAsia="zh-CN"/>
                    </w:rPr>
                    <w:t>2</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0A0A8FD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7432AB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056DCA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24</w:t>
                  </w:r>
                </w:p>
              </w:tc>
              <w:tc>
                <w:tcPr>
                  <w:tcW w:w="1198" w:type="pct"/>
                  <w:tcBorders>
                    <w:left w:val="single" w:color="auto" w:sz="4" w:space="0"/>
                    <w:tl2br w:val="nil"/>
                    <w:tr2bl w:val="nil"/>
                  </w:tcBorders>
                  <w:vAlign w:val="center"/>
                </w:tcPr>
                <w:p w14:paraId="28EF10C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全自动抻布机</w:t>
                  </w:r>
                </w:p>
              </w:tc>
              <w:tc>
                <w:tcPr>
                  <w:tcW w:w="920" w:type="pct"/>
                  <w:tcBorders>
                    <w:tl2br w:val="nil"/>
                    <w:tr2bl w:val="nil"/>
                  </w:tcBorders>
                  <w:vAlign w:val="center"/>
                </w:tcPr>
                <w:p w14:paraId="5F46522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9" w:type="pct"/>
                  <w:tcBorders>
                    <w:tl2br w:val="nil"/>
                    <w:tr2bl w:val="nil"/>
                  </w:tcBorders>
                  <w:vAlign w:val="center"/>
                </w:tcPr>
                <w:p w14:paraId="0092A52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7" w:type="pct"/>
                  <w:tcBorders>
                    <w:tl2br w:val="nil"/>
                    <w:tr2bl w:val="nil"/>
                  </w:tcBorders>
                  <w:vAlign w:val="center"/>
                </w:tcPr>
                <w:p w14:paraId="30326546">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0C6A268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67740F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637954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25</w:t>
                  </w:r>
                </w:p>
              </w:tc>
              <w:tc>
                <w:tcPr>
                  <w:tcW w:w="1198" w:type="pct"/>
                  <w:tcBorders>
                    <w:left w:val="single" w:color="auto" w:sz="4" w:space="0"/>
                    <w:tl2br w:val="nil"/>
                    <w:tr2bl w:val="nil"/>
                  </w:tcBorders>
                  <w:vAlign w:val="center"/>
                </w:tcPr>
                <w:p w14:paraId="4E8AA70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全自动医用包装机</w:t>
                  </w:r>
                </w:p>
              </w:tc>
              <w:tc>
                <w:tcPr>
                  <w:tcW w:w="920" w:type="pct"/>
                  <w:tcBorders>
                    <w:tl2br w:val="nil"/>
                    <w:tr2bl w:val="nil"/>
                  </w:tcBorders>
                  <w:vAlign w:val="center"/>
                </w:tcPr>
                <w:p w14:paraId="21753E9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5台</w:t>
                  </w:r>
                </w:p>
              </w:tc>
              <w:tc>
                <w:tcPr>
                  <w:tcW w:w="929" w:type="pct"/>
                  <w:tcBorders>
                    <w:tl2br w:val="nil"/>
                    <w:tr2bl w:val="nil"/>
                  </w:tcBorders>
                  <w:vAlign w:val="center"/>
                </w:tcPr>
                <w:p w14:paraId="1CEBC3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27D0CD16">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5</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456ABEA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7BBA1D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136B621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26</w:t>
                  </w:r>
                </w:p>
              </w:tc>
              <w:tc>
                <w:tcPr>
                  <w:tcW w:w="1198" w:type="pct"/>
                  <w:tcBorders>
                    <w:left w:val="single" w:color="auto" w:sz="4" w:space="0"/>
                    <w:tl2br w:val="nil"/>
                    <w:tr2bl w:val="nil"/>
                  </w:tcBorders>
                  <w:vAlign w:val="center"/>
                </w:tcPr>
                <w:p w14:paraId="3147C2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热风缝口密封机</w:t>
                  </w:r>
                </w:p>
              </w:tc>
              <w:tc>
                <w:tcPr>
                  <w:tcW w:w="920" w:type="pct"/>
                  <w:tcBorders>
                    <w:tl2br w:val="nil"/>
                    <w:tr2bl w:val="nil"/>
                  </w:tcBorders>
                  <w:vAlign w:val="center"/>
                </w:tcPr>
                <w:p w14:paraId="0CAE38F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50台</w:t>
                  </w:r>
                </w:p>
              </w:tc>
              <w:tc>
                <w:tcPr>
                  <w:tcW w:w="929" w:type="pct"/>
                  <w:tcBorders>
                    <w:tl2br w:val="nil"/>
                    <w:tr2bl w:val="nil"/>
                  </w:tcBorders>
                  <w:vAlign w:val="center"/>
                </w:tcPr>
                <w:p w14:paraId="5246018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0F30DD6C">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highlight w:val="none"/>
                      <w:vertAlign w:val="baseline"/>
                      <w:lang w:val="en-US" w:eastAsia="zh-CN"/>
                    </w:rPr>
                    <w:t>1</w:t>
                  </w: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27D1526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602FF9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E5278A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27</w:t>
                  </w:r>
                </w:p>
              </w:tc>
              <w:tc>
                <w:tcPr>
                  <w:tcW w:w="1198" w:type="pct"/>
                  <w:tcBorders>
                    <w:left w:val="single" w:color="auto" w:sz="4" w:space="0"/>
                    <w:tl2br w:val="nil"/>
                    <w:tr2bl w:val="nil"/>
                  </w:tcBorders>
                  <w:vAlign w:val="center"/>
                </w:tcPr>
                <w:p w14:paraId="1899766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纱布块折叠机</w:t>
                  </w:r>
                </w:p>
              </w:tc>
              <w:tc>
                <w:tcPr>
                  <w:tcW w:w="920" w:type="pct"/>
                  <w:tcBorders>
                    <w:tl2br w:val="nil"/>
                    <w:tr2bl w:val="nil"/>
                  </w:tcBorders>
                  <w:vAlign w:val="center"/>
                </w:tcPr>
                <w:p w14:paraId="2D6BA7F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10台</w:t>
                  </w:r>
                </w:p>
              </w:tc>
              <w:tc>
                <w:tcPr>
                  <w:tcW w:w="929" w:type="pct"/>
                  <w:tcBorders>
                    <w:tl2br w:val="nil"/>
                    <w:tr2bl w:val="nil"/>
                  </w:tcBorders>
                  <w:vAlign w:val="center"/>
                </w:tcPr>
                <w:p w14:paraId="25FA75D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277FDC78">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highlight w:val="none"/>
                      <w:vertAlign w:val="baseline"/>
                      <w:lang w:val="en-US" w:eastAsia="zh-CN"/>
                    </w:rPr>
                    <w:t>10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24287CD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697540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1B2E6DE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28</w:t>
                  </w:r>
                </w:p>
              </w:tc>
              <w:tc>
                <w:tcPr>
                  <w:tcW w:w="1198" w:type="pct"/>
                  <w:tcBorders>
                    <w:left w:val="single" w:color="auto" w:sz="4" w:space="0"/>
                    <w:tl2br w:val="nil"/>
                    <w:tr2bl w:val="nil"/>
                  </w:tcBorders>
                  <w:vAlign w:val="center"/>
                </w:tcPr>
                <w:p w14:paraId="311D208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纱布分切机</w:t>
                  </w:r>
                </w:p>
              </w:tc>
              <w:tc>
                <w:tcPr>
                  <w:tcW w:w="920" w:type="pct"/>
                  <w:tcBorders>
                    <w:tl2br w:val="nil"/>
                    <w:tr2bl w:val="nil"/>
                  </w:tcBorders>
                  <w:vAlign w:val="center"/>
                </w:tcPr>
                <w:p w14:paraId="1795DB8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9" w:type="pct"/>
                  <w:tcBorders>
                    <w:tl2br w:val="nil"/>
                    <w:tr2bl w:val="nil"/>
                  </w:tcBorders>
                  <w:vAlign w:val="center"/>
                </w:tcPr>
                <w:p w14:paraId="009F77A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7" w:type="pct"/>
                  <w:tcBorders>
                    <w:tl2br w:val="nil"/>
                    <w:tr2bl w:val="nil"/>
                  </w:tcBorders>
                  <w:vAlign w:val="center"/>
                </w:tcPr>
                <w:p w14:paraId="640720E2">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37196B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714E9B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9F4616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29</w:t>
                  </w:r>
                </w:p>
              </w:tc>
              <w:tc>
                <w:tcPr>
                  <w:tcW w:w="1198" w:type="pct"/>
                  <w:tcBorders>
                    <w:left w:val="single" w:color="auto" w:sz="4" w:space="0"/>
                    <w:tl2br w:val="nil"/>
                    <w:tr2bl w:val="nil"/>
                  </w:tcBorders>
                  <w:vAlign w:val="center"/>
                </w:tcPr>
                <w:p w14:paraId="442AB06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中单折叠机</w:t>
                  </w:r>
                </w:p>
              </w:tc>
              <w:tc>
                <w:tcPr>
                  <w:tcW w:w="920" w:type="pct"/>
                  <w:tcBorders>
                    <w:tl2br w:val="nil"/>
                    <w:tr2bl w:val="nil"/>
                  </w:tcBorders>
                  <w:vAlign w:val="center"/>
                </w:tcPr>
                <w:p w14:paraId="59D8B0E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9" w:type="pct"/>
                  <w:tcBorders>
                    <w:tl2br w:val="nil"/>
                    <w:tr2bl w:val="nil"/>
                  </w:tcBorders>
                  <w:vAlign w:val="center"/>
                </w:tcPr>
                <w:p w14:paraId="750F936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7" w:type="pct"/>
                  <w:tcBorders>
                    <w:tl2br w:val="nil"/>
                    <w:tr2bl w:val="nil"/>
                  </w:tcBorders>
                  <w:vAlign w:val="center"/>
                </w:tcPr>
                <w:p w14:paraId="6DA225BA">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2242EDD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173CD2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C19E4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30</w:t>
                  </w:r>
                </w:p>
              </w:tc>
              <w:tc>
                <w:tcPr>
                  <w:tcW w:w="1198" w:type="pct"/>
                  <w:tcBorders>
                    <w:left w:val="single" w:color="auto" w:sz="4" w:space="0"/>
                    <w:tl2br w:val="nil"/>
                    <w:tr2bl w:val="nil"/>
                  </w:tcBorders>
                  <w:vAlign w:val="center"/>
                </w:tcPr>
                <w:p w14:paraId="0ED1463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洞巾打孔机</w:t>
                  </w:r>
                </w:p>
              </w:tc>
              <w:tc>
                <w:tcPr>
                  <w:tcW w:w="920" w:type="pct"/>
                  <w:tcBorders>
                    <w:tl2br w:val="nil"/>
                    <w:tr2bl w:val="nil"/>
                  </w:tcBorders>
                  <w:vAlign w:val="center"/>
                </w:tcPr>
                <w:p w14:paraId="4C44581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9" w:type="pct"/>
                  <w:tcBorders>
                    <w:tl2br w:val="nil"/>
                    <w:tr2bl w:val="nil"/>
                  </w:tcBorders>
                  <w:vAlign w:val="center"/>
                </w:tcPr>
                <w:p w14:paraId="0E153DC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7" w:type="pct"/>
                  <w:tcBorders>
                    <w:tl2br w:val="nil"/>
                    <w:tr2bl w:val="nil"/>
                  </w:tcBorders>
                  <w:vAlign w:val="center"/>
                </w:tcPr>
                <w:p w14:paraId="378808A6">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2A842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6D8D54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3F69C61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31</w:t>
                  </w:r>
                </w:p>
              </w:tc>
              <w:tc>
                <w:tcPr>
                  <w:tcW w:w="1198" w:type="pct"/>
                  <w:tcBorders>
                    <w:left w:val="single" w:color="auto" w:sz="4" w:space="0"/>
                    <w:tl2br w:val="nil"/>
                    <w:tr2bl w:val="nil"/>
                  </w:tcBorders>
                  <w:vAlign w:val="center"/>
                </w:tcPr>
                <w:p w14:paraId="1A40E7D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一次性医用床罩机</w:t>
                  </w:r>
                </w:p>
              </w:tc>
              <w:tc>
                <w:tcPr>
                  <w:tcW w:w="920" w:type="pct"/>
                  <w:tcBorders>
                    <w:tl2br w:val="nil"/>
                    <w:tr2bl w:val="nil"/>
                  </w:tcBorders>
                  <w:vAlign w:val="center"/>
                </w:tcPr>
                <w:p w14:paraId="5FE4547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9" w:type="pct"/>
                  <w:tcBorders>
                    <w:tl2br w:val="nil"/>
                    <w:tr2bl w:val="nil"/>
                  </w:tcBorders>
                  <w:vAlign w:val="center"/>
                </w:tcPr>
                <w:p w14:paraId="1AF2F3E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7" w:type="pct"/>
                  <w:tcBorders>
                    <w:tl2br w:val="nil"/>
                    <w:tr2bl w:val="nil"/>
                  </w:tcBorders>
                  <w:vAlign w:val="center"/>
                </w:tcPr>
                <w:p w14:paraId="1997A1EA">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36A4908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317191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38FC452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32</w:t>
                  </w:r>
                </w:p>
              </w:tc>
              <w:tc>
                <w:tcPr>
                  <w:tcW w:w="1198" w:type="pct"/>
                  <w:tcBorders>
                    <w:left w:val="single" w:color="auto" w:sz="4" w:space="0"/>
                    <w:tl2br w:val="nil"/>
                    <w:tr2bl w:val="nil"/>
                  </w:tcBorders>
                  <w:vAlign w:val="center"/>
                </w:tcPr>
                <w:p w14:paraId="56996F7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包布分切机</w:t>
                  </w:r>
                </w:p>
              </w:tc>
              <w:tc>
                <w:tcPr>
                  <w:tcW w:w="920" w:type="pct"/>
                  <w:tcBorders>
                    <w:tl2br w:val="nil"/>
                    <w:tr2bl w:val="nil"/>
                  </w:tcBorders>
                  <w:vAlign w:val="center"/>
                </w:tcPr>
                <w:p w14:paraId="31E83B0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9" w:type="pct"/>
                  <w:tcBorders>
                    <w:tl2br w:val="nil"/>
                    <w:tr2bl w:val="nil"/>
                  </w:tcBorders>
                  <w:vAlign w:val="center"/>
                </w:tcPr>
                <w:p w14:paraId="203765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7" w:type="pct"/>
                  <w:tcBorders>
                    <w:tl2br w:val="nil"/>
                    <w:tr2bl w:val="nil"/>
                  </w:tcBorders>
                  <w:vAlign w:val="center"/>
                </w:tcPr>
                <w:p w14:paraId="1900FBC5">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156ED31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2B6777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0B103A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33</w:t>
                  </w:r>
                </w:p>
              </w:tc>
              <w:tc>
                <w:tcPr>
                  <w:tcW w:w="1198" w:type="pct"/>
                  <w:tcBorders>
                    <w:left w:val="single" w:color="auto" w:sz="4" w:space="0"/>
                    <w:tl2br w:val="nil"/>
                    <w:tr2bl w:val="nil"/>
                  </w:tcBorders>
                  <w:vAlign w:val="center"/>
                </w:tcPr>
                <w:p w14:paraId="3C8B892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医用帽机</w:t>
                  </w:r>
                </w:p>
              </w:tc>
              <w:tc>
                <w:tcPr>
                  <w:tcW w:w="920" w:type="pct"/>
                  <w:tcBorders>
                    <w:tl2br w:val="nil"/>
                    <w:tr2bl w:val="nil"/>
                  </w:tcBorders>
                  <w:vAlign w:val="center"/>
                </w:tcPr>
                <w:p w14:paraId="36C741C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9" w:type="pct"/>
                  <w:tcBorders>
                    <w:tl2br w:val="nil"/>
                    <w:tr2bl w:val="nil"/>
                  </w:tcBorders>
                  <w:vAlign w:val="center"/>
                </w:tcPr>
                <w:p w14:paraId="58C9BD2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38189D8B">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b w:val="0"/>
                      <w:bCs/>
                      <w:highlight w:val="none"/>
                      <w:vertAlign w:val="baseline"/>
                      <w:lang w:val="en-US" w:eastAsia="zh-CN"/>
                    </w:rPr>
                    <w:t>2</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4B3235A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382ADF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ED84F0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34</w:t>
                  </w:r>
                </w:p>
              </w:tc>
              <w:tc>
                <w:tcPr>
                  <w:tcW w:w="1198" w:type="pct"/>
                  <w:tcBorders>
                    <w:left w:val="single" w:color="auto" w:sz="4" w:space="0"/>
                    <w:tl2br w:val="nil"/>
                    <w:tr2bl w:val="nil"/>
                  </w:tcBorders>
                  <w:vAlign w:val="center"/>
                </w:tcPr>
                <w:p w14:paraId="4CA1E91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打扣机</w:t>
                  </w:r>
                </w:p>
              </w:tc>
              <w:tc>
                <w:tcPr>
                  <w:tcW w:w="920" w:type="pct"/>
                  <w:tcBorders>
                    <w:tl2br w:val="nil"/>
                    <w:tr2bl w:val="nil"/>
                  </w:tcBorders>
                  <w:vAlign w:val="center"/>
                </w:tcPr>
                <w:p w14:paraId="28EC31C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14台</w:t>
                  </w:r>
                </w:p>
              </w:tc>
              <w:tc>
                <w:tcPr>
                  <w:tcW w:w="929" w:type="pct"/>
                  <w:tcBorders>
                    <w:tl2br w:val="nil"/>
                    <w:tr2bl w:val="nil"/>
                  </w:tcBorders>
                  <w:vAlign w:val="center"/>
                </w:tcPr>
                <w:p w14:paraId="7A35252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14台</w:t>
                  </w:r>
                </w:p>
              </w:tc>
              <w:tc>
                <w:tcPr>
                  <w:tcW w:w="927" w:type="pct"/>
                  <w:tcBorders>
                    <w:tl2br w:val="nil"/>
                    <w:tr2bl w:val="nil"/>
                  </w:tcBorders>
                  <w:vAlign w:val="center"/>
                </w:tcPr>
                <w:p w14:paraId="3F09CA3F">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4B3E521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68941D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8577E9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35</w:t>
                  </w:r>
                </w:p>
              </w:tc>
              <w:tc>
                <w:tcPr>
                  <w:tcW w:w="1198" w:type="pct"/>
                  <w:tcBorders>
                    <w:left w:val="single" w:color="auto" w:sz="4" w:space="0"/>
                    <w:tl2br w:val="nil"/>
                    <w:tr2bl w:val="nil"/>
                  </w:tcBorders>
                  <w:vAlign w:val="center"/>
                </w:tcPr>
                <w:p w14:paraId="45E5492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贴标机</w:t>
                  </w:r>
                </w:p>
              </w:tc>
              <w:tc>
                <w:tcPr>
                  <w:tcW w:w="920" w:type="pct"/>
                  <w:tcBorders>
                    <w:tl2br w:val="nil"/>
                    <w:tr2bl w:val="nil"/>
                  </w:tcBorders>
                  <w:vAlign w:val="center"/>
                </w:tcPr>
                <w:p w14:paraId="7B352C0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9" w:type="pct"/>
                  <w:tcBorders>
                    <w:tl2br w:val="nil"/>
                    <w:tr2bl w:val="nil"/>
                  </w:tcBorders>
                  <w:vAlign w:val="center"/>
                </w:tcPr>
                <w:p w14:paraId="5D6EB32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2台</w:t>
                  </w:r>
                </w:p>
              </w:tc>
              <w:tc>
                <w:tcPr>
                  <w:tcW w:w="927" w:type="pct"/>
                  <w:tcBorders>
                    <w:tl2br w:val="nil"/>
                    <w:tr2bl w:val="nil"/>
                  </w:tcBorders>
                  <w:vAlign w:val="center"/>
                </w:tcPr>
                <w:p w14:paraId="3FC8DD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2"/>
                      <w:sz w:val="21"/>
                      <w:szCs w:val="21"/>
                      <w:highlight w:val="none"/>
                      <w:lang w:val="en-US" w:eastAsia="zh-CN" w:bidi="ar-SA"/>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6ADAE28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bl>
          <w:p w14:paraId="5D72743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495"/>
              <w:gridCol w:w="2356"/>
              <w:gridCol w:w="2700"/>
              <w:gridCol w:w="1765"/>
            </w:tblGrid>
            <w:tr w14:paraId="52D8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9" w:type="pct"/>
                  <w:vAlign w:val="center"/>
                </w:tcPr>
                <w:p w14:paraId="203CA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825" w:type="pct"/>
                  <w:vAlign w:val="center"/>
                </w:tcPr>
                <w:p w14:paraId="0B516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1300" w:type="pct"/>
                  <w:vAlign w:val="center"/>
                </w:tcPr>
                <w:p w14:paraId="43642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1490" w:type="pct"/>
                  <w:vAlign w:val="center"/>
                </w:tcPr>
                <w:p w14:paraId="30E28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974" w:type="pct"/>
                  <w:vAlign w:val="center"/>
                </w:tcPr>
                <w:p w14:paraId="540C2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2998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09" w:type="pct"/>
                  <w:vMerge w:val="restart"/>
                  <w:vAlign w:val="center"/>
                </w:tcPr>
                <w:p w14:paraId="3E1DC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825" w:type="pct"/>
                  <w:vAlign w:val="center"/>
                </w:tcPr>
                <w:p w14:paraId="559C8A6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灭菌解析废气</w:t>
                  </w:r>
                </w:p>
              </w:tc>
              <w:tc>
                <w:tcPr>
                  <w:tcW w:w="1300" w:type="pct"/>
                  <w:vAlign w:val="center"/>
                </w:tcPr>
                <w:p w14:paraId="379FAE6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水吸收+活性炭吸附装置（TA001）+1根15m高排气筒（DA001）排放</w:t>
                  </w:r>
                </w:p>
              </w:tc>
              <w:tc>
                <w:tcPr>
                  <w:tcW w:w="1490" w:type="pct"/>
                  <w:vAlign w:val="center"/>
                </w:tcPr>
                <w:p w14:paraId="44AE37D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灭菌废气和</w:t>
                  </w:r>
                  <w:r>
                    <w:rPr>
                      <w:rFonts w:hint="eastAsia" w:ascii="Times New Roman" w:hAnsi="Times New Roman" w:eastAsia="宋体"/>
                      <w:bCs/>
                      <w:color w:val="auto"/>
                      <w:szCs w:val="21"/>
                      <w:highlight w:val="none"/>
                      <w:lang w:val="en-US" w:eastAsia="zh-CN"/>
                    </w:rPr>
                    <w:t>危废间挥发废气经</w:t>
                  </w:r>
                  <w:r>
                    <w:rPr>
                      <w:rFonts w:hint="default" w:ascii="Times New Roman" w:hAnsi="Times New Roman" w:cs="Times New Roman" w:eastAsiaTheme="minorEastAsia"/>
                      <w:color w:val="auto"/>
                      <w:kern w:val="2"/>
                      <w:sz w:val="21"/>
                      <w:szCs w:val="21"/>
                      <w:lang w:val="en-US" w:eastAsia="zh-CN" w:bidi="ar-SA"/>
                    </w:rPr>
                    <w:t>喷淋塔</w:t>
                  </w:r>
                  <w:r>
                    <w:rPr>
                      <w:rFonts w:hint="eastAsia"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b w:val="0"/>
                      <w:bCs w:val="0"/>
                      <w:color w:val="000000"/>
                      <w:sz w:val="21"/>
                      <w:szCs w:val="21"/>
                      <w:highlight w:val="none"/>
                      <w:u w:val="none"/>
                      <w:lang w:val="en-US" w:eastAsia="zh-CN"/>
                    </w:rPr>
                    <w:t>活性炭吸附装置（TA001）+1根15m高排气筒（DA001）排放</w:t>
                  </w:r>
                </w:p>
              </w:tc>
              <w:tc>
                <w:tcPr>
                  <w:tcW w:w="974" w:type="pct"/>
                  <w:vMerge w:val="restart"/>
                  <w:vAlign w:val="center"/>
                </w:tcPr>
                <w:p w14:paraId="67937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因车间布局发生变化，解析废气由</w:t>
                  </w:r>
                  <w:r>
                    <w:rPr>
                      <w:rFonts w:hint="eastAsia" w:ascii="Times New Roman" w:hAnsi="Times New Roman" w:eastAsia="宋体" w:cs="Times New Roman"/>
                      <w:b w:val="0"/>
                      <w:bCs w:val="0"/>
                      <w:color w:val="000000"/>
                      <w:sz w:val="21"/>
                      <w:szCs w:val="21"/>
                      <w:highlight w:val="none"/>
                      <w:u w:val="none"/>
                      <w:lang w:val="en-US" w:eastAsia="zh-CN"/>
                    </w:rPr>
                    <w:t>（TA001）处理变为（TA002）处理，危废间挥发废气由（TA002）处理变为（TA001）处理</w:t>
                  </w:r>
                </w:p>
              </w:tc>
            </w:tr>
            <w:tr w14:paraId="1627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9" w:type="pct"/>
                  <w:vMerge w:val="continue"/>
                  <w:vAlign w:val="center"/>
                </w:tcPr>
                <w:p w14:paraId="7BDC46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825" w:type="pct"/>
                  <w:vAlign w:val="center"/>
                </w:tcPr>
                <w:p w14:paraId="0248DF6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bCs/>
                      <w:color w:val="auto"/>
                      <w:szCs w:val="21"/>
                      <w:highlight w:val="none"/>
                      <w:lang w:val="en-US" w:eastAsia="zh-CN"/>
                    </w:rPr>
                    <w:t>注塑、挤出、吹塑、包装封口、危废间挥发废气</w:t>
                  </w:r>
                </w:p>
              </w:tc>
              <w:tc>
                <w:tcPr>
                  <w:tcW w:w="1300" w:type="pct"/>
                  <w:vAlign w:val="center"/>
                </w:tcPr>
                <w:p w14:paraId="470DD57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u w:val="none"/>
                      <w:lang w:val="en-US" w:eastAsia="zh-CN"/>
                    </w:rPr>
                    <w:t>二级活性炭吸附装置（TA002）+1根15m高排气筒（DA002）排放</w:t>
                  </w:r>
                </w:p>
              </w:tc>
              <w:tc>
                <w:tcPr>
                  <w:tcW w:w="1490" w:type="pct"/>
                  <w:vAlign w:val="center"/>
                </w:tcPr>
                <w:p w14:paraId="307BEBC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bCs/>
                      <w:color w:val="auto"/>
                      <w:szCs w:val="21"/>
                      <w:highlight w:val="none"/>
                      <w:lang w:val="en-US" w:eastAsia="zh-CN"/>
                    </w:rPr>
                    <w:t>解析废气、注塑、挤出、吹塑废气和包装封口废气经</w:t>
                  </w:r>
                  <w:r>
                    <w:rPr>
                      <w:rFonts w:hint="eastAsia" w:ascii="Times New Roman" w:hAnsi="Times New Roman" w:eastAsia="宋体" w:cs="Times New Roman"/>
                      <w:b w:val="0"/>
                      <w:bCs w:val="0"/>
                      <w:color w:val="000000"/>
                      <w:sz w:val="21"/>
                      <w:szCs w:val="21"/>
                      <w:highlight w:val="none"/>
                      <w:u w:val="none"/>
                      <w:lang w:val="en-US" w:eastAsia="zh-CN"/>
                    </w:rPr>
                    <w:t>二级活性炭吸附装置（TA002）+1根15m高排气筒（DA002）排放</w:t>
                  </w:r>
                </w:p>
              </w:tc>
              <w:tc>
                <w:tcPr>
                  <w:tcW w:w="974" w:type="pct"/>
                  <w:vMerge w:val="continue"/>
                  <w:vAlign w:val="center"/>
                </w:tcPr>
                <w:p w14:paraId="08775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p>
              </w:tc>
            </w:tr>
            <w:tr w14:paraId="4598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09" w:type="pct"/>
                  <w:vMerge w:val="restart"/>
                  <w:vAlign w:val="center"/>
                </w:tcPr>
                <w:p w14:paraId="19938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825" w:type="pct"/>
                  <w:vAlign w:val="center"/>
                </w:tcPr>
                <w:p w14:paraId="7759FE5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bCs/>
                      <w:color w:val="auto"/>
                      <w:sz w:val="21"/>
                      <w:szCs w:val="21"/>
                      <w:highlight w:val="none"/>
                      <w:lang w:val="en-US" w:eastAsia="zh-CN"/>
                    </w:rPr>
                    <w:t>纯水制备废水</w:t>
                  </w:r>
                </w:p>
              </w:tc>
              <w:tc>
                <w:tcPr>
                  <w:tcW w:w="1300" w:type="pct"/>
                  <w:vAlign w:val="center"/>
                </w:tcPr>
                <w:p w14:paraId="30A3DB2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bCs/>
                      <w:color w:val="auto"/>
                      <w:sz w:val="21"/>
                      <w:szCs w:val="21"/>
                      <w:highlight w:val="none"/>
                      <w:lang w:val="en-US" w:eastAsia="zh-CN"/>
                    </w:rPr>
                    <w:t>经暂存池暂存后用于厂区绿化和洒水抑尘</w:t>
                  </w:r>
                </w:p>
              </w:tc>
              <w:tc>
                <w:tcPr>
                  <w:tcW w:w="1490" w:type="pct"/>
                  <w:vAlign w:val="center"/>
                </w:tcPr>
                <w:p w14:paraId="04AFCF4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bCs/>
                      <w:color w:val="auto"/>
                      <w:sz w:val="21"/>
                      <w:szCs w:val="21"/>
                      <w:highlight w:val="none"/>
                      <w:lang w:val="en-US" w:eastAsia="zh-CN"/>
                    </w:rPr>
                    <w:t>经暂存池暂存后用于厂区绿化和洒水抑尘</w:t>
                  </w:r>
                </w:p>
              </w:tc>
              <w:tc>
                <w:tcPr>
                  <w:tcW w:w="974" w:type="pct"/>
                  <w:vAlign w:val="center"/>
                </w:tcPr>
                <w:p w14:paraId="021FAE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Style w:val="20"/>
                      <w:rFonts w:hint="eastAsia" w:ascii="Times New Roman" w:hAnsi="Times New Roman" w:eastAsia="宋体" w:cs="Times New Roman"/>
                      <w:color w:val="000000"/>
                      <w:sz w:val="21"/>
                      <w:szCs w:val="21"/>
                      <w:lang w:val="en-US"/>
                    </w:rPr>
                    <w:t>一致</w:t>
                  </w:r>
                </w:p>
              </w:tc>
            </w:tr>
            <w:tr w14:paraId="0FC6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09" w:type="pct"/>
                  <w:vMerge w:val="continue"/>
                  <w:vAlign w:val="center"/>
                </w:tcPr>
                <w:p w14:paraId="7CDA2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825" w:type="pct"/>
                  <w:vAlign w:val="center"/>
                </w:tcPr>
                <w:p w14:paraId="0F8DEF1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bCs/>
                      <w:color w:val="auto"/>
                      <w:sz w:val="21"/>
                      <w:szCs w:val="21"/>
                      <w:highlight w:val="none"/>
                      <w:lang w:val="en-US" w:eastAsia="zh-CN"/>
                    </w:rPr>
                    <w:t>清洗废水、生活污水</w:t>
                  </w:r>
                </w:p>
              </w:tc>
              <w:tc>
                <w:tcPr>
                  <w:tcW w:w="1300" w:type="pct"/>
                  <w:vAlign w:val="center"/>
                </w:tcPr>
                <w:p w14:paraId="61D2AD0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经化粪池处理后，</w:t>
                  </w:r>
                  <w:r>
                    <w:rPr>
                      <w:rFonts w:hint="default" w:ascii="Times New Roman" w:hAnsi="Times New Roman" w:eastAsia="宋体" w:cs="Times New Roman"/>
                      <w:bCs/>
                      <w:color w:val="auto"/>
                      <w:sz w:val="21"/>
                      <w:szCs w:val="21"/>
                      <w:highlight w:val="none"/>
                      <w:lang w:val="en-US" w:eastAsia="zh-CN"/>
                    </w:rPr>
                    <w:t>定期清掏用于资源化利用，不外排</w:t>
                  </w:r>
                </w:p>
              </w:tc>
              <w:tc>
                <w:tcPr>
                  <w:tcW w:w="1490" w:type="pct"/>
                  <w:vAlign w:val="center"/>
                </w:tcPr>
                <w:p w14:paraId="34441D5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经化粪池处理后，</w:t>
                  </w:r>
                  <w:r>
                    <w:rPr>
                      <w:rFonts w:hint="default" w:ascii="Times New Roman" w:hAnsi="Times New Roman" w:eastAsia="宋体" w:cs="Times New Roman"/>
                      <w:bCs/>
                      <w:color w:val="auto"/>
                      <w:sz w:val="21"/>
                      <w:szCs w:val="21"/>
                      <w:highlight w:val="none"/>
                      <w:lang w:val="en-US" w:eastAsia="zh-CN"/>
                    </w:rPr>
                    <w:t>定期清掏用于资源化利用，不外排</w:t>
                  </w:r>
                </w:p>
              </w:tc>
              <w:tc>
                <w:tcPr>
                  <w:tcW w:w="974" w:type="pct"/>
                  <w:vAlign w:val="center"/>
                </w:tcPr>
                <w:p w14:paraId="1F71B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09CA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09" w:type="pct"/>
                  <w:vMerge w:val="restart"/>
                  <w:vAlign w:val="center"/>
                </w:tcPr>
                <w:p w14:paraId="5D8168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825" w:type="pct"/>
                  <w:vAlign w:val="center"/>
                </w:tcPr>
                <w:p w14:paraId="7E9E57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300" w:type="pct"/>
                  <w:shd w:val="clear" w:color="auto" w:fill="auto"/>
                  <w:vAlign w:val="center"/>
                </w:tcPr>
                <w:p w14:paraId="05643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1490" w:type="pct"/>
                  <w:shd w:val="clear" w:color="auto" w:fill="auto"/>
                  <w:vAlign w:val="center"/>
                </w:tcPr>
                <w:p w14:paraId="0B088E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974" w:type="pct"/>
                  <w:shd w:val="clear" w:color="auto" w:fill="auto"/>
                  <w:vAlign w:val="center"/>
                </w:tcPr>
                <w:p w14:paraId="0EE04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6FDB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9" w:type="pct"/>
                  <w:vMerge w:val="continue"/>
                  <w:vAlign w:val="center"/>
                </w:tcPr>
                <w:p w14:paraId="0C9D2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825" w:type="pct"/>
                  <w:vAlign w:val="center"/>
                </w:tcPr>
                <w:p w14:paraId="5ECCA2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300" w:type="pct"/>
                  <w:shd w:val="clear" w:color="auto" w:fill="auto"/>
                  <w:vAlign w:val="center"/>
                </w:tcPr>
                <w:p w14:paraId="56786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eastAsia" w:ascii="Times New Roman" w:hAnsi="Times New Roman" w:eastAsia="宋体" w:cs="Times New Roman"/>
                      <w:color w:val="auto"/>
                      <w:sz w:val="21"/>
                      <w:szCs w:val="21"/>
                      <w:lang w:val="en-US" w:eastAsia="zh-CN"/>
                    </w:rPr>
                    <w:t>危险废物暂存间</w:t>
                  </w:r>
                </w:p>
              </w:tc>
              <w:tc>
                <w:tcPr>
                  <w:tcW w:w="1490" w:type="pct"/>
                  <w:shd w:val="clear" w:color="auto" w:fill="auto"/>
                  <w:vAlign w:val="center"/>
                </w:tcPr>
                <w:p w14:paraId="74F59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eastAsia" w:ascii="Times New Roman" w:hAnsi="Times New Roman" w:eastAsia="宋体" w:cs="Times New Roman"/>
                      <w:color w:val="auto"/>
                      <w:sz w:val="21"/>
                      <w:szCs w:val="21"/>
                      <w:lang w:val="en-US" w:eastAsia="zh-CN"/>
                    </w:rPr>
                    <w:t>危险废物暂存间</w:t>
                  </w:r>
                </w:p>
              </w:tc>
              <w:tc>
                <w:tcPr>
                  <w:tcW w:w="974" w:type="pct"/>
                  <w:shd w:val="clear" w:color="auto" w:fill="auto"/>
                  <w:vAlign w:val="center"/>
                </w:tcPr>
                <w:p w14:paraId="748EC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028B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Align w:val="center"/>
                </w:tcPr>
                <w:p w14:paraId="1BEBB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825" w:type="pct"/>
                  <w:vAlign w:val="center"/>
                </w:tcPr>
                <w:p w14:paraId="744B1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1300" w:type="pct"/>
                  <w:shd w:val="clear" w:color="auto" w:fill="auto"/>
                  <w:vAlign w:val="center"/>
                </w:tcPr>
                <w:p w14:paraId="0A4CA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490" w:type="pct"/>
                  <w:shd w:val="clear" w:color="auto" w:fill="auto"/>
                  <w:vAlign w:val="center"/>
                </w:tcPr>
                <w:p w14:paraId="74EE8F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974" w:type="pct"/>
                  <w:shd w:val="clear" w:color="auto" w:fill="auto"/>
                  <w:vAlign w:val="center"/>
                </w:tcPr>
                <w:p w14:paraId="17630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0"/>
                      <w:rFonts w:hint="eastAsia" w:ascii="Times New Roman" w:hAnsi="Times New Roman" w:eastAsia="宋体" w:cs="Times New Roman"/>
                      <w:color w:val="000000"/>
                      <w:sz w:val="21"/>
                      <w:szCs w:val="21"/>
                      <w:lang w:val="en-US"/>
                    </w:rPr>
                    <w:t>一致</w:t>
                  </w:r>
                </w:p>
              </w:tc>
            </w:tr>
          </w:tbl>
          <w:p w14:paraId="5D121A9F">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3933B83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1823"/>
              <w:gridCol w:w="1156"/>
              <w:gridCol w:w="1334"/>
              <w:gridCol w:w="1375"/>
              <w:gridCol w:w="1511"/>
              <w:gridCol w:w="1128"/>
            </w:tblGrid>
            <w:tr w14:paraId="27A0ED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8700A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006" w:type="pct"/>
                  <w:tcBorders>
                    <w:left w:val="single" w:color="auto" w:sz="4" w:space="0"/>
                  </w:tcBorders>
                  <w:vAlign w:val="center"/>
                </w:tcPr>
                <w:p w14:paraId="4459832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名称</w:t>
                  </w:r>
                </w:p>
              </w:tc>
              <w:tc>
                <w:tcPr>
                  <w:tcW w:w="638" w:type="pct"/>
                  <w:vAlign w:val="center"/>
                </w:tcPr>
                <w:p w14:paraId="21FDF1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736" w:type="pct"/>
                  <w:vAlign w:val="center"/>
                </w:tcPr>
                <w:p w14:paraId="52A86C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default" w:ascii="Times New Roman" w:hAnsi="Times New Roman" w:eastAsia="宋体" w:cs="Times New Roman"/>
                      <w:b w:val="0"/>
                      <w:bCs w:val="0"/>
                      <w:sz w:val="21"/>
                      <w:szCs w:val="21"/>
                      <w:u w:val="none"/>
                      <w:lang w:val="en-US" w:eastAsia="zh-CN"/>
                    </w:rPr>
                    <w:t>计划消耗量</w:t>
                  </w:r>
                </w:p>
              </w:tc>
              <w:tc>
                <w:tcPr>
                  <w:tcW w:w="759" w:type="pct"/>
                  <w:tcBorders>
                    <w:right w:val="single" w:color="auto" w:sz="4" w:space="0"/>
                  </w:tcBorders>
                  <w:vAlign w:val="center"/>
                </w:tcPr>
                <w:p w14:paraId="465A64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一期</w:t>
                  </w:r>
                  <w:r>
                    <w:rPr>
                      <w:rFonts w:hint="default" w:ascii="Times New Roman" w:hAnsi="Times New Roman" w:eastAsia="宋体" w:cs="Times New Roman"/>
                      <w:b w:val="0"/>
                      <w:bCs w:val="0"/>
                      <w:sz w:val="21"/>
                      <w:szCs w:val="21"/>
                      <w:u w:val="none"/>
                      <w:lang w:eastAsia="zh-CN"/>
                    </w:rPr>
                    <w:t>消耗量</w:t>
                  </w:r>
                </w:p>
              </w:tc>
              <w:tc>
                <w:tcPr>
                  <w:tcW w:w="834" w:type="pct"/>
                  <w:tcBorders>
                    <w:left w:val="single" w:color="auto" w:sz="4" w:space="0"/>
                  </w:tcBorders>
                  <w:vAlign w:val="center"/>
                </w:tcPr>
                <w:p w14:paraId="551A861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二期</w:t>
                  </w:r>
                  <w:r>
                    <w:rPr>
                      <w:rFonts w:hint="default" w:ascii="Times New Roman" w:hAnsi="Times New Roman" w:eastAsia="宋体" w:cs="Times New Roman"/>
                      <w:b w:val="0"/>
                      <w:bCs w:val="0"/>
                      <w:sz w:val="21"/>
                      <w:szCs w:val="21"/>
                      <w:u w:val="none"/>
                      <w:lang w:eastAsia="zh-CN"/>
                    </w:rPr>
                    <w:t>消耗量</w:t>
                  </w:r>
                </w:p>
              </w:tc>
              <w:tc>
                <w:tcPr>
                  <w:tcW w:w="622" w:type="pct"/>
                  <w:vAlign w:val="center"/>
                </w:tcPr>
                <w:p w14:paraId="699194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变化情况</w:t>
                  </w:r>
                </w:p>
              </w:tc>
            </w:tr>
            <w:tr w14:paraId="535EE5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3" w:type="pct"/>
                  <w:vAlign w:val="center"/>
                </w:tcPr>
                <w:p w14:paraId="386A0B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1</w:t>
                  </w:r>
                </w:p>
              </w:tc>
              <w:tc>
                <w:tcPr>
                  <w:tcW w:w="1006" w:type="pct"/>
                  <w:tcBorders>
                    <w:left w:val="single" w:color="auto" w:sz="4" w:space="0"/>
                    <w:bottom w:val="single" w:color="auto" w:sz="4" w:space="0"/>
                  </w:tcBorders>
                  <w:vAlign w:val="center"/>
                </w:tcPr>
                <w:p w14:paraId="693D49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无纺布</w:t>
                  </w:r>
                </w:p>
              </w:tc>
              <w:tc>
                <w:tcPr>
                  <w:tcW w:w="638" w:type="pct"/>
                  <w:vAlign w:val="center"/>
                </w:tcPr>
                <w:p w14:paraId="049CF39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736" w:type="pct"/>
                  <w:vAlign w:val="center"/>
                </w:tcPr>
                <w:p w14:paraId="0E41C8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500</w:t>
                  </w:r>
                </w:p>
              </w:tc>
              <w:tc>
                <w:tcPr>
                  <w:tcW w:w="759" w:type="pct"/>
                  <w:tcBorders>
                    <w:right w:val="single" w:color="auto" w:sz="4" w:space="0"/>
                  </w:tcBorders>
                  <w:vAlign w:val="center"/>
                </w:tcPr>
                <w:p w14:paraId="676D622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834" w:type="pct"/>
                  <w:tcBorders>
                    <w:left w:val="single" w:color="auto" w:sz="4" w:space="0"/>
                  </w:tcBorders>
                  <w:vAlign w:val="center"/>
                </w:tcPr>
                <w:p w14:paraId="5FF51F9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200</w:t>
                  </w:r>
                </w:p>
              </w:tc>
              <w:tc>
                <w:tcPr>
                  <w:tcW w:w="622" w:type="pct"/>
                  <w:vAlign w:val="center"/>
                </w:tcPr>
                <w:p w14:paraId="65E03D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DD7F2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8EB9F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2</w:t>
                  </w:r>
                </w:p>
              </w:tc>
              <w:tc>
                <w:tcPr>
                  <w:tcW w:w="1006" w:type="pct"/>
                  <w:tcBorders>
                    <w:top w:val="single" w:color="auto" w:sz="4" w:space="0"/>
                    <w:left w:val="single" w:color="auto" w:sz="4" w:space="0"/>
                    <w:bottom w:val="single" w:color="auto" w:sz="4" w:space="0"/>
                  </w:tcBorders>
                  <w:vAlign w:val="center"/>
                </w:tcPr>
                <w:p w14:paraId="4F062F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纱布</w:t>
                  </w:r>
                </w:p>
              </w:tc>
              <w:tc>
                <w:tcPr>
                  <w:tcW w:w="638" w:type="pct"/>
                  <w:vAlign w:val="center"/>
                </w:tcPr>
                <w:p w14:paraId="423206C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736" w:type="pct"/>
                  <w:vAlign w:val="center"/>
                </w:tcPr>
                <w:p w14:paraId="0411BB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100</w:t>
                  </w:r>
                </w:p>
              </w:tc>
              <w:tc>
                <w:tcPr>
                  <w:tcW w:w="759" w:type="pct"/>
                  <w:tcBorders>
                    <w:right w:val="single" w:color="auto" w:sz="4" w:space="0"/>
                  </w:tcBorders>
                  <w:vAlign w:val="center"/>
                </w:tcPr>
                <w:p w14:paraId="70B7337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834" w:type="pct"/>
                  <w:tcBorders>
                    <w:left w:val="single" w:color="auto" w:sz="4" w:space="0"/>
                  </w:tcBorders>
                  <w:vAlign w:val="center"/>
                </w:tcPr>
                <w:p w14:paraId="0810216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w:t>
                  </w:r>
                </w:p>
              </w:tc>
              <w:tc>
                <w:tcPr>
                  <w:tcW w:w="622" w:type="pct"/>
                  <w:vAlign w:val="center"/>
                </w:tcPr>
                <w:p w14:paraId="6DA334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D9432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30331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3</w:t>
                  </w:r>
                </w:p>
              </w:tc>
              <w:tc>
                <w:tcPr>
                  <w:tcW w:w="1006" w:type="pct"/>
                  <w:tcBorders>
                    <w:top w:val="single" w:color="auto" w:sz="4" w:space="0"/>
                    <w:left w:val="single" w:color="auto" w:sz="4" w:space="0"/>
                    <w:bottom w:val="single" w:color="auto" w:sz="4" w:space="0"/>
                  </w:tcBorders>
                  <w:vAlign w:val="center"/>
                </w:tcPr>
                <w:p w14:paraId="45A2FC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拉链</w:t>
                  </w:r>
                </w:p>
              </w:tc>
              <w:tc>
                <w:tcPr>
                  <w:tcW w:w="638" w:type="pct"/>
                  <w:vAlign w:val="center"/>
                </w:tcPr>
                <w:p w14:paraId="3506EF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万个</w:t>
                  </w:r>
                  <w:r>
                    <w:rPr>
                      <w:rFonts w:hint="default" w:ascii="Times New Roman" w:hAnsi="Times New Roman" w:eastAsia="宋体" w:cs="Times New Roman"/>
                      <w:b w:val="0"/>
                      <w:bCs w:val="0"/>
                      <w:sz w:val="21"/>
                      <w:szCs w:val="21"/>
                      <w:u w:val="none"/>
                      <w:lang w:val="en-US" w:eastAsia="zh-CN"/>
                    </w:rPr>
                    <w:t>/a</w:t>
                  </w:r>
                </w:p>
              </w:tc>
              <w:tc>
                <w:tcPr>
                  <w:tcW w:w="736" w:type="pct"/>
                  <w:vAlign w:val="center"/>
                </w:tcPr>
                <w:p w14:paraId="6BDB910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20</w:t>
                  </w:r>
                </w:p>
              </w:tc>
              <w:tc>
                <w:tcPr>
                  <w:tcW w:w="759" w:type="pct"/>
                  <w:tcBorders>
                    <w:right w:val="single" w:color="auto" w:sz="4" w:space="0"/>
                  </w:tcBorders>
                  <w:vAlign w:val="center"/>
                </w:tcPr>
                <w:p w14:paraId="4417D43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834" w:type="pct"/>
                  <w:tcBorders>
                    <w:left w:val="single" w:color="auto" w:sz="4" w:space="0"/>
                  </w:tcBorders>
                  <w:vAlign w:val="center"/>
                </w:tcPr>
                <w:p w14:paraId="44E00C4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622" w:type="pct"/>
                  <w:vAlign w:val="center"/>
                </w:tcPr>
                <w:p w14:paraId="1BF5C4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2E2A7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45F3D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4</w:t>
                  </w:r>
                </w:p>
              </w:tc>
              <w:tc>
                <w:tcPr>
                  <w:tcW w:w="1006" w:type="pct"/>
                  <w:tcBorders>
                    <w:top w:val="single" w:color="auto" w:sz="4" w:space="0"/>
                    <w:left w:val="single" w:color="auto" w:sz="4" w:space="0"/>
                    <w:bottom w:val="single" w:color="auto" w:sz="4" w:space="0"/>
                  </w:tcBorders>
                  <w:vAlign w:val="center"/>
                </w:tcPr>
                <w:p w14:paraId="74B79D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缝合线</w:t>
                  </w:r>
                </w:p>
              </w:tc>
              <w:tc>
                <w:tcPr>
                  <w:tcW w:w="638" w:type="pct"/>
                  <w:vAlign w:val="center"/>
                </w:tcPr>
                <w:p w14:paraId="25F6CDA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736" w:type="pct"/>
                  <w:vAlign w:val="center"/>
                </w:tcPr>
                <w:p w14:paraId="03F52BC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0.5</w:t>
                  </w:r>
                </w:p>
              </w:tc>
              <w:tc>
                <w:tcPr>
                  <w:tcW w:w="759" w:type="pct"/>
                  <w:tcBorders>
                    <w:right w:val="single" w:color="auto" w:sz="4" w:space="0"/>
                  </w:tcBorders>
                  <w:vAlign w:val="center"/>
                </w:tcPr>
                <w:p w14:paraId="2991033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w:t>
                  </w:r>
                </w:p>
              </w:tc>
              <w:tc>
                <w:tcPr>
                  <w:tcW w:w="834" w:type="pct"/>
                  <w:tcBorders>
                    <w:left w:val="single" w:color="auto" w:sz="4" w:space="0"/>
                  </w:tcBorders>
                  <w:vAlign w:val="center"/>
                </w:tcPr>
                <w:p w14:paraId="71C4597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0.2</w:t>
                  </w:r>
                </w:p>
              </w:tc>
              <w:tc>
                <w:tcPr>
                  <w:tcW w:w="622" w:type="pct"/>
                  <w:vAlign w:val="center"/>
                </w:tcPr>
                <w:p w14:paraId="3A25A8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672FC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403" w:type="pct"/>
                  <w:vAlign w:val="center"/>
                </w:tcPr>
                <w:p w14:paraId="6EF40C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5</w:t>
                  </w:r>
                </w:p>
              </w:tc>
              <w:tc>
                <w:tcPr>
                  <w:tcW w:w="1006" w:type="pct"/>
                  <w:tcBorders>
                    <w:top w:val="single" w:color="auto" w:sz="4" w:space="0"/>
                    <w:left w:val="single" w:color="auto" w:sz="4" w:space="0"/>
                    <w:bottom w:val="single" w:color="auto" w:sz="4" w:space="0"/>
                  </w:tcBorders>
                  <w:vAlign w:val="center"/>
                </w:tcPr>
                <w:p w14:paraId="6F604E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耳带</w:t>
                  </w:r>
                </w:p>
              </w:tc>
              <w:tc>
                <w:tcPr>
                  <w:tcW w:w="638" w:type="pct"/>
                  <w:vAlign w:val="center"/>
                </w:tcPr>
                <w:p w14:paraId="68310A5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736" w:type="pct"/>
                  <w:vAlign w:val="center"/>
                </w:tcPr>
                <w:p w14:paraId="76555C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0.5</w:t>
                  </w:r>
                </w:p>
              </w:tc>
              <w:tc>
                <w:tcPr>
                  <w:tcW w:w="1375" w:type="dxa"/>
                  <w:tcBorders>
                    <w:right w:val="single" w:color="auto" w:sz="4" w:space="0"/>
                  </w:tcBorders>
                  <w:vAlign w:val="center"/>
                </w:tcPr>
                <w:p w14:paraId="3A577D2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w:t>
                  </w:r>
                </w:p>
              </w:tc>
              <w:tc>
                <w:tcPr>
                  <w:tcW w:w="1511" w:type="dxa"/>
                  <w:tcBorders>
                    <w:left w:val="single" w:color="auto" w:sz="4" w:space="0"/>
                  </w:tcBorders>
                  <w:vAlign w:val="center"/>
                </w:tcPr>
                <w:p w14:paraId="3E74E7E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0.2</w:t>
                  </w:r>
                </w:p>
              </w:tc>
              <w:tc>
                <w:tcPr>
                  <w:tcW w:w="622" w:type="pct"/>
                  <w:vAlign w:val="center"/>
                </w:tcPr>
                <w:p w14:paraId="7A9266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2B5A7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427AE9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6</w:t>
                  </w:r>
                </w:p>
              </w:tc>
              <w:tc>
                <w:tcPr>
                  <w:tcW w:w="1006" w:type="pct"/>
                  <w:tcBorders>
                    <w:top w:val="single" w:color="auto" w:sz="4" w:space="0"/>
                    <w:left w:val="single" w:color="auto" w:sz="4" w:space="0"/>
                    <w:bottom w:val="single" w:color="auto" w:sz="4" w:space="0"/>
                  </w:tcBorders>
                  <w:vAlign w:val="center"/>
                </w:tcPr>
                <w:p w14:paraId="28FF3B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鼻梁条</w:t>
                  </w:r>
                </w:p>
              </w:tc>
              <w:tc>
                <w:tcPr>
                  <w:tcW w:w="638" w:type="pct"/>
                  <w:vAlign w:val="center"/>
                </w:tcPr>
                <w:p w14:paraId="3C283A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736" w:type="pct"/>
                  <w:vAlign w:val="center"/>
                </w:tcPr>
                <w:p w14:paraId="4137DF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w:t>
                  </w:r>
                </w:p>
              </w:tc>
              <w:tc>
                <w:tcPr>
                  <w:tcW w:w="759" w:type="pct"/>
                  <w:tcBorders>
                    <w:right w:val="single" w:color="auto" w:sz="4" w:space="0"/>
                  </w:tcBorders>
                  <w:vAlign w:val="center"/>
                </w:tcPr>
                <w:p w14:paraId="60CEBA1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c>
                <w:tcPr>
                  <w:tcW w:w="834" w:type="pct"/>
                  <w:tcBorders>
                    <w:left w:val="single" w:color="auto" w:sz="4" w:space="0"/>
                  </w:tcBorders>
                  <w:vAlign w:val="center"/>
                </w:tcPr>
                <w:p w14:paraId="79067E1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0.5</w:t>
                  </w:r>
                </w:p>
              </w:tc>
              <w:tc>
                <w:tcPr>
                  <w:tcW w:w="622" w:type="pct"/>
                  <w:vAlign w:val="center"/>
                </w:tcPr>
                <w:p w14:paraId="38B473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EE786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6330C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7</w:t>
                  </w:r>
                </w:p>
              </w:tc>
              <w:tc>
                <w:tcPr>
                  <w:tcW w:w="1006" w:type="pct"/>
                  <w:tcBorders>
                    <w:top w:val="single" w:color="auto" w:sz="4" w:space="0"/>
                    <w:left w:val="single" w:color="auto" w:sz="4" w:space="0"/>
                    <w:bottom w:val="single" w:color="auto" w:sz="4" w:space="0"/>
                  </w:tcBorders>
                  <w:vAlign w:val="center"/>
                </w:tcPr>
                <w:p w14:paraId="73C79B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塑料镊子</w:t>
                  </w:r>
                </w:p>
              </w:tc>
              <w:tc>
                <w:tcPr>
                  <w:tcW w:w="638" w:type="pct"/>
                  <w:vAlign w:val="center"/>
                </w:tcPr>
                <w:p w14:paraId="5309A6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736" w:type="pct"/>
                  <w:vAlign w:val="center"/>
                </w:tcPr>
                <w:p w14:paraId="44433B7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15</w:t>
                  </w:r>
                </w:p>
              </w:tc>
              <w:tc>
                <w:tcPr>
                  <w:tcW w:w="759" w:type="pct"/>
                  <w:tcBorders>
                    <w:right w:val="single" w:color="auto" w:sz="4" w:space="0"/>
                  </w:tcBorders>
                  <w:vAlign w:val="center"/>
                </w:tcPr>
                <w:p w14:paraId="60982E7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w:t>
                  </w:r>
                </w:p>
              </w:tc>
              <w:tc>
                <w:tcPr>
                  <w:tcW w:w="834" w:type="pct"/>
                  <w:tcBorders>
                    <w:left w:val="single" w:color="auto" w:sz="4" w:space="0"/>
                  </w:tcBorders>
                  <w:vAlign w:val="center"/>
                </w:tcPr>
                <w:p w14:paraId="6F9997D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7.5</w:t>
                  </w:r>
                </w:p>
              </w:tc>
              <w:tc>
                <w:tcPr>
                  <w:tcW w:w="622" w:type="pct"/>
                  <w:vAlign w:val="center"/>
                </w:tcPr>
                <w:p w14:paraId="59CE68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EA0C8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440C4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8</w:t>
                  </w:r>
                </w:p>
              </w:tc>
              <w:tc>
                <w:tcPr>
                  <w:tcW w:w="1006" w:type="pct"/>
                  <w:tcBorders>
                    <w:top w:val="single" w:color="auto" w:sz="4" w:space="0"/>
                    <w:left w:val="single" w:color="auto" w:sz="4" w:space="0"/>
                    <w:bottom w:val="single" w:color="auto" w:sz="4" w:space="0"/>
                  </w:tcBorders>
                  <w:vAlign w:val="center"/>
                </w:tcPr>
                <w:p w14:paraId="0E77D4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注射器</w:t>
                  </w:r>
                </w:p>
              </w:tc>
              <w:tc>
                <w:tcPr>
                  <w:tcW w:w="638" w:type="pct"/>
                  <w:vAlign w:val="center"/>
                </w:tcPr>
                <w:p w14:paraId="5E966E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736" w:type="pct"/>
                  <w:vAlign w:val="center"/>
                </w:tcPr>
                <w:p w14:paraId="1AB640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10</w:t>
                  </w:r>
                </w:p>
              </w:tc>
              <w:tc>
                <w:tcPr>
                  <w:tcW w:w="759" w:type="pct"/>
                  <w:tcBorders>
                    <w:right w:val="single" w:color="auto" w:sz="4" w:space="0"/>
                  </w:tcBorders>
                  <w:vAlign w:val="center"/>
                </w:tcPr>
                <w:p w14:paraId="03BEA06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834" w:type="pct"/>
                  <w:tcBorders>
                    <w:left w:val="single" w:color="auto" w:sz="4" w:space="0"/>
                  </w:tcBorders>
                  <w:vAlign w:val="center"/>
                </w:tcPr>
                <w:p w14:paraId="21BA8F3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w:t>
                  </w:r>
                </w:p>
              </w:tc>
              <w:tc>
                <w:tcPr>
                  <w:tcW w:w="622" w:type="pct"/>
                  <w:vAlign w:val="center"/>
                </w:tcPr>
                <w:p w14:paraId="130BA2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A0EF8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F33AA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kern w:val="0"/>
                      <w:sz w:val="21"/>
                      <w:szCs w:val="21"/>
                      <w:lang w:val="en-US" w:eastAsia="zh-CN"/>
                    </w:rPr>
                    <w:t>9</w:t>
                  </w:r>
                </w:p>
              </w:tc>
              <w:tc>
                <w:tcPr>
                  <w:tcW w:w="1006" w:type="pct"/>
                  <w:tcBorders>
                    <w:top w:val="single" w:color="auto" w:sz="4" w:space="0"/>
                    <w:left w:val="single" w:color="auto" w:sz="4" w:space="0"/>
                    <w:bottom w:val="single" w:color="auto" w:sz="4" w:space="0"/>
                  </w:tcBorders>
                  <w:vAlign w:val="center"/>
                </w:tcPr>
                <w:p w14:paraId="311D30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托盘</w:t>
                  </w:r>
                </w:p>
              </w:tc>
              <w:tc>
                <w:tcPr>
                  <w:tcW w:w="638" w:type="pct"/>
                  <w:vAlign w:val="center"/>
                </w:tcPr>
                <w:p w14:paraId="07CEF50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736" w:type="pct"/>
                  <w:vAlign w:val="center"/>
                </w:tcPr>
                <w:p w14:paraId="3086886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10</w:t>
                  </w:r>
                </w:p>
              </w:tc>
              <w:tc>
                <w:tcPr>
                  <w:tcW w:w="759" w:type="pct"/>
                  <w:tcBorders>
                    <w:right w:val="single" w:color="auto" w:sz="4" w:space="0"/>
                  </w:tcBorders>
                  <w:vAlign w:val="center"/>
                </w:tcPr>
                <w:p w14:paraId="4E66803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834" w:type="pct"/>
                  <w:tcBorders>
                    <w:left w:val="single" w:color="auto" w:sz="4" w:space="0"/>
                  </w:tcBorders>
                  <w:vAlign w:val="center"/>
                </w:tcPr>
                <w:p w14:paraId="04449F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w:t>
                  </w:r>
                </w:p>
              </w:tc>
              <w:tc>
                <w:tcPr>
                  <w:tcW w:w="622" w:type="pct"/>
                  <w:vAlign w:val="center"/>
                </w:tcPr>
                <w:p w14:paraId="6F2858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4A89A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52381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kern w:val="0"/>
                      <w:sz w:val="21"/>
                      <w:szCs w:val="21"/>
                      <w:lang w:val="en-US" w:eastAsia="zh-CN"/>
                    </w:rPr>
                    <w:t>10</w:t>
                  </w:r>
                </w:p>
              </w:tc>
              <w:tc>
                <w:tcPr>
                  <w:tcW w:w="1006" w:type="pct"/>
                  <w:tcBorders>
                    <w:top w:val="single" w:color="auto" w:sz="4" w:space="0"/>
                    <w:left w:val="single" w:color="auto" w:sz="4" w:space="0"/>
                    <w:bottom w:val="single" w:color="auto" w:sz="4" w:space="0"/>
                  </w:tcBorders>
                  <w:vAlign w:val="center"/>
                </w:tcPr>
                <w:p w14:paraId="30A91D4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橡胶手套</w:t>
                  </w:r>
                </w:p>
              </w:tc>
              <w:tc>
                <w:tcPr>
                  <w:tcW w:w="638" w:type="pct"/>
                  <w:vAlign w:val="center"/>
                </w:tcPr>
                <w:p w14:paraId="5065F88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万双/a</w:t>
                  </w:r>
                </w:p>
              </w:tc>
              <w:tc>
                <w:tcPr>
                  <w:tcW w:w="736" w:type="pct"/>
                  <w:vAlign w:val="center"/>
                </w:tcPr>
                <w:p w14:paraId="3B4951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40</w:t>
                  </w:r>
                </w:p>
              </w:tc>
              <w:tc>
                <w:tcPr>
                  <w:tcW w:w="759" w:type="pct"/>
                  <w:tcBorders>
                    <w:right w:val="single" w:color="auto" w:sz="4" w:space="0"/>
                  </w:tcBorders>
                  <w:vAlign w:val="center"/>
                </w:tcPr>
                <w:p w14:paraId="6764731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834" w:type="pct"/>
                  <w:tcBorders>
                    <w:left w:val="single" w:color="auto" w:sz="4" w:space="0"/>
                  </w:tcBorders>
                  <w:vAlign w:val="center"/>
                </w:tcPr>
                <w:p w14:paraId="2FBA290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w:t>
                  </w:r>
                </w:p>
              </w:tc>
              <w:tc>
                <w:tcPr>
                  <w:tcW w:w="622" w:type="pct"/>
                  <w:vAlign w:val="center"/>
                </w:tcPr>
                <w:p w14:paraId="4417C9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7C11F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170879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11</w:t>
                  </w:r>
                </w:p>
              </w:tc>
              <w:tc>
                <w:tcPr>
                  <w:tcW w:w="1006" w:type="pct"/>
                  <w:tcBorders>
                    <w:top w:val="single" w:color="auto" w:sz="4" w:space="0"/>
                    <w:left w:val="single" w:color="auto" w:sz="4" w:space="0"/>
                    <w:bottom w:val="single" w:color="auto" w:sz="4" w:space="0"/>
                  </w:tcBorders>
                  <w:vAlign w:val="center"/>
                </w:tcPr>
                <w:p w14:paraId="017388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布块</w:t>
                  </w:r>
                </w:p>
              </w:tc>
              <w:tc>
                <w:tcPr>
                  <w:tcW w:w="638" w:type="pct"/>
                  <w:vAlign w:val="center"/>
                </w:tcPr>
                <w:p w14:paraId="6A14D7F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736" w:type="pct"/>
                  <w:vAlign w:val="center"/>
                </w:tcPr>
                <w:p w14:paraId="3569321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10</w:t>
                  </w:r>
                </w:p>
              </w:tc>
              <w:tc>
                <w:tcPr>
                  <w:tcW w:w="759" w:type="pct"/>
                  <w:tcBorders>
                    <w:right w:val="single" w:color="auto" w:sz="4" w:space="0"/>
                  </w:tcBorders>
                  <w:vAlign w:val="center"/>
                </w:tcPr>
                <w:p w14:paraId="63746E0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834" w:type="pct"/>
                  <w:tcBorders>
                    <w:left w:val="single" w:color="auto" w:sz="4" w:space="0"/>
                  </w:tcBorders>
                  <w:vAlign w:val="center"/>
                </w:tcPr>
                <w:p w14:paraId="582A774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w:t>
                  </w:r>
                </w:p>
              </w:tc>
              <w:tc>
                <w:tcPr>
                  <w:tcW w:w="622" w:type="pct"/>
                  <w:vAlign w:val="center"/>
                </w:tcPr>
                <w:p w14:paraId="2FEFAC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A9453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F3E0B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12</w:t>
                  </w:r>
                </w:p>
              </w:tc>
              <w:tc>
                <w:tcPr>
                  <w:tcW w:w="1006" w:type="pct"/>
                  <w:tcBorders>
                    <w:top w:val="single" w:color="auto" w:sz="4" w:space="0"/>
                    <w:left w:val="single" w:color="auto" w:sz="4" w:space="0"/>
                    <w:bottom w:val="single" w:color="auto" w:sz="4" w:space="0"/>
                  </w:tcBorders>
                  <w:vAlign w:val="center"/>
                </w:tcPr>
                <w:p w14:paraId="4BAD3D9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包装袋</w:t>
                  </w:r>
                </w:p>
              </w:tc>
              <w:tc>
                <w:tcPr>
                  <w:tcW w:w="638" w:type="pct"/>
                  <w:vAlign w:val="center"/>
                </w:tcPr>
                <w:p w14:paraId="23C5CC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736" w:type="pct"/>
                  <w:vAlign w:val="center"/>
                </w:tcPr>
                <w:p w14:paraId="6CC81E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25</w:t>
                  </w:r>
                </w:p>
              </w:tc>
              <w:tc>
                <w:tcPr>
                  <w:tcW w:w="759" w:type="pct"/>
                  <w:tcBorders>
                    <w:right w:val="single" w:color="auto" w:sz="4" w:space="0"/>
                  </w:tcBorders>
                  <w:vAlign w:val="center"/>
                </w:tcPr>
                <w:p w14:paraId="4A7AB0C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834" w:type="pct"/>
                  <w:tcBorders>
                    <w:left w:val="single" w:color="auto" w:sz="4" w:space="0"/>
                  </w:tcBorders>
                  <w:vAlign w:val="center"/>
                </w:tcPr>
                <w:p w14:paraId="339E950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7</w:t>
                  </w:r>
                </w:p>
              </w:tc>
              <w:tc>
                <w:tcPr>
                  <w:tcW w:w="622" w:type="pct"/>
                  <w:vAlign w:val="center"/>
                </w:tcPr>
                <w:p w14:paraId="1DFE3D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4D794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7AB438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13</w:t>
                  </w:r>
                </w:p>
              </w:tc>
              <w:tc>
                <w:tcPr>
                  <w:tcW w:w="1006" w:type="pct"/>
                  <w:tcBorders>
                    <w:top w:val="single" w:color="auto" w:sz="4" w:space="0"/>
                    <w:left w:val="single" w:color="auto" w:sz="4" w:space="0"/>
                    <w:bottom w:val="single" w:color="auto" w:sz="4" w:space="0"/>
                  </w:tcBorders>
                  <w:vAlign w:val="center"/>
                </w:tcPr>
                <w:p w14:paraId="6A4314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包装箱</w:t>
                  </w:r>
                </w:p>
              </w:tc>
              <w:tc>
                <w:tcPr>
                  <w:tcW w:w="638" w:type="pct"/>
                  <w:vAlign w:val="center"/>
                </w:tcPr>
                <w:p w14:paraId="1675B8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736" w:type="pct"/>
                  <w:vAlign w:val="center"/>
                </w:tcPr>
                <w:p w14:paraId="736D3C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759" w:type="pct"/>
                  <w:tcBorders>
                    <w:right w:val="single" w:color="auto" w:sz="4" w:space="0"/>
                  </w:tcBorders>
                  <w:vAlign w:val="center"/>
                </w:tcPr>
                <w:p w14:paraId="4A5195A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834" w:type="pct"/>
                  <w:tcBorders>
                    <w:left w:val="single" w:color="auto" w:sz="4" w:space="0"/>
                  </w:tcBorders>
                  <w:vAlign w:val="center"/>
                </w:tcPr>
                <w:p w14:paraId="5AFD3BF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1.5</w:t>
                  </w:r>
                </w:p>
              </w:tc>
              <w:tc>
                <w:tcPr>
                  <w:tcW w:w="622" w:type="pct"/>
                  <w:vAlign w:val="center"/>
                </w:tcPr>
                <w:p w14:paraId="184244C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BE296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E5F16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14</w:t>
                  </w:r>
                </w:p>
              </w:tc>
              <w:tc>
                <w:tcPr>
                  <w:tcW w:w="1006" w:type="pct"/>
                  <w:tcBorders>
                    <w:top w:val="single" w:color="auto" w:sz="4" w:space="0"/>
                    <w:left w:val="single" w:color="auto" w:sz="4" w:space="0"/>
                    <w:bottom w:val="single" w:color="auto" w:sz="4" w:space="0"/>
                  </w:tcBorders>
                  <w:vAlign w:val="center"/>
                </w:tcPr>
                <w:p w14:paraId="1B2E85F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聚丙烯颗粒</w:t>
                  </w:r>
                </w:p>
              </w:tc>
              <w:tc>
                <w:tcPr>
                  <w:tcW w:w="638" w:type="pct"/>
                  <w:vAlign w:val="center"/>
                </w:tcPr>
                <w:p w14:paraId="0DB15C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736" w:type="pct"/>
                  <w:vAlign w:val="center"/>
                </w:tcPr>
                <w:p w14:paraId="4830C0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50</w:t>
                  </w:r>
                </w:p>
              </w:tc>
              <w:tc>
                <w:tcPr>
                  <w:tcW w:w="759" w:type="pct"/>
                  <w:tcBorders>
                    <w:right w:val="single" w:color="auto" w:sz="4" w:space="0"/>
                  </w:tcBorders>
                  <w:vAlign w:val="center"/>
                </w:tcPr>
                <w:p w14:paraId="0D3A56A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c>
                <w:tcPr>
                  <w:tcW w:w="1511" w:type="dxa"/>
                  <w:tcBorders>
                    <w:left w:val="single" w:color="auto" w:sz="4" w:space="0"/>
                  </w:tcBorders>
                  <w:vAlign w:val="center"/>
                </w:tcPr>
                <w:p w14:paraId="2908F2C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2"/>
                      <w:sz w:val="21"/>
                      <w:szCs w:val="21"/>
                      <w:highlight w:val="none"/>
                      <w:u w:val="none"/>
                      <w:lang w:val="en-US" w:eastAsia="zh-CN" w:bidi="ar-SA"/>
                    </w:rPr>
                  </w:pPr>
                  <w:r>
                    <w:rPr>
                      <w:rFonts w:hint="eastAsia" w:ascii="Times New Roman" w:hAnsi="Times New Roman" w:eastAsia="宋体" w:cs="Times New Roman"/>
                      <w:sz w:val="21"/>
                      <w:szCs w:val="21"/>
                      <w:lang w:val="en-US" w:eastAsia="zh-CN"/>
                    </w:rPr>
                    <w:t>10</w:t>
                  </w:r>
                </w:p>
              </w:tc>
              <w:tc>
                <w:tcPr>
                  <w:tcW w:w="622" w:type="pct"/>
                  <w:vAlign w:val="center"/>
                </w:tcPr>
                <w:p w14:paraId="32AB1C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1C4848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BC2CA8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15</w:t>
                  </w:r>
                </w:p>
              </w:tc>
              <w:tc>
                <w:tcPr>
                  <w:tcW w:w="1006" w:type="pct"/>
                  <w:tcBorders>
                    <w:top w:val="single" w:color="auto" w:sz="4" w:space="0"/>
                    <w:left w:val="single" w:color="auto" w:sz="4" w:space="0"/>
                    <w:bottom w:val="single" w:color="auto" w:sz="4" w:space="0"/>
                  </w:tcBorders>
                  <w:vAlign w:val="center"/>
                </w:tcPr>
                <w:p w14:paraId="574E4E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聚乙烯颗粒</w:t>
                  </w:r>
                </w:p>
              </w:tc>
              <w:tc>
                <w:tcPr>
                  <w:tcW w:w="638" w:type="pct"/>
                  <w:vAlign w:val="center"/>
                </w:tcPr>
                <w:p w14:paraId="17B8FE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736" w:type="pct"/>
                  <w:vAlign w:val="center"/>
                </w:tcPr>
                <w:p w14:paraId="27A6B2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50</w:t>
                  </w:r>
                </w:p>
              </w:tc>
              <w:tc>
                <w:tcPr>
                  <w:tcW w:w="759" w:type="pct"/>
                  <w:tcBorders>
                    <w:right w:val="single" w:color="auto" w:sz="4" w:space="0"/>
                  </w:tcBorders>
                  <w:vAlign w:val="center"/>
                </w:tcPr>
                <w:p w14:paraId="7A2DA85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c>
                <w:tcPr>
                  <w:tcW w:w="1511" w:type="dxa"/>
                  <w:tcBorders>
                    <w:left w:val="single" w:color="auto" w:sz="4" w:space="0"/>
                  </w:tcBorders>
                  <w:vAlign w:val="center"/>
                </w:tcPr>
                <w:p w14:paraId="38E483E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eastAsia" w:ascii="Times New Roman" w:hAnsi="Times New Roman" w:cs="Times New Roman" w:eastAsiaTheme="minorEastAsia"/>
                      <w:b w:val="0"/>
                      <w:bCs w:val="0"/>
                      <w:kern w:val="2"/>
                      <w:sz w:val="21"/>
                      <w:szCs w:val="21"/>
                      <w:highlight w:val="none"/>
                      <w:u w:val="none"/>
                      <w:lang w:val="en-US" w:eastAsia="zh-CN" w:bidi="ar-SA"/>
                    </w:rPr>
                    <w:t>10</w:t>
                  </w:r>
                </w:p>
              </w:tc>
              <w:tc>
                <w:tcPr>
                  <w:tcW w:w="622" w:type="pct"/>
                  <w:vAlign w:val="center"/>
                </w:tcPr>
                <w:p w14:paraId="615987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3033A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29141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16</w:t>
                  </w:r>
                </w:p>
              </w:tc>
              <w:tc>
                <w:tcPr>
                  <w:tcW w:w="1006" w:type="pct"/>
                  <w:tcBorders>
                    <w:top w:val="single" w:color="auto" w:sz="4" w:space="0"/>
                    <w:left w:val="single" w:color="auto" w:sz="4" w:space="0"/>
                    <w:bottom w:val="single" w:color="auto" w:sz="4" w:space="0"/>
                  </w:tcBorders>
                  <w:vAlign w:val="center"/>
                </w:tcPr>
                <w:p w14:paraId="04338F6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充气阀、接头、导管、吸引头等配件</w:t>
                  </w:r>
                </w:p>
              </w:tc>
              <w:tc>
                <w:tcPr>
                  <w:tcW w:w="638" w:type="pct"/>
                  <w:vAlign w:val="center"/>
                </w:tcPr>
                <w:p w14:paraId="09DDCD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736" w:type="pct"/>
                  <w:vAlign w:val="center"/>
                </w:tcPr>
                <w:p w14:paraId="4989631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759" w:type="pct"/>
                  <w:tcBorders>
                    <w:right w:val="single" w:color="auto" w:sz="4" w:space="0"/>
                  </w:tcBorders>
                  <w:vAlign w:val="center"/>
                </w:tcPr>
                <w:p w14:paraId="7529C3E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834" w:type="pct"/>
                  <w:tcBorders>
                    <w:left w:val="single" w:color="auto" w:sz="4" w:space="0"/>
                  </w:tcBorders>
                  <w:vAlign w:val="center"/>
                </w:tcPr>
                <w:p w14:paraId="60A2771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2"/>
                      <w:sz w:val="21"/>
                      <w:szCs w:val="21"/>
                      <w:highlight w:val="none"/>
                      <w:u w:val="none"/>
                      <w:lang w:val="en-US" w:eastAsia="zh-CN" w:bidi="ar-SA"/>
                    </w:rPr>
                  </w:pPr>
                  <w:r>
                    <w:rPr>
                      <w:rFonts w:hint="eastAsia" w:ascii="Times New Roman" w:hAnsi="Times New Roman" w:cs="Times New Roman" w:eastAsiaTheme="minorEastAsia"/>
                      <w:b w:val="0"/>
                      <w:bCs w:val="0"/>
                      <w:color w:val="000000"/>
                      <w:kern w:val="2"/>
                      <w:sz w:val="21"/>
                      <w:szCs w:val="21"/>
                      <w:highlight w:val="none"/>
                      <w:u w:val="none"/>
                      <w:lang w:val="en-US" w:eastAsia="zh-CN" w:bidi="ar-SA"/>
                    </w:rPr>
                    <w:t>1</w:t>
                  </w:r>
                </w:p>
              </w:tc>
              <w:tc>
                <w:tcPr>
                  <w:tcW w:w="622" w:type="pct"/>
                  <w:vAlign w:val="center"/>
                </w:tcPr>
                <w:p w14:paraId="0A2A30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19259C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30405C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17</w:t>
                  </w:r>
                </w:p>
              </w:tc>
              <w:tc>
                <w:tcPr>
                  <w:tcW w:w="1006" w:type="pct"/>
                  <w:tcBorders>
                    <w:top w:val="single" w:color="auto" w:sz="4" w:space="0"/>
                    <w:left w:val="single" w:color="auto" w:sz="4" w:space="0"/>
                    <w:bottom w:val="single" w:color="auto" w:sz="4" w:space="0"/>
                  </w:tcBorders>
                  <w:vAlign w:val="center"/>
                </w:tcPr>
                <w:p w14:paraId="073EB8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橡皮筋</w:t>
                  </w:r>
                </w:p>
              </w:tc>
              <w:tc>
                <w:tcPr>
                  <w:tcW w:w="638" w:type="pct"/>
                  <w:vAlign w:val="center"/>
                </w:tcPr>
                <w:p w14:paraId="698BDB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万</w:t>
                  </w:r>
                  <w:r>
                    <w:rPr>
                      <w:rFonts w:hint="default" w:ascii="Times New Roman" w:hAnsi="Times New Roman" w:eastAsia="宋体" w:cs="Times New Roman"/>
                      <w:b w:val="0"/>
                      <w:bCs w:val="0"/>
                      <w:sz w:val="21"/>
                      <w:szCs w:val="21"/>
                      <w:u w:val="none"/>
                      <w:lang w:val="en-US" w:eastAsia="zh-CN"/>
                    </w:rPr>
                    <w:t>个</w:t>
                  </w:r>
                  <w:r>
                    <w:rPr>
                      <w:rFonts w:hint="eastAsia" w:ascii="Times New Roman" w:hAnsi="Times New Roman" w:eastAsia="宋体" w:cs="Times New Roman"/>
                      <w:b w:val="0"/>
                      <w:bCs w:val="0"/>
                      <w:sz w:val="21"/>
                      <w:szCs w:val="21"/>
                      <w:u w:val="none"/>
                      <w:lang w:val="en-US" w:eastAsia="zh-CN"/>
                    </w:rPr>
                    <w:t>/a</w:t>
                  </w:r>
                </w:p>
              </w:tc>
              <w:tc>
                <w:tcPr>
                  <w:tcW w:w="736" w:type="pct"/>
                  <w:vAlign w:val="center"/>
                </w:tcPr>
                <w:p w14:paraId="2AA930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w:t>
                  </w:r>
                </w:p>
              </w:tc>
              <w:tc>
                <w:tcPr>
                  <w:tcW w:w="759" w:type="pct"/>
                  <w:tcBorders>
                    <w:right w:val="single" w:color="auto" w:sz="4" w:space="0"/>
                  </w:tcBorders>
                  <w:vAlign w:val="center"/>
                </w:tcPr>
                <w:p w14:paraId="6DBA428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834" w:type="pct"/>
                  <w:tcBorders>
                    <w:left w:val="single" w:color="auto" w:sz="4" w:space="0"/>
                  </w:tcBorders>
                  <w:vAlign w:val="center"/>
                </w:tcPr>
                <w:p w14:paraId="4800985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eastAsia" w:ascii="Times New Roman" w:hAnsi="Times New Roman" w:cs="Times New Roman" w:eastAsiaTheme="minorEastAsia"/>
                      <w:b w:val="0"/>
                      <w:bCs w:val="0"/>
                      <w:color w:val="000000"/>
                      <w:sz w:val="21"/>
                      <w:szCs w:val="21"/>
                      <w:highlight w:val="none"/>
                      <w:u w:val="none"/>
                      <w:lang w:val="en-US" w:eastAsia="zh-CN"/>
                    </w:rPr>
                    <w:t>0</w:t>
                  </w:r>
                </w:p>
              </w:tc>
              <w:tc>
                <w:tcPr>
                  <w:tcW w:w="622" w:type="pct"/>
                  <w:vAlign w:val="center"/>
                </w:tcPr>
                <w:p w14:paraId="014BF0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F52CE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F32A9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18</w:t>
                  </w:r>
                </w:p>
              </w:tc>
              <w:tc>
                <w:tcPr>
                  <w:tcW w:w="1006" w:type="pct"/>
                  <w:tcBorders>
                    <w:top w:val="single" w:color="auto" w:sz="4" w:space="0"/>
                    <w:left w:val="single" w:color="auto" w:sz="4" w:space="0"/>
                    <w:bottom w:val="single" w:color="auto" w:sz="4" w:space="0"/>
                  </w:tcBorders>
                  <w:vAlign w:val="center"/>
                </w:tcPr>
                <w:p w14:paraId="021A37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塑料镜片</w:t>
                  </w:r>
                </w:p>
              </w:tc>
              <w:tc>
                <w:tcPr>
                  <w:tcW w:w="638" w:type="pct"/>
                  <w:vAlign w:val="center"/>
                </w:tcPr>
                <w:p w14:paraId="2C6B8E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万</w:t>
                  </w:r>
                  <w:r>
                    <w:rPr>
                      <w:rFonts w:hint="default" w:ascii="Times New Roman" w:hAnsi="Times New Roman" w:eastAsia="宋体" w:cs="Times New Roman"/>
                      <w:b w:val="0"/>
                      <w:bCs w:val="0"/>
                      <w:sz w:val="21"/>
                      <w:szCs w:val="21"/>
                      <w:u w:val="none"/>
                      <w:lang w:val="en-US" w:eastAsia="zh-CN"/>
                    </w:rPr>
                    <w:t>个</w:t>
                  </w:r>
                  <w:r>
                    <w:rPr>
                      <w:rFonts w:hint="eastAsia" w:ascii="Times New Roman" w:hAnsi="Times New Roman" w:eastAsia="宋体" w:cs="Times New Roman"/>
                      <w:b w:val="0"/>
                      <w:bCs w:val="0"/>
                      <w:sz w:val="21"/>
                      <w:szCs w:val="21"/>
                      <w:u w:val="none"/>
                      <w:lang w:val="en-US" w:eastAsia="zh-CN"/>
                    </w:rPr>
                    <w:t>/a</w:t>
                  </w:r>
                </w:p>
              </w:tc>
              <w:tc>
                <w:tcPr>
                  <w:tcW w:w="736" w:type="pct"/>
                  <w:vAlign w:val="center"/>
                </w:tcPr>
                <w:p w14:paraId="09D5A7F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w:t>
                  </w:r>
                </w:p>
              </w:tc>
              <w:tc>
                <w:tcPr>
                  <w:tcW w:w="759" w:type="pct"/>
                  <w:tcBorders>
                    <w:right w:val="single" w:color="auto" w:sz="4" w:space="0"/>
                  </w:tcBorders>
                  <w:vAlign w:val="center"/>
                </w:tcPr>
                <w:p w14:paraId="3CE447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834" w:type="pct"/>
                  <w:tcBorders>
                    <w:left w:val="single" w:color="auto" w:sz="4" w:space="0"/>
                  </w:tcBorders>
                  <w:vAlign w:val="center"/>
                </w:tcPr>
                <w:p w14:paraId="55425F5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w:t>
                  </w:r>
                </w:p>
              </w:tc>
              <w:tc>
                <w:tcPr>
                  <w:tcW w:w="622" w:type="pct"/>
                  <w:vAlign w:val="center"/>
                </w:tcPr>
                <w:p w14:paraId="7FC659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C85C1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F60A7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19</w:t>
                  </w:r>
                </w:p>
              </w:tc>
              <w:tc>
                <w:tcPr>
                  <w:tcW w:w="1006" w:type="pct"/>
                  <w:tcBorders>
                    <w:top w:val="single" w:color="auto" w:sz="4" w:space="0"/>
                    <w:left w:val="single" w:color="auto" w:sz="4" w:space="0"/>
                    <w:bottom w:val="single" w:color="auto" w:sz="4" w:space="0"/>
                  </w:tcBorders>
                  <w:vAlign w:val="center"/>
                </w:tcPr>
                <w:p w14:paraId="6E644A5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塑料面罩</w:t>
                  </w:r>
                </w:p>
              </w:tc>
              <w:tc>
                <w:tcPr>
                  <w:tcW w:w="638" w:type="pct"/>
                  <w:vAlign w:val="center"/>
                </w:tcPr>
                <w:p w14:paraId="35D3A5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万</w:t>
                  </w:r>
                  <w:r>
                    <w:rPr>
                      <w:rFonts w:hint="default" w:ascii="Times New Roman" w:hAnsi="Times New Roman" w:eastAsia="宋体" w:cs="Times New Roman"/>
                      <w:b w:val="0"/>
                      <w:bCs w:val="0"/>
                      <w:sz w:val="21"/>
                      <w:szCs w:val="21"/>
                      <w:u w:val="none"/>
                      <w:lang w:val="en-US" w:eastAsia="zh-CN"/>
                    </w:rPr>
                    <w:t>个</w:t>
                  </w:r>
                  <w:r>
                    <w:rPr>
                      <w:rFonts w:hint="eastAsia" w:ascii="Times New Roman" w:hAnsi="Times New Roman" w:eastAsia="宋体" w:cs="Times New Roman"/>
                      <w:b w:val="0"/>
                      <w:bCs w:val="0"/>
                      <w:sz w:val="21"/>
                      <w:szCs w:val="21"/>
                      <w:u w:val="none"/>
                      <w:lang w:val="en-US" w:eastAsia="zh-CN"/>
                    </w:rPr>
                    <w:t>/a</w:t>
                  </w:r>
                </w:p>
              </w:tc>
              <w:tc>
                <w:tcPr>
                  <w:tcW w:w="736" w:type="pct"/>
                  <w:vAlign w:val="center"/>
                </w:tcPr>
                <w:p w14:paraId="09C22C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w:t>
                  </w:r>
                </w:p>
              </w:tc>
              <w:tc>
                <w:tcPr>
                  <w:tcW w:w="759" w:type="pct"/>
                  <w:tcBorders>
                    <w:right w:val="single" w:color="auto" w:sz="4" w:space="0"/>
                  </w:tcBorders>
                  <w:vAlign w:val="center"/>
                </w:tcPr>
                <w:p w14:paraId="12B438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834" w:type="pct"/>
                  <w:tcBorders>
                    <w:left w:val="single" w:color="auto" w:sz="4" w:space="0"/>
                  </w:tcBorders>
                  <w:vAlign w:val="center"/>
                </w:tcPr>
                <w:p w14:paraId="06428AB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0</w:t>
                  </w:r>
                </w:p>
              </w:tc>
              <w:tc>
                <w:tcPr>
                  <w:tcW w:w="622" w:type="pct"/>
                  <w:vAlign w:val="center"/>
                </w:tcPr>
                <w:p w14:paraId="40D6E0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151DE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A0CF0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20</w:t>
                  </w:r>
                </w:p>
              </w:tc>
              <w:tc>
                <w:tcPr>
                  <w:tcW w:w="1006" w:type="pct"/>
                  <w:tcBorders>
                    <w:top w:val="single" w:color="auto" w:sz="4" w:space="0"/>
                    <w:left w:val="single" w:color="auto" w:sz="4" w:space="0"/>
                    <w:bottom w:val="single" w:color="auto" w:sz="4" w:space="0"/>
                  </w:tcBorders>
                  <w:vAlign w:val="center"/>
                </w:tcPr>
                <w:p w14:paraId="5B9FA1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环氧乙烷</w:t>
                  </w:r>
                </w:p>
              </w:tc>
              <w:tc>
                <w:tcPr>
                  <w:tcW w:w="638" w:type="pct"/>
                  <w:vAlign w:val="center"/>
                </w:tcPr>
                <w:p w14:paraId="44007B2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736" w:type="pct"/>
                  <w:vAlign w:val="center"/>
                </w:tcPr>
                <w:p w14:paraId="2134D1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w:t>
                  </w:r>
                </w:p>
              </w:tc>
              <w:tc>
                <w:tcPr>
                  <w:tcW w:w="759" w:type="pct"/>
                  <w:tcBorders>
                    <w:right w:val="single" w:color="auto" w:sz="4" w:space="0"/>
                  </w:tcBorders>
                  <w:vAlign w:val="center"/>
                </w:tcPr>
                <w:p w14:paraId="6B69035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834" w:type="pct"/>
                  <w:tcBorders>
                    <w:left w:val="single" w:color="auto" w:sz="4" w:space="0"/>
                  </w:tcBorders>
                  <w:vAlign w:val="center"/>
                </w:tcPr>
                <w:p w14:paraId="41550A6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w:t>
                  </w:r>
                </w:p>
              </w:tc>
              <w:tc>
                <w:tcPr>
                  <w:tcW w:w="622" w:type="pct"/>
                  <w:vAlign w:val="center"/>
                </w:tcPr>
                <w:p w14:paraId="4572ED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74279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252C5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21</w:t>
                  </w:r>
                </w:p>
              </w:tc>
              <w:tc>
                <w:tcPr>
                  <w:tcW w:w="1006" w:type="pct"/>
                  <w:tcBorders>
                    <w:top w:val="single" w:color="auto" w:sz="4" w:space="0"/>
                    <w:left w:val="single" w:color="auto" w:sz="4" w:space="0"/>
                    <w:bottom w:val="single" w:color="auto" w:sz="4" w:space="0"/>
                  </w:tcBorders>
                  <w:vAlign w:val="center"/>
                </w:tcPr>
                <w:p w14:paraId="0EB1EE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水</w:t>
                  </w:r>
                </w:p>
              </w:tc>
              <w:tc>
                <w:tcPr>
                  <w:tcW w:w="638" w:type="pct"/>
                  <w:vAlign w:val="center"/>
                </w:tcPr>
                <w:p w14:paraId="469471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rPr>
                    <w:t>m</w:t>
                  </w:r>
                  <w:r>
                    <w:rPr>
                      <w:rFonts w:hint="default" w:ascii="Times New Roman" w:hAnsi="Times New Roman" w:cs="Times New Roman" w:eastAsiaTheme="minorEastAsia"/>
                      <w:sz w:val="21"/>
                      <w:szCs w:val="21"/>
                      <w:highlight w:val="none"/>
                      <w:vertAlign w:val="superscript"/>
                    </w:rPr>
                    <w:t>3</w:t>
                  </w:r>
                  <w:r>
                    <w:rPr>
                      <w:rFonts w:hint="default" w:ascii="Times New Roman" w:hAnsi="Times New Roman" w:cs="Times New Roman" w:eastAsiaTheme="minorEastAsia"/>
                      <w:sz w:val="21"/>
                      <w:szCs w:val="21"/>
                      <w:highlight w:val="none"/>
                    </w:rPr>
                    <w:t>/a</w:t>
                  </w:r>
                </w:p>
              </w:tc>
              <w:tc>
                <w:tcPr>
                  <w:tcW w:w="736" w:type="pct"/>
                  <w:vAlign w:val="center"/>
                </w:tcPr>
                <w:p w14:paraId="4F00389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700.8</w:t>
                  </w:r>
                </w:p>
              </w:tc>
              <w:tc>
                <w:tcPr>
                  <w:tcW w:w="759" w:type="pct"/>
                  <w:tcBorders>
                    <w:right w:val="single" w:color="auto" w:sz="4" w:space="0"/>
                  </w:tcBorders>
                  <w:vAlign w:val="center"/>
                </w:tcPr>
                <w:p w14:paraId="738424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w:t>
                  </w:r>
                </w:p>
              </w:tc>
              <w:tc>
                <w:tcPr>
                  <w:tcW w:w="834" w:type="pct"/>
                  <w:tcBorders>
                    <w:left w:val="single" w:color="auto" w:sz="4" w:space="0"/>
                  </w:tcBorders>
                  <w:vAlign w:val="center"/>
                </w:tcPr>
                <w:p w14:paraId="3AE0BEA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eastAsiaTheme="minorEastAsia"/>
                      <w:color w:val="000000"/>
                      <w:kern w:val="2"/>
                      <w:sz w:val="21"/>
                      <w:szCs w:val="21"/>
                      <w:highlight w:val="none"/>
                      <w:lang w:val="en-US" w:eastAsia="zh-CN" w:bidi="ar-SA"/>
                    </w:rPr>
                    <w:t>200.8</w:t>
                  </w:r>
                </w:p>
              </w:tc>
              <w:tc>
                <w:tcPr>
                  <w:tcW w:w="622" w:type="pct"/>
                  <w:vAlign w:val="center"/>
                </w:tcPr>
                <w:p w14:paraId="667DBF5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F7B22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F941F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22</w:t>
                  </w:r>
                </w:p>
              </w:tc>
              <w:tc>
                <w:tcPr>
                  <w:tcW w:w="1006" w:type="pct"/>
                  <w:tcBorders>
                    <w:top w:val="single" w:color="auto" w:sz="4" w:space="0"/>
                    <w:left w:val="single" w:color="auto" w:sz="4" w:space="0"/>
                    <w:bottom w:val="single" w:color="auto" w:sz="4" w:space="0"/>
                  </w:tcBorders>
                  <w:vAlign w:val="center"/>
                </w:tcPr>
                <w:p w14:paraId="671234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电</w:t>
                  </w:r>
                </w:p>
              </w:tc>
              <w:tc>
                <w:tcPr>
                  <w:tcW w:w="638" w:type="pct"/>
                  <w:vAlign w:val="center"/>
                </w:tcPr>
                <w:p w14:paraId="564C77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rPr>
                    <w:t>万k</w:t>
                  </w:r>
                  <w:r>
                    <w:rPr>
                      <w:rFonts w:hint="default" w:ascii="Times New Roman" w:hAnsi="Times New Roman" w:cs="Times New Roman" w:eastAsiaTheme="minorEastAsia"/>
                      <w:sz w:val="21"/>
                      <w:szCs w:val="21"/>
                      <w:highlight w:val="none"/>
                      <w:lang w:val="en-US" w:eastAsia="zh-CN"/>
                    </w:rPr>
                    <w:t>W</w:t>
                  </w:r>
                  <w:r>
                    <w:rPr>
                      <w:rFonts w:hint="default" w:ascii="Times New Roman" w:hAnsi="Times New Roman" w:cs="Times New Roman" w:eastAsiaTheme="minorEastAsia"/>
                      <w:sz w:val="21"/>
                      <w:szCs w:val="21"/>
                      <w:highlight w:val="none"/>
                    </w:rPr>
                    <w:t>h/a</w:t>
                  </w:r>
                </w:p>
              </w:tc>
              <w:tc>
                <w:tcPr>
                  <w:tcW w:w="736" w:type="pct"/>
                  <w:vAlign w:val="center"/>
                </w:tcPr>
                <w:p w14:paraId="5052417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30</w:t>
                  </w:r>
                </w:p>
              </w:tc>
              <w:tc>
                <w:tcPr>
                  <w:tcW w:w="759" w:type="pct"/>
                  <w:tcBorders>
                    <w:right w:val="single" w:color="auto" w:sz="4" w:space="0"/>
                  </w:tcBorders>
                  <w:vAlign w:val="center"/>
                </w:tcPr>
                <w:p w14:paraId="0D8C166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834" w:type="pct"/>
                  <w:tcBorders>
                    <w:left w:val="single" w:color="auto" w:sz="4" w:space="0"/>
                  </w:tcBorders>
                  <w:vAlign w:val="center"/>
                </w:tcPr>
                <w:p w14:paraId="1B57EDD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622" w:type="pct"/>
                  <w:vAlign w:val="center"/>
                </w:tcPr>
                <w:p w14:paraId="7F56F93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bl>
          <w:p w14:paraId="731209DA">
            <w:pPr>
              <w:pStyle w:val="21"/>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一期</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用水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主要为冷却循环水、</w:t>
            </w:r>
            <w:r>
              <w:rPr>
                <w:rFonts w:hint="default" w:ascii="Times New Roman" w:hAnsi="Times New Roman" w:eastAsia="宋体" w:cs="Times New Roman"/>
                <w:b w:val="0"/>
                <w:bCs/>
                <w:kern w:val="24"/>
                <w:sz w:val="24"/>
                <w:u w:val="none"/>
                <w:lang w:val="en-US" w:eastAsia="zh-CN"/>
              </w:rPr>
              <w:t>纯水制备</w:t>
            </w:r>
            <w:r>
              <w:rPr>
                <w:rFonts w:hint="default" w:ascii="Times New Roman" w:hAnsi="Times New Roman" w:eastAsia="宋体" w:cs="Times New Roman"/>
                <w:b w:val="0"/>
                <w:bCs/>
                <w:kern w:val="24"/>
                <w:sz w:val="24"/>
                <w:u w:val="none"/>
              </w:rPr>
              <w:t>用水</w:t>
            </w:r>
            <w:r>
              <w:rPr>
                <w:rFonts w:hint="eastAsia" w:ascii="Times New Roman" w:hAnsi="Times New Roman" w:eastAsia="宋体" w:cs="Times New Roman"/>
                <w:b w:val="0"/>
                <w:bCs/>
                <w:kern w:val="24"/>
                <w:sz w:val="24"/>
                <w:u w:val="none"/>
                <w:lang w:eastAsia="zh-CN"/>
              </w:rPr>
              <w:t>、</w:t>
            </w:r>
            <w:r>
              <w:rPr>
                <w:rFonts w:hint="default" w:ascii="Times New Roman" w:hAnsi="Times New Roman" w:eastAsia="宋体" w:cs="Times New Roman"/>
                <w:bCs/>
                <w:color w:val="000000"/>
                <w:kern w:val="0"/>
                <w:sz w:val="24"/>
                <w:lang w:val="en-US" w:eastAsia="zh-CN"/>
              </w:rPr>
              <w:t>清洗用水</w:t>
            </w:r>
            <w:r>
              <w:rPr>
                <w:rFonts w:hint="eastAsia" w:ascii="Times New Roman" w:hAnsi="Times New Roman" w:eastAsia="宋体" w:cs="Times New Roman"/>
                <w:bCs/>
                <w:color w:val="000000"/>
                <w:kern w:val="0"/>
                <w:sz w:val="24"/>
                <w:lang w:val="en-US" w:eastAsia="zh-CN"/>
              </w:rPr>
              <w:t>、环氧乙烷吸收水和生活用水。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其中</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冷却水循环使用，不外排</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；纯水制备废水经暂存池暂存后用于厂区绿化和洒水抑尘；清洗废水和生活污水经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处理后</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，定期清掏用于资源化利用，不外排</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。环氧乙烷吸收液暂存于危险废物暂存间，定期交由有资质单位处置。</w:t>
            </w:r>
          </w:p>
          <w:p w14:paraId="69DC52E5">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732FD5E1">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SA"/>
              </w:rPr>
              <w:t>（1）</w:t>
            </w:r>
            <w:r>
              <w:rPr>
                <w:rFonts w:hint="default" w:ascii="Times New Roman" w:hAnsi="Times New Roman" w:eastAsia="宋体" w:cs="Times New Roman"/>
                <w:sz w:val="24"/>
              </w:rPr>
              <w:t>无纺布、纱布类制品</w:t>
            </w:r>
          </w:p>
          <w:p w14:paraId="3CCB26E6">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0" w:firstLineChars="200"/>
              <w:jc w:val="left"/>
              <w:textAlignment w:val="auto"/>
              <w:outlineLvl w:val="9"/>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sz w:val="24"/>
                <w:highlight w:val="none"/>
              </w:rPr>
              <w:t>本项目无纺布、</w:t>
            </w:r>
            <w:r>
              <w:rPr>
                <w:rFonts w:hint="default" w:ascii="Times New Roman" w:hAnsi="Times New Roman" w:eastAsia="宋体" w:cs="Times New Roman"/>
                <w:sz w:val="24"/>
                <w:szCs w:val="24"/>
                <w:highlight w:val="none"/>
              </w:rPr>
              <w:t>纱布类制品主要为</w:t>
            </w:r>
            <w:r>
              <w:rPr>
                <w:rFonts w:hint="default" w:ascii="Times New Roman" w:hAnsi="Times New Roman" w:eastAsia="宋体" w:cs="Times New Roman"/>
                <w:sz w:val="24"/>
                <w:szCs w:val="24"/>
                <w:highlight w:val="none"/>
                <w:vertAlign w:val="baseline"/>
                <w:lang w:val="en-US" w:eastAsia="zh-CN"/>
              </w:rPr>
              <w:t>纱布绷带</w:t>
            </w:r>
            <w:r>
              <w:rPr>
                <w:rFonts w:hint="eastAsia" w:ascii="Times New Roman" w:hAnsi="Times New Roman" w:eastAsia="宋体" w:cs="Times New Roman"/>
                <w:sz w:val="24"/>
                <w:szCs w:val="24"/>
                <w:highlight w:val="none"/>
                <w:vertAlign w:val="baseline"/>
                <w:lang w:val="en-US" w:eastAsia="zh-CN"/>
              </w:rPr>
              <w:t>、医用转移垫、</w:t>
            </w:r>
            <w:r>
              <w:rPr>
                <w:rFonts w:hint="default" w:ascii="Times New Roman" w:hAnsi="Times New Roman" w:eastAsia="宋体" w:cs="Times New Roman"/>
                <w:sz w:val="24"/>
                <w:szCs w:val="24"/>
                <w:highlight w:val="none"/>
                <w:vertAlign w:val="baseline"/>
                <w:lang w:val="en-US" w:eastAsia="zh-CN"/>
              </w:rPr>
              <w:t>医用帽</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vertAlign w:val="baseline"/>
                <w:lang w:val="en-US" w:eastAsia="zh-CN"/>
              </w:rPr>
              <w:t>医用口罩</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vertAlign w:val="baseline"/>
                <w:lang w:val="en-US" w:eastAsia="zh-CN"/>
              </w:rPr>
              <w:t>隔离衣</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vertAlign w:val="baseline"/>
                <w:lang w:val="en-US" w:eastAsia="zh-CN"/>
              </w:rPr>
              <w:t>隔离鞋套</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vertAlign w:val="baseline"/>
                <w:lang w:val="en-US" w:eastAsia="zh-CN"/>
              </w:rPr>
              <w:t>手术衣</w:t>
            </w:r>
            <w:r>
              <w:rPr>
                <w:rFonts w:hint="eastAsia" w:ascii="Times New Roman" w:hAnsi="Times New Roman" w:eastAsia="宋体" w:cs="Times New Roman"/>
                <w:sz w:val="24"/>
                <w:szCs w:val="24"/>
                <w:highlight w:val="none"/>
                <w:vertAlign w:val="baseline"/>
                <w:lang w:val="en-US" w:eastAsia="zh-CN"/>
              </w:rPr>
              <w:t>、防护服、洞巾</w:t>
            </w:r>
            <w:r>
              <w:rPr>
                <w:rFonts w:hint="default" w:ascii="Times New Roman" w:hAnsi="Times New Roman" w:eastAsia="宋体" w:cs="Times New Roman"/>
                <w:sz w:val="24"/>
                <w:szCs w:val="24"/>
                <w:highlight w:val="none"/>
              </w:rPr>
              <w:t>等。其中</w:t>
            </w:r>
            <w:r>
              <w:rPr>
                <w:rFonts w:hint="default" w:ascii="Times New Roman" w:hAnsi="Times New Roman" w:eastAsia="宋体" w:cs="Times New Roman"/>
                <w:b w:val="0"/>
                <w:bCs w:val="0"/>
                <w:sz w:val="24"/>
                <w:szCs w:val="24"/>
                <w:highlight w:val="none"/>
                <w:vertAlign w:val="baseline"/>
                <w:lang w:val="en-US" w:eastAsia="zh-CN"/>
              </w:rPr>
              <w:t>纱布绷带</w:t>
            </w:r>
            <w:r>
              <w:rPr>
                <w:rFonts w:hint="eastAsia" w:ascii="Times New Roman" w:hAnsi="Times New Roman" w:eastAsia="宋体" w:cs="Times New Roman"/>
                <w:b w:val="0"/>
                <w:bCs w:val="0"/>
                <w:sz w:val="24"/>
                <w:szCs w:val="24"/>
                <w:highlight w:val="none"/>
                <w:vertAlign w:val="baseline"/>
                <w:lang w:val="en-US" w:eastAsia="zh-CN"/>
              </w:rPr>
              <w:t>、</w:t>
            </w:r>
            <w:r>
              <w:rPr>
                <w:rFonts w:hint="eastAsia" w:ascii="Times New Roman" w:hAnsi="Times New Roman" w:eastAsia="宋体" w:cs="Times New Roman"/>
                <w:sz w:val="24"/>
                <w:szCs w:val="24"/>
                <w:highlight w:val="none"/>
                <w:vertAlign w:val="baseline"/>
                <w:lang w:val="en-US" w:eastAsia="zh-CN"/>
              </w:rPr>
              <w:t>医用转移垫、</w:t>
            </w:r>
            <w:r>
              <w:rPr>
                <w:rFonts w:hint="default" w:ascii="Times New Roman" w:hAnsi="Times New Roman" w:eastAsia="宋体" w:cs="Times New Roman"/>
                <w:b w:val="0"/>
                <w:bCs w:val="0"/>
                <w:sz w:val="24"/>
                <w:szCs w:val="24"/>
                <w:highlight w:val="none"/>
                <w:vertAlign w:val="baseline"/>
                <w:lang w:val="en-US" w:eastAsia="zh-CN"/>
              </w:rPr>
              <w:t>医用帽</w:t>
            </w:r>
            <w:r>
              <w:rPr>
                <w:rFonts w:hint="eastAsia"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vertAlign w:val="baseline"/>
                <w:lang w:val="en-US" w:eastAsia="zh-CN"/>
              </w:rPr>
              <w:t>医用口罩</w:t>
            </w:r>
            <w:r>
              <w:rPr>
                <w:rFonts w:hint="default" w:ascii="Times New Roman" w:hAnsi="Times New Roman" w:eastAsia="宋体" w:cs="Times New Roman"/>
                <w:b w:val="0"/>
                <w:bCs w:val="0"/>
                <w:sz w:val="24"/>
                <w:highlight w:val="none"/>
              </w:rPr>
              <w:t>等</w:t>
            </w:r>
            <w:r>
              <w:rPr>
                <w:rFonts w:hint="default" w:ascii="Times New Roman" w:hAnsi="Times New Roman" w:eastAsia="宋体" w:cs="Times New Roman"/>
                <w:sz w:val="24"/>
                <w:highlight w:val="none"/>
              </w:rPr>
              <w:t>工艺基本相同，工艺流程图见图</w:t>
            </w:r>
            <w:r>
              <w:rPr>
                <w:rFonts w:hint="eastAsia" w:ascii="Times New Roman" w:hAnsi="Times New Roman" w:eastAsia="宋体" w:cs="Times New Roman"/>
                <w:sz w:val="24"/>
                <w:highlight w:val="none"/>
                <w:lang w:val="en-US" w:eastAsia="zh-CN"/>
              </w:rPr>
              <w:t>1</w:t>
            </w:r>
            <w:r>
              <w:rPr>
                <w:rFonts w:hint="default" w:ascii="Times New Roman" w:hAnsi="Times New Roman" w:eastAsia="宋体" w:cs="Times New Roman"/>
                <w:sz w:val="24"/>
                <w:highlight w:val="none"/>
              </w:rPr>
              <w:t>；</w:t>
            </w:r>
            <w:r>
              <w:rPr>
                <w:rFonts w:hint="default" w:ascii="Times New Roman" w:hAnsi="Times New Roman" w:eastAsia="宋体" w:cs="Times New Roman"/>
                <w:sz w:val="24"/>
                <w:szCs w:val="24"/>
                <w:highlight w:val="none"/>
                <w:vertAlign w:val="baseline"/>
                <w:lang w:val="en-US" w:eastAsia="zh-CN"/>
              </w:rPr>
              <w:t>隔离衣</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vertAlign w:val="baseline"/>
                <w:lang w:val="en-US" w:eastAsia="zh-CN"/>
              </w:rPr>
              <w:t>隔离鞋套</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vertAlign w:val="baseline"/>
                <w:lang w:val="en-US" w:eastAsia="zh-CN"/>
              </w:rPr>
              <w:t>手术衣</w:t>
            </w:r>
            <w:r>
              <w:rPr>
                <w:rFonts w:hint="eastAsia" w:ascii="Times New Roman" w:hAnsi="Times New Roman" w:eastAsia="宋体" w:cs="Times New Roman"/>
                <w:sz w:val="24"/>
                <w:szCs w:val="24"/>
                <w:highlight w:val="none"/>
                <w:vertAlign w:val="baseline"/>
                <w:lang w:val="en-US" w:eastAsia="zh-CN"/>
              </w:rPr>
              <w:t>、防护服、洞巾等</w:t>
            </w:r>
            <w:r>
              <w:rPr>
                <w:rFonts w:hint="default" w:ascii="Times New Roman" w:hAnsi="Times New Roman" w:eastAsia="宋体" w:cs="Times New Roman"/>
                <w:sz w:val="24"/>
                <w:highlight w:val="none"/>
              </w:rPr>
              <w:t>工艺基本相同</w:t>
            </w:r>
            <w:r>
              <w:rPr>
                <w:rFonts w:hint="eastAsia"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具体工艺见图</w:t>
            </w:r>
            <w:r>
              <w:rPr>
                <w:rFonts w:hint="eastAsia" w:ascii="Times New Roman" w:hAnsi="Times New Roman" w:eastAsia="宋体" w:cs="Times New Roman"/>
                <w:sz w:val="24"/>
                <w:highlight w:val="none"/>
                <w:lang w:val="en-US" w:eastAsia="zh-CN"/>
              </w:rPr>
              <w:t>2</w:t>
            </w:r>
            <w:r>
              <w:rPr>
                <w:rFonts w:hint="default" w:ascii="Times New Roman" w:hAnsi="Times New Roman" w:eastAsia="宋体" w:cs="Times New Roman"/>
                <w:kern w:val="0"/>
                <w:sz w:val="24"/>
                <w:szCs w:val="24"/>
                <w:lang w:val="en-US" w:eastAsia="zh-CN"/>
              </w:rPr>
              <w:t>。</w:t>
            </w:r>
          </w:p>
          <w:p w14:paraId="4354BAF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b/>
                <w:bCs/>
                <w:sz w:val="24"/>
                <w:szCs w:val="24"/>
                <w:lang w:val="en-US" w:eastAsia="zh-CN"/>
              </w:rPr>
            </w:pPr>
            <w:r>
              <w:rPr>
                <w:highlight w:val="none"/>
              </w:rPr>
              <w:drawing>
                <wp:inline distT="0" distB="0" distL="114300" distR="114300">
                  <wp:extent cx="4645025" cy="972185"/>
                  <wp:effectExtent l="0" t="0" r="3175" b="184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7"/>
                          <a:srcRect l="6061" t="40820" r="6084" b="34421"/>
                          <a:stretch>
                            <a:fillRect/>
                          </a:stretch>
                        </pic:blipFill>
                        <pic:spPr>
                          <a:xfrm>
                            <a:off x="0" y="0"/>
                            <a:ext cx="4645025" cy="972185"/>
                          </a:xfrm>
                          <a:prstGeom prst="rect">
                            <a:avLst/>
                          </a:prstGeom>
                          <a:noFill/>
                          <a:ln>
                            <a:noFill/>
                          </a:ln>
                        </pic:spPr>
                      </pic:pic>
                    </a:graphicData>
                  </a:graphic>
                </wp:inline>
              </w:drawing>
            </w:r>
          </w:p>
          <w:p w14:paraId="3777CE79">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kern w:val="0"/>
                <w:sz w:val="18"/>
                <w:szCs w:val="18"/>
              </w:rPr>
              <w:t>图注：G</w:t>
            </w:r>
            <w:r>
              <w:rPr>
                <w:rFonts w:hint="default" w:ascii="Times New Roman" w:hAnsi="Times New Roman" w:eastAsia="宋体" w:cs="Times New Roman"/>
                <w:b/>
                <w:kern w:val="0"/>
                <w:sz w:val="18"/>
                <w:szCs w:val="18"/>
                <w:lang w:eastAsia="zh-CN"/>
              </w:rPr>
              <w:t>、</w:t>
            </w:r>
            <w:r>
              <w:rPr>
                <w:rFonts w:hint="default" w:ascii="Times New Roman" w:hAnsi="Times New Roman" w:eastAsia="宋体" w:cs="Times New Roman"/>
                <w:b/>
                <w:kern w:val="0"/>
                <w:sz w:val="18"/>
                <w:szCs w:val="18"/>
              </w:rPr>
              <w:t>废气</w:t>
            </w:r>
            <w:r>
              <w:rPr>
                <w:rFonts w:hint="default" w:ascii="Times New Roman" w:hAnsi="Times New Roman" w:eastAsia="宋体" w:cs="Times New Roman"/>
                <w:b/>
                <w:kern w:val="0"/>
                <w:sz w:val="18"/>
                <w:szCs w:val="18"/>
                <w:lang w:val="en-US" w:eastAsia="zh-CN"/>
              </w:rPr>
              <w:t xml:space="preserve">  </w:t>
            </w:r>
            <w:r>
              <w:rPr>
                <w:rFonts w:hint="default" w:ascii="Times New Roman" w:hAnsi="Times New Roman" w:eastAsia="宋体" w:cs="Times New Roman"/>
                <w:b/>
                <w:kern w:val="0"/>
                <w:sz w:val="18"/>
                <w:szCs w:val="18"/>
              </w:rPr>
              <w:t>N</w:t>
            </w:r>
            <w:r>
              <w:rPr>
                <w:rFonts w:hint="default" w:ascii="Times New Roman" w:hAnsi="Times New Roman" w:eastAsia="宋体" w:cs="Times New Roman"/>
                <w:b/>
                <w:kern w:val="0"/>
                <w:sz w:val="18"/>
                <w:szCs w:val="18"/>
                <w:lang w:eastAsia="zh-CN"/>
              </w:rPr>
              <w:t>、</w:t>
            </w:r>
            <w:r>
              <w:rPr>
                <w:rFonts w:hint="default" w:ascii="Times New Roman" w:hAnsi="Times New Roman" w:eastAsia="宋体" w:cs="Times New Roman"/>
                <w:b/>
                <w:kern w:val="0"/>
                <w:sz w:val="18"/>
                <w:szCs w:val="18"/>
              </w:rPr>
              <w:t>噪声</w:t>
            </w:r>
            <w:r>
              <w:rPr>
                <w:rFonts w:hint="default" w:ascii="Times New Roman" w:hAnsi="Times New Roman" w:eastAsia="宋体" w:cs="Times New Roman"/>
                <w:b/>
                <w:kern w:val="0"/>
                <w:sz w:val="18"/>
                <w:szCs w:val="18"/>
                <w:lang w:val="en-US" w:eastAsia="zh-CN"/>
              </w:rPr>
              <w:t xml:space="preserve">  S、固废</w:t>
            </w:r>
          </w:p>
          <w:p w14:paraId="6916CCE6">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highlight w:val="none"/>
                <w:vertAlign w:val="baseline"/>
                <w:lang w:val="en-US" w:eastAsia="zh-CN"/>
              </w:rPr>
              <w:t>纱布绷带</w:t>
            </w:r>
            <w:r>
              <w:rPr>
                <w:rFonts w:hint="eastAsia" w:ascii="Times New Roman" w:hAnsi="Times New Roman" w:eastAsia="宋体" w:cs="Times New Roman"/>
                <w:b/>
                <w:bCs/>
                <w:sz w:val="24"/>
                <w:szCs w:val="24"/>
                <w:highlight w:val="none"/>
                <w:vertAlign w:val="baseline"/>
                <w:lang w:val="en-US" w:eastAsia="zh-CN"/>
              </w:rPr>
              <w:t>、医用转移垫、医用帽、</w:t>
            </w:r>
            <w:r>
              <w:rPr>
                <w:rFonts w:hint="default" w:ascii="Times New Roman" w:hAnsi="Times New Roman" w:eastAsia="宋体" w:cs="Times New Roman"/>
                <w:b/>
                <w:bCs/>
                <w:sz w:val="24"/>
                <w:szCs w:val="24"/>
                <w:highlight w:val="none"/>
                <w:vertAlign w:val="baseline"/>
                <w:lang w:val="en-US" w:eastAsia="zh-CN"/>
              </w:rPr>
              <w:t>医用口罩</w:t>
            </w:r>
            <w:r>
              <w:rPr>
                <w:rFonts w:hint="default" w:ascii="Times New Roman" w:hAnsi="Times New Roman" w:eastAsia="宋体" w:cs="Times New Roman"/>
                <w:b/>
                <w:bCs/>
                <w:sz w:val="24"/>
              </w:rPr>
              <w:t>等</w:t>
            </w:r>
            <w:r>
              <w:rPr>
                <w:rFonts w:hint="default" w:ascii="Times New Roman" w:hAnsi="Times New Roman" w:eastAsia="宋体" w:cs="Times New Roman"/>
                <w:b/>
                <w:bCs/>
                <w:sz w:val="24"/>
                <w:szCs w:val="24"/>
                <w:lang w:val="en-US" w:eastAsia="zh-CN"/>
              </w:rPr>
              <w:t>生产工艺流程及产污环节图</w:t>
            </w:r>
          </w:p>
          <w:p w14:paraId="21E4F75F">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eastAsiaTheme="minorEastAsia"/>
                <w:sz w:val="24"/>
                <w:highlight w:val="none"/>
              </w:rPr>
              <w:t>工艺流程简述：将原料</w:t>
            </w:r>
            <w:r>
              <w:rPr>
                <w:rFonts w:hint="default" w:ascii="Times New Roman" w:hAnsi="Times New Roman" w:cs="Times New Roman" w:eastAsiaTheme="minorEastAsia"/>
                <w:bCs/>
                <w:kern w:val="0"/>
                <w:sz w:val="24"/>
                <w:highlight w:val="none"/>
                <w:lang w:val="en-US" w:eastAsia="zh-CN"/>
              </w:rPr>
              <w:t>无纺布、纱布</w:t>
            </w:r>
            <w:r>
              <w:rPr>
                <w:rFonts w:hint="default" w:ascii="Times New Roman" w:hAnsi="Times New Roman" w:cs="Times New Roman" w:eastAsiaTheme="minorEastAsia"/>
                <w:sz w:val="24"/>
                <w:highlight w:val="none"/>
              </w:rPr>
              <w:t>直接在口罩机</w:t>
            </w:r>
            <w:r>
              <w:rPr>
                <w:rFonts w:hint="default" w:ascii="Times New Roman" w:hAnsi="Times New Roman" w:cs="Times New Roman" w:eastAsiaTheme="minorEastAsia"/>
                <w:sz w:val="24"/>
                <w:highlight w:val="none"/>
                <w:lang w:eastAsia="zh-CN"/>
              </w:rPr>
              <w:t>、</w:t>
            </w:r>
            <w:r>
              <w:rPr>
                <w:rFonts w:hint="default" w:ascii="Times New Roman" w:hAnsi="Times New Roman" w:cs="Times New Roman" w:eastAsiaTheme="minorEastAsia"/>
                <w:sz w:val="24"/>
                <w:highlight w:val="none"/>
              </w:rPr>
              <w:t>帽机、纱布折叠机</w:t>
            </w:r>
            <w:r>
              <w:rPr>
                <w:rFonts w:hint="default" w:ascii="Times New Roman" w:hAnsi="Times New Roman" w:cs="Times New Roman" w:eastAsiaTheme="minorEastAsia"/>
                <w:sz w:val="24"/>
                <w:highlight w:val="none"/>
                <w:lang w:val="en-US" w:eastAsia="zh-CN"/>
              </w:rPr>
              <w:t>等</w:t>
            </w:r>
            <w:r>
              <w:rPr>
                <w:rFonts w:hint="default" w:ascii="Times New Roman" w:hAnsi="Times New Roman" w:cs="Times New Roman" w:eastAsiaTheme="minorEastAsia"/>
                <w:sz w:val="24"/>
                <w:highlight w:val="none"/>
              </w:rPr>
              <w:t>进行加工，加工后的产品经包装封口、灭菌解析后即为成品（其</w:t>
            </w:r>
            <w:r>
              <w:rPr>
                <w:rFonts w:hint="default" w:ascii="Times New Roman" w:hAnsi="Times New Roman" w:cs="Times New Roman" w:eastAsiaTheme="minorEastAsia"/>
                <w:sz w:val="24"/>
                <w:highlight w:val="none"/>
                <w:lang w:val="en-US" w:eastAsia="zh-CN"/>
              </w:rPr>
              <w:t>纱布</w:t>
            </w:r>
            <w:r>
              <w:rPr>
                <w:rFonts w:hint="default" w:ascii="Times New Roman" w:hAnsi="Times New Roman" w:cs="Times New Roman" w:eastAsiaTheme="minorEastAsia"/>
                <w:sz w:val="24"/>
                <w:highlight w:val="none"/>
              </w:rPr>
              <w:t>绷带</w:t>
            </w:r>
            <w:r>
              <w:rPr>
                <w:rFonts w:hint="default" w:ascii="Times New Roman" w:hAnsi="Times New Roman" w:cs="Times New Roman" w:eastAsiaTheme="minorEastAsia"/>
                <w:sz w:val="24"/>
                <w:highlight w:val="none"/>
                <w:lang w:eastAsia="zh-CN"/>
              </w:rPr>
              <w:t>、</w:t>
            </w:r>
            <w:r>
              <w:rPr>
                <w:rFonts w:hint="default" w:ascii="Times New Roman" w:hAnsi="Times New Roman" w:cs="Times New Roman" w:eastAsiaTheme="minorEastAsia"/>
                <w:sz w:val="24"/>
                <w:highlight w:val="none"/>
                <w:lang w:val="en-US" w:eastAsia="zh-CN"/>
              </w:rPr>
              <w:t>医用转移垫</w:t>
            </w:r>
            <w:r>
              <w:rPr>
                <w:rFonts w:hint="default" w:ascii="Times New Roman" w:hAnsi="Times New Roman" w:cs="Times New Roman" w:eastAsiaTheme="minorEastAsia"/>
                <w:sz w:val="24"/>
                <w:highlight w:val="none"/>
              </w:rPr>
              <w:t>为Ⅰ类产品，不用进行灭菌解析工序，包装封口后即为成品）。封口过程是采用封口机通过电加热进行热合封口，加热温度为130℃左右，灭菌过程采用环氧乙烷灭菌器电加热进行灭菌，灭菌时先将需灭菌的产品放入灭菌柜内并封闭灭菌柜，然后灭菌柜内抽真空，环氧乙烷气瓶内的气体经过蒸发器完全气化（温度控制在50℃左右）后进入灭菌柜，对产品进行消毒灭菌；经环氧乙烷消毒后的产品先在灭菌柜内进行强制脱气解析，即将充满灭菌柜的环氧乙烷气体抽真空放入新鲜空气，往复几次，将设备内的环氧乙烷抽出。随后将产品移至解析库内静置，使产品中残余的环氧乙烷解析出来</w:t>
            </w:r>
            <w:r>
              <w:rPr>
                <w:rFonts w:hint="default" w:ascii="Times New Roman" w:hAnsi="Times New Roman" w:cs="Times New Roman" w:eastAsiaTheme="minorEastAsia"/>
                <w:sz w:val="24"/>
              </w:rPr>
              <w:t>。</w:t>
            </w:r>
          </w:p>
          <w:p w14:paraId="5E8865C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4"/>
                <w:szCs w:val="24"/>
                <w:lang w:val="en-US" w:eastAsia="zh-CN"/>
              </w:rPr>
            </w:pPr>
            <w:r>
              <w:rPr>
                <w:highlight w:val="none"/>
              </w:rPr>
              <w:drawing>
                <wp:inline distT="0" distB="0" distL="114300" distR="114300">
                  <wp:extent cx="5412105" cy="940435"/>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rcRect l="1617" t="36437" r="1178" b="18165"/>
                          <a:stretch>
                            <a:fillRect/>
                          </a:stretch>
                        </pic:blipFill>
                        <pic:spPr>
                          <a:xfrm>
                            <a:off x="0" y="0"/>
                            <a:ext cx="5412105" cy="940435"/>
                          </a:xfrm>
                          <a:prstGeom prst="rect">
                            <a:avLst/>
                          </a:prstGeom>
                          <a:noFill/>
                          <a:ln>
                            <a:noFill/>
                          </a:ln>
                        </pic:spPr>
                      </pic:pic>
                    </a:graphicData>
                  </a:graphic>
                </wp:inline>
              </w:drawing>
            </w:r>
          </w:p>
          <w:p w14:paraId="544EF337">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kern w:val="0"/>
                <w:sz w:val="18"/>
                <w:szCs w:val="18"/>
              </w:rPr>
              <w:t>图注：G</w:t>
            </w:r>
            <w:r>
              <w:rPr>
                <w:rFonts w:hint="default" w:ascii="Times New Roman" w:hAnsi="Times New Roman" w:eastAsia="宋体" w:cs="Times New Roman"/>
                <w:b/>
                <w:kern w:val="0"/>
                <w:sz w:val="18"/>
                <w:szCs w:val="18"/>
                <w:lang w:eastAsia="zh-CN"/>
              </w:rPr>
              <w:t>、</w:t>
            </w:r>
            <w:r>
              <w:rPr>
                <w:rFonts w:hint="default" w:ascii="Times New Roman" w:hAnsi="Times New Roman" w:eastAsia="宋体" w:cs="Times New Roman"/>
                <w:b/>
                <w:kern w:val="0"/>
                <w:sz w:val="18"/>
                <w:szCs w:val="18"/>
              </w:rPr>
              <w:t>废气</w:t>
            </w:r>
            <w:r>
              <w:rPr>
                <w:rFonts w:hint="default" w:ascii="Times New Roman" w:hAnsi="Times New Roman" w:eastAsia="宋体" w:cs="Times New Roman"/>
                <w:b/>
                <w:kern w:val="0"/>
                <w:sz w:val="18"/>
                <w:szCs w:val="18"/>
                <w:lang w:val="en-US" w:eastAsia="zh-CN"/>
              </w:rPr>
              <w:t xml:space="preserve">  </w:t>
            </w:r>
            <w:r>
              <w:rPr>
                <w:rFonts w:hint="default" w:ascii="Times New Roman" w:hAnsi="Times New Roman" w:eastAsia="宋体" w:cs="Times New Roman"/>
                <w:b/>
                <w:kern w:val="0"/>
                <w:sz w:val="18"/>
                <w:szCs w:val="18"/>
              </w:rPr>
              <w:t>N</w:t>
            </w:r>
            <w:r>
              <w:rPr>
                <w:rFonts w:hint="default" w:ascii="Times New Roman" w:hAnsi="Times New Roman" w:eastAsia="宋体" w:cs="Times New Roman"/>
                <w:b/>
                <w:kern w:val="0"/>
                <w:sz w:val="18"/>
                <w:szCs w:val="18"/>
                <w:lang w:eastAsia="zh-CN"/>
              </w:rPr>
              <w:t>、</w:t>
            </w:r>
            <w:r>
              <w:rPr>
                <w:rFonts w:hint="default" w:ascii="Times New Roman" w:hAnsi="Times New Roman" w:eastAsia="宋体" w:cs="Times New Roman"/>
                <w:b/>
                <w:kern w:val="0"/>
                <w:sz w:val="18"/>
                <w:szCs w:val="18"/>
              </w:rPr>
              <w:t>噪声</w:t>
            </w:r>
            <w:r>
              <w:rPr>
                <w:rFonts w:hint="default" w:ascii="Times New Roman" w:hAnsi="Times New Roman" w:eastAsia="宋体" w:cs="Times New Roman"/>
                <w:b/>
                <w:kern w:val="0"/>
                <w:sz w:val="18"/>
                <w:szCs w:val="18"/>
                <w:lang w:val="en-US" w:eastAsia="zh-CN"/>
              </w:rPr>
              <w:t xml:space="preserve">  S、固废</w:t>
            </w:r>
          </w:p>
          <w:p w14:paraId="5B6C3FCE">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 xml:space="preserve">2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highlight w:val="none"/>
                <w:vertAlign w:val="baseline"/>
                <w:lang w:val="en-US" w:eastAsia="zh-CN"/>
              </w:rPr>
              <w:t>隔离衣</w:t>
            </w:r>
            <w:r>
              <w:rPr>
                <w:rFonts w:hint="eastAsia" w:ascii="Times New Roman" w:hAnsi="Times New Roman" w:eastAsia="宋体" w:cs="Times New Roman"/>
                <w:b/>
                <w:bCs/>
                <w:sz w:val="24"/>
                <w:szCs w:val="24"/>
                <w:highlight w:val="none"/>
                <w:vertAlign w:val="baseline"/>
                <w:lang w:val="en-US" w:eastAsia="zh-CN"/>
              </w:rPr>
              <w:t>、</w:t>
            </w:r>
            <w:r>
              <w:rPr>
                <w:rFonts w:hint="default" w:ascii="Times New Roman" w:hAnsi="Times New Roman" w:eastAsia="宋体" w:cs="Times New Roman"/>
                <w:b/>
                <w:bCs/>
                <w:sz w:val="24"/>
                <w:szCs w:val="24"/>
                <w:highlight w:val="none"/>
                <w:vertAlign w:val="baseline"/>
                <w:lang w:val="en-US" w:eastAsia="zh-CN"/>
              </w:rPr>
              <w:t>隔离鞋套</w:t>
            </w:r>
            <w:r>
              <w:rPr>
                <w:rFonts w:hint="eastAsia" w:ascii="Times New Roman" w:hAnsi="Times New Roman" w:eastAsia="宋体" w:cs="Times New Roman"/>
                <w:b/>
                <w:bCs/>
                <w:sz w:val="24"/>
                <w:szCs w:val="24"/>
                <w:highlight w:val="none"/>
                <w:vertAlign w:val="baseline"/>
                <w:lang w:val="en-US" w:eastAsia="zh-CN"/>
              </w:rPr>
              <w:t>、手术衣、防护服、洞巾</w:t>
            </w:r>
            <w:r>
              <w:rPr>
                <w:rFonts w:hint="default" w:ascii="Times New Roman" w:hAnsi="Times New Roman" w:eastAsia="宋体" w:cs="Times New Roman"/>
                <w:b/>
                <w:bCs/>
                <w:sz w:val="24"/>
                <w:szCs w:val="24"/>
                <w:vertAlign w:val="baseline"/>
                <w:lang w:val="en-US" w:eastAsia="zh-CN"/>
              </w:rPr>
              <w:t>等</w:t>
            </w:r>
            <w:r>
              <w:rPr>
                <w:rFonts w:hint="default" w:ascii="Times New Roman" w:hAnsi="Times New Roman" w:eastAsia="宋体" w:cs="Times New Roman"/>
                <w:b/>
                <w:bCs/>
                <w:sz w:val="24"/>
                <w:szCs w:val="24"/>
                <w:lang w:val="en-US" w:eastAsia="zh-CN"/>
              </w:rPr>
              <w:t>生产工艺流程及产污环节图</w:t>
            </w:r>
          </w:p>
          <w:p w14:paraId="08F007D5">
            <w:pPr>
              <w:keepNext w:val="0"/>
              <w:keepLines w:val="0"/>
              <w:pageBreakBefore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cs="Times New Roman" w:eastAsiaTheme="minorEastAsia"/>
                <w:sz w:val="24"/>
                <w:highlight w:val="none"/>
              </w:rPr>
              <w:t>工艺流程简述：外购原材料无纺布，按照</w:t>
            </w:r>
            <w:r>
              <w:rPr>
                <w:rFonts w:hint="eastAsia" w:ascii="Times New Roman" w:hAnsi="Times New Roman" w:cs="Times New Roman" w:eastAsiaTheme="minorEastAsia"/>
                <w:sz w:val="24"/>
                <w:highlight w:val="none"/>
                <w:lang w:val="en-US" w:eastAsia="zh-CN"/>
              </w:rPr>
              <w:t>一定</w:t>
            </w:r>
            <w:r>
              <w:rPr>
                <w:rFonts w:hint="default" w:ascii="Times New Roman" w:hAnsi="Times New Roman" w:cs="Times New Roman" w:eastAsiaTheme="minorEastAsia"/>
                <w:sz w:val="24"/>
                <w:highlight w:val="none"/>
              </w:rPr>
              <w:t>尺寸进行分切，分切后采用缝纫机</w:t>
            </w:r>
            <w:r>
              <w:rPr>
                <w:rFonts w:hint="eastAsia" w:ascii="Times New Roman" w:hAnsi="Times New Roman" w:cs="Times New Roman" w:eastAsiaTheme="minorEastAsia"/>
                <w:sz w:val="24"/>
                <w:highlight w:val="none"/>
                <w:lang w:val="en-US" w:eastAsia="zh-CN"/>
              </w:rPr>
              <w:t>/花边机、折叠机等</w:t>
            </w:r>
            <w:r>
              <w:rPr>
                <w:rFonts w:hint="default" w:ascii="Times New Roman" w:hAnsi="Times New Roman" w:cs="Times New Roman" w:eastAsiaTheme="minorEastAsia"/>
                <w:sz w:val="24"/>
                <w:highlight w:val="none"/>
              </w:rPr>
              <w:t>按照各产品工艺进行缝制</w:t>
            </w:r>
            <w:r>
              <w:rPr>
                <w:rFonts w:hint="eastAsia" w:ascii="Times New Roman" w:hAnsi="Times New Roman" w:cs="Times New Roman" w:eastAsiaTheme="minorEastAsia"/>
                <w:sz w:val="24"/>
                <w:highlight w:val="none"/>
                <w:lang w:val="en-US" w:eastAsia="zh-CN"/>
              </w:rPr>
              <w:t>/折叠</w:t>
            </w:r>
            <w:r>
              <w:rPr>
                <w:rFonts w:hint="default" w:ascii="Times New Roman" w:hAnsi="Times New Roman" w:cs="Times New Roman" w:eastAsiaTheme="minorEastAsia"/>
                <w:sz w:val="24"/>
                <w:highlight w:val="none"/>
              </w:rPr>
              <w:t>之后经包装封口、灭菌解析后即为成品（其中隔离</w:t>
            </w:r>
            <w:r>
              <w:rPr>
                <w:rFonts w:hint="eastAsia" w:ascii="Times New Roman" w:hAnsi="Times New Roman" w:cs="Times New Roman" w:eastAsiaTheme="minorEastAsia"/>
                <w:sz w:val="24"/>
                <w:highlight w:val="none"/>
                <w:lang w:val="en-US" w:eastAsia="zh-CN"/>
              </w:rPr>
              <w:t>衣、隔离鞋套</w:t>
            </w:r>
            <w:r>
              <w:rPr>
                <w:rFonts w:hint="default" w:ascii="Times New Roman" w:hAnsi="Times New Roman" w:cs="Times New Roman" w:eastAsiaTheme="minorEastAsia"/>
                <w:sz w:val="24"/>
                <w:highlight w:val="none"/>
              </w:rPr>
              <w:t>为Ⅰ类产品，不用进行灭菌解析工序，包装封口后即为成品）</w:t>
            </w:r>
            <w:r>
              <w:rPr>
                <w:rFonts w:hint="default" w:ascii="Times New Roman" w:hAnsi="Times New Roman" w:eastAsia="宋体" w:cs="Times New Roman"/>
                <w:sz w:val="24"/>
              </w:rPr>
              <w:t>。</w:t>
            </w:r>
          </w:p>
          <w:p w14:paraId="3C35EA15">
            <w:pPr>
              <w:keepNext w:val="0"/>
              <w:keepLines w:val="0"/>
              <w:pageBreakBefore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default" w:ascii="Times New Roman" w:hAnsi="Times New Roman" w:cs="Times New Roman" w:eastAsiaTheme="minorEastAsia"/>
                <w:sz w:val="24"/>
                <w:highlight w:val="none"/>
                <w:lang w:val="en-US" w:eastAsia="zh-CN"/>
              </w:rPr>
              <w:t>包类制品</w:t>
            </w:r>
            <w:r>
              <w:rPr>
                <w:rFonts w:hint="eastAsia" w:ascii="Times New Roman" w:hAnsi="Times New Roman" w:cs="Times New Roman" w:eastAsiaTheme="minorEastAsia"/>
                <w:sz w:val="24"/>
                <w:highlight w:val="none"/>
                <w:lang w:val="en-US" w:eastAsia="zh-CN"/>
              </w:rPr>
              <w:t>和隔离面屏、隔离眼罩</w:t>
            </w:r>
          </w:p>
          <w:p w14:paraId="77CFF161">
            <w:pPr>
              <w:keepNext w:val="0"/>
              <w:keepLines w:val="0"/>
              <w:pageBreakBefore w:val="0"/>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eastAsiaTheme="minorEastAsia"/>
                <w:sz w:val="24"/>
                <w:highlight w:val="none"/>
                <w:lang w:val="en-US" w:eastAsia="zh-CN"/>
              </w:rPr>
              <w:t>本项目</w:t>
            </w:r>
            <w:r>
              <w:rPr>
                <w:rFonts w:hint="eastAsia" w:ascii="Times New Roman" w:hAnsi="Times New Roman" w:cs="Times New Roman" w:eastAsiaTheme="minorEastAsia"/>
                <w:sz w:val="24"/>
                <w:highlight w:val="none"/>
                <w:lang w:val="en-US" w:eastAsia="zh-CN"/>
              </w:rPr>
              <w:t>包类制品</w:t>
            </w:r>
            <w:r>
              <w:rPr>
                <w:rFonts w:hint="default" w:ascii="Times New Roman" w:hAnsi="Times New Roman" w:cs="Times New Roman" w:eastAsiaTheme="minorEastAsia"/>
                <w:sz w:val="24"/>
                <w:highlight w:val="none"/>
                <w:lang w:val="en-US" w:eastAsia="zh-CN"/>
              </w:rPr>
              <w:t>和</w:t>
            </w:r>
            <w:r>
              <w:rPr>
                <w:rFonts w:hint="eastAsia" w:ascii="Times New Roman" w:hAnsi="Times New Roman" w:cs="Times New Roman" w:eastAsiaTheme="minorEastAsia"/>
                <w:sz w:val="24"/>
                <w:highlight w:val="none"/>
                <w:lang w:val="en-US" w:eastAsia="zh-CN"/>
              </w:rPr>
              <w:t>隔离面屏、隔离眼罩</w:t>
            </w:r>
            <w:r>
              <w:rPr>
                <w:rFonts w:hint="default" w:ascii="Times New Roman" w:hAnsi="Times New Roman" w:cs="Times New Roman" w:eastAsiaTheme="minorEastAsia"/>
                <w:sz w:val="24"/>
                <w:highlight w:val="none"/>
                <w:lang w:val="en-US" w:eastAsia="zh-CN"/>
              </w:rPr>
              <w:t>生产工艺基本相同</w:t>
            </w:r>
            <w:r>
              <w:rPr>
                <w:rFonts w:hint="default" w:ascii="Times New Roman" w:hAnsi="Times New Roman" w:eastAsia="宋体" w:cs="Times New Roman"/>
                <w:sz w:val="24"/>
                <w:szCs w:val="24"/>
              </w:rPr>
              <w:t>，生产工艺流程图见图</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w:t>
            </w:r>
          </w:p>
          <w:p w14:paraId="5E93CBA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4"/>
                <w:szCs w:val="24"/>
                <w:lang w:val="en-US" w:eastAsia="zh-CN"/>
              </w:rPr>
            </w:pPr>
            <w:r>
              <w:rPr>
                <w:highlight w:val="none"/>
              </w:rPr>
              <w:drawing>
                <wp:inline distT="0" distB="0" distL="114300" distR="114300">
                  <wp:extent cx="5502910" cy="9899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29849" b="25014"/>
                          <a:stretch>
                            <a:fillRect/>
                          </a:stretch>
                        </pic:blipFill>
                        <pic:spPr>
                          <a:xfrm>
                            <a:off x="0" y="0"/>
                            <a:ext cx="5502910" cy="989965"/>
                          </a:xfrm>
                          <a:prstGeom prst="rect">
                            <a:avLst/>
                          </a:prstGeom>
                          <a:noFill/>
                          <a:ln>
                            <a:noFill/>
                          </a:ln>
                        </pic:spPr>
                      </pic:pic>
                    </a:graphicData>
                  </a:graphic>
                </wp:inline>
              </w:drawing>
            </w:r>
          </w:p>
          <w:p w14:paraId="6C1FE5F4">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kern w:val="0"/>
                <w:sz w:val="18"/>
                <w:szCs w:val="18"/>
              </w:rPr>
              <w:t>图注：G</w:t>
            </w:r>
            <w:r>
              <w:rPr>
                <w:rFonts w:hint="default" w:ascii="Times New Roman" w:hAnsi="Times New Roman" w:eastAsia="宋体" w:cs="Times New Roman"/>
                <w:b/>
                <w:kern w:val="0"/>
                <w:sz w:val="18"/>
                <w:szCs w:val="18"/>
                <w:lang w:eastAsia="zh-CN"/>
              </w:rPr>
              <w:t>、</w:t>
            </w:r>
            <w:r>
              <w:rPr>
                <w:rFonts w:hint="default" w:ascii="Times New Roman" w:hAnsi="Times New Roman" w:eastAsia="宋体" w:cs="Times New Roman"/>
                <w:b/>
                <w:kern w:val="0"/>
                <w:sz w:val="18"/>
                <w:szCs w:val="18"/>
              </w:rPr>
              <w:t>废气</w:t>
            </w:r>
            <w:r>
              <w:rPr>
                <w:rFonts w:hint="default" w:ascii="Times New Roman" w:hAnsi="Times New Roman" w:eastAsia="宋体" w:cs="Times New Roman"/>
                <w:b/>
                <w:kern w:val="0"/>
                <w:sz w:val="18"/>
                <w:szCs w:val="18"/>
                <w:lang w:val="en-US" w:eastAsia="zh-CN"/>
              </w:rPr>
              <w:t xml:space="preserve">  </w:t>
            </w:r>
            <w:r>
              <w:rPr>
                <w:rFonts w:hint="default" w:ascii="Times New Roman" w:hAnsi="Times New Roman" w:eastAsia="宋体" w:cs="Times New Roman"/>
                <w:b/>
                <w:kern w:val="0"/>
                <w:sz w:val="18"/>
                <w:szCs w:val="18"/>
              </w:rPr>
              <w:t>N</w:t>
            </w:r>
            <w:r>
              <w:rPr>
                <w:rFonts w:hint="default" w:ascii="Times New Roman" w:hAnsi="Times New Roman" w:eastAsia="宋体" w:cs="Times New Roman"/>
                <w:b/>
                <w:kern w:val="0"/>
                <w:sz w:val="18"/>
                <w:szCs w:val="18"/>
                <w:lang w:eastAsia="zh-CN"/>
              </w:rPr>
              <w:t>、</w:t>
            </w:r>
            <w:r>
              <w:rPr>
                <w:rFonts w:hint="default" w:ascii="Times New Roman" w:hAnsi="Times New Roman" w:eastAsia="宋体" w:cs="Times New Roman"/>
                <w:b/>
                <w:kern w:val="0"/>
                <w:sz w:val="18"/>
                <w:szCs w:val="18"/>
              </w:rPr>
              <w:t>噪声</w:t>
            </w:r>
            <w:r>
              <w:rPr>
                <w:rFonts w:hint="default" w:ascii="Times New Roman" w:hAnsi="Times New Roman" w:eastAsia="宋体" w:cs="Times New Roman"/>
                <w:b/>
                <w:kern w:val="0"/>
                <w:sz w:val="18"/>
                <w:szCs w:val="18"/>
                <w:lang w:val="en-US" w:eastAsia="zh-CN"/>
              </w:rPr>
              <w:t xml:space="preserve">  S、固废</w:t>
            </w:r>
          </w:p>
          <w:p w14:paraId="4AC5C88F">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 xml:space="preserve">3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cs="Times New Roman" w:eastAsiaTheme="minorEastAsia"/>
                <w:b/>
                <w:bCs/>
                <w:sz w:val="24"/>
                <w:highlight w:val="none"/>
                <w:lang w:val="en-US" w:eastAsia="zh-CN"/>
              </w:rPr>
              <w:t>包类制品</w:t>
            </w:r>
            <w:r>
              <w:rPr>
                <w:rFonts w:hint="eastAsia" w:ascii="Times New Roman" w:hAnsi="Times New Roman" w:cs="Times New Roman" w:eastAsiaTheme="minorEastAsia"/>
                <w:b/>
                <w:bCs/>
                <w:sz w:val="24"/>
                <w:highlight w:val="none"/>
                <w:lang w:val="en-US" w:eastAsia="zh-CN"/>
              </w:rPr>
              <w:t>和隔离面屏、隔离眼罩</w:t>
            </w:r>
            <w:r>
              <w:rPr>
                <w:rFonts w:hint="default" w:ascii="Times New Roman" w:hAnsi="Times New Roman" w:eastAsia="宋体" w:cs="Times New Roman"/>
                <w:b/>
                <w:bCs/>
                <w:sz w:val="24"/>
                <w:szCs w:val="24"/>
                <w:lang w:val="en-US" w:eastAsia="zh-CN"/>
              </w:rPr>
              <w:t>生产工艺流程及产污环节图</w:t>
            </w:r>
          </w:p>
          <w:p w14:paraId="07CFB475">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工艺流程简述：本项目包类为外购半成品，根据不同需要将</w:t>
            </w:r>
            <w:r>
              <w:rPr>
                <w:rFonts w:hint="eastAsia" w:ascii="Times New Roman" w:hAnsi="Times New Roman" w:eastAsia="宋体" w:cs="Times New Roman"/>
                <w:sz w:val="24"/>
                <w:szCs w:val="24"/>
                <w:lang w:val="en-US" w:eastAsia="zh-CN"/>
              </w:rPr>
              <w:t>塑料</w:t>
            </w:r>
            <w:r>
              <w:rPr>
                <w:rFonts w:hint="default" w:ascii="Times New Roman" w:hAnsi="Times New Roman" w:eastAsia="宋体" w:cs="Times New Roman"/>
                <w:sz w:val="24"/>
                <w:szCs w:val="24"/>
              </w:rPr>
              <w:t>镊子</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注射器、托盘、橡胶手套等</w:t>
            </w:r>
            <w:r>
              <w:rPr>
                <w:rFonts w:hint="default" w:ascii="Times New Roman" w:hAnsi="Times New Roman" w:eastAsia="宋体" w:cs="Times New Roman"/>
                <w:sz w:val="24"/>
                <w:szCs w:val="24"/>
              </w:rPr>
              <w:t>按要求进行装配，</w:t>
            </w:r>
            <w:r>
              <w:rPr>
                <w:rFonts w:hint="eastAsia" w:ascii="Times New Roman" w:hAnsi="Times New Roman" w:eastAsia="宋体" w:cs="Times New Roman"/>
                <w:sz w:val="24"/>
                <w:szCs w:val="24"/>
                <w:lang w:val="en-US" w:eastAsia="zh-CN"/>
              </w:rPr>
              <w:t>然后</w:t>
            </w:r>
            <w:r>
              <w:rPr>
                <w:rFonts w:hint="default" w:ascii="Times New Roman" w:hAnsi="Times New Roman" w:eastAsia="宋体" w:cs="Times New Roman"/>
                <w:sz w:val="24"/>
                <w:szCs w:val="24"/>
              </w:rPr>
              <w:t>经包装封口、灭菌解析后即为成品</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隔离</w:t>
            </w:r>
            <w:r>
              <w:rPr>
                <w:rFonts w:hint="eastAsia" w:ascii="Times New Roman" w:hAnsi="Times New Roman" w:eastAsia="宋体" w:cs="Times New Roman"/>
                <w:sz w:val="24"/>
                <w:szCs w:val="24"/>
              </w:rPr>
              <w:t>面屏</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隔离眼罩</w:t>
            </w:r>
            <w:r>
              <w:rPr>
                <w:rFonts w:hint="default" w:ascii="Times New Roman" w:hAnsi="Times New Roman" w:eastAsia="宋体" w:cs="Times New Roman"/>
                <w:sz w:val="24"/>
                <w:szCs w:val="24"/>
              </w:rPr>
              <w:t>是将外购的塑料眼镜片、塑料面屏和橡皮筋进行组装，</w:t>
            </w:r>
            <w:r>
              <w:rPr>
                <w:rFonts w:hint="eastAsia" w:ascii="Times New Roman" w:hAnsi="Times New Roman" w:eastAsia="宋体" w:cs="Times New Roman"/>
                <w:sz w:val="24"/>
                <w:szCs w:val="24"/>
                <w:lang w:eastAsia="zh-CN"/>
              </w:rPr>
              <w:t>然后</w:t>
            </w:r>
            <w:r>
              <w:rPr>
                <w:rFonts w:hint="default" w:ascii="Times New Roman" w:hAnsi="Times New Roman" w:eastAsia="宋体" w:cs="Times New Roman"/>
                <w:sz w:val="24"/>
                <w:szCs w:val="24"/>
              </w:rPr>
              <w:t>包装封口后即为成品（</w:t>
            </w:r>
            <w:r>
              <w:rPr>
                <w:rFonts w:hint="eastAsia" w:ascii="Times New Roman" w:hAnsi="Times New Roman" w:eastAsia="宋体" w:cs="Times New Roman"/>
                <w:sz w:val="24"/>
                <w:szCs w:val="24"/>
                <w:lang w:val="en-US" w:eastAsia="zh-CN"/>
              </w:rPr>
              <w:t>隔离</w:t>
            </w:r>
            <w:r>
              <w:rPr>
                <w:rFonts w:hint="eastAsia" w:ascii="Times New Roman" w:hAnsi="Times New Roman" w:eastAsia="宋体" w:cs="Times New Roman"/>
                <w:sz w:val="24"/>
                <w:szCs w:val="24"/>
              </w:rPr>
              <w:t>面屏</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隔离眼罩</w:t>
            </w:r>
            <w:r>
              <w:rPr>
                <w:rFonts w:hint="default" w:ascii="Times New Roman" w:hAnsi="Times New Roman" w:eastAsia="宋体" w:cs="Times New Roman"/>
                <w:sz w:val="24"/>
                <w:szCs w:val="24"/>
              </w:rPr>
              <w:t>为Ⅰ类产品，不用进行灭菌解析工序）</w:t>
            </w:r>
            <w:r>
              <w:rPr>
                <w:rFonts w:hint="default" w:ascii="Times New Roman" w:hAnsi="Times New Roman" w:eastAsia="宋体" w:cs="Times New Roman"/>
                <w:sz w:val="24"/>
                <w:szCs w:val="24"/>
                <w:lang w:eastAsia="zh-CN"/>
              </w:rPr>
              <w:t>。</w:t>
            </w:r>
          </w:p>
          <w:p w14:paraId="091E469E">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高分子</w:t>
            </w:r>
            <w:r>
              <w:rPr>
                <w:rFonts w:hint="eastAsia" w:ascii="Times New Roman" w:hAnsi="Times New Roman" w:eastAsia="宋体" w:cs="Times New Roman"/>
                <w:sz w:val="24"/>
                <w:szCs w:val="24"/>
                <w:lang w:val="en-US" w:eastAsia="zh-CN"/>
              </w:rPr>
              <w:t>类</w:t>
            </w:r>
            <w:r>
              <w:rPr>
                <w:rFonts w:hint="default" w:ascii="Times New Roman" w:hAnsi="Times New Roman" w:eastAsia="宋体" w:cs="Times New Roman"/>
                <w:sz w:val="24"/>
                <w:szCs w:val="24"/>
              </w:rPr>
              <w:t>制品</w:t>
            </w:r>
          </w:p>
          <w:p w14:paraId="381B17BF">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highlight w:val="none"/>
              </w:rPr>
              <w:t>本项目高分子</w:t>
            </w:r>
            <w:r>
              <w:rPr>
                <w:rFonts w:hint="eastAsia" w:ascii="Times New Roman" w:hAnsi="Times New Roman" w:eastAsia="宋体" w:cs="Times New Roman"/>
                <w:sz w:val="24"/>
                <w:highlight w:val="none"/>
                <w:lang w:val="en-US" w:eastAsia="zh-CN"/>
              </w:rPr>
              <w:t>类</w:t>
            </w:r>
            <w:r>
              <w:rPr>
                <w:rFonts w:hint="default" w:ascii="Times New Roman" w:hAnsi="Times New Roman" w:eastAsia="宋体" w:cs="Times New Roman"/>
                <w:sz w:val="24"/>
                <w:szCs w:val="24"/>
                <w:highlight w:val="none"/>
              </w:rPr>
              <w:t>制品生产工艺基本相同，其生产工艺流程图</w:t>
            </w:r>
            <w:r>
              <w:rPr>
                <w:rFonts w:hint="eastAsia" w:ascii="Times New Roman" w:hAnsi="Times New Roman" w:eastAsia="宋体" w:cs="Times New Roman"/>
                <w:sz w:val="24"/>
                <w:szCs w:val="24"/>
                <w:highlight w:val="none"/>
                <w:lang w:val="en-US" w:eastAsia="zh-CN"/>
              </w:rPr>
              <w:t>见</w:t>
            </w:r>
            <w:r>
              <w:rPr>
                <w:rFonts w:hint="default" w:ascii="Times New Roman" w:hAnsi="Times New Roman" w:eastAsia="宋体" w:cs="Times New Roman"/>
                <w:sz w:val="24"/>
                <w:szCs w:val="24"/>
                <w:highlight w:val="none"/>
              </w:rPr>
              <w:t>图</w:t>
            </w:r>
            <w:r>
              <w:rPr>
                <w:rFonts w:hint="eastAsia" w:ascii="Times New Roman" w:hAnsi="Times New Roman" w:eastAsia="宋体" w:cs="Times New Roman"/>
                <w:sz w:val="24"/>
                <w:szCs w:val="24"/>
                <w:highlight w:val="none"/>
                <w:lang w:val="en-US" w:eastAsia="zh-CN"/>
              </w:rPr>
              <w:t>4。</w:t>
            </w:r>
          </w:p>
          <w:p w14:paraId="1824F7E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4"/>
                <w:szCs w:val="24"/>
                <w:lang w:val="en-US" w:eastAsia="zh-CN"/>
              </w:rPr>
            </w:pPr>
            <w:r>
              <w:rPr>
                <w:highlight w:val="none"/>
              </w:rPr>
              <w:drawing>
                <wp:inline distT="0" distB="0" distL="114300" distR="114300">
                  <wp:extent cx="5508625" cy="909955"/>
                  <wp:effectExtent l="0" t="0" r="15875" b="44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0"/>
                          <a:srcRect l="2187" t="30234" r="1128" b="16685"/>
                          <a:stretch>
                            <a:fillRect/>
                          </a:stretch>
                        </pic:blipFill>
                        <pic:spPr>
                          <a:xfrm>
                            <a:off x="0" y="0"/>
                            <a:ext cx="5508625" cy="909955"/>
                          </a:xfrm>
                          <a:prstGeom prst="rect">
                            <a:avLst/>
                          </a:prstGeom>
                          <a:noFill/>
                          <a:ln>
                            <a:noFill/>
                          </a:ln>
                        </pic:spPr>
                      </pic:pic>
                    </a:graphicData>
                  </a:graphic>
                </wp:inline>
              </w:drawing>
            </w:r>
          </w:p>
          <w:p w14:paraId="77BD421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kern w:val="0"/>
                <w:sz w:val="18"/>
                <w:szCs w:val="18"/>
              </w:rPr>
              <w:t>图注：</w:t>
            </w:r>
            <w:r>
              <w:rPr>
                <w:rFonts w:ascii="Times New Roman" w:hAnsi="Times New Roman"/>
                <w:b/>
                <w:kern w:val="0"/>
                <w:sz w:val="18"/>
                <w:szCs w:val="18"/>
                <w:highlight w:val="none"/>
              </w:rPr>
              <w:t>G</w:t>
            </w:r>
            <w:r>
              <w:rPr>
                <w:rFonts w:hint="eastAsia" w:ascii="Times New Roman" w:hAnsi="Times New Roman"/>
                <w:b/>
                <w:kern w:val="0"/>
                <w:sz w:val="18"/>
                <w:szCs w:val="18"/>
                <w:highlight w:val="none"/>
                <w:lang w:eastAsia="zh-CN"/>
              </w:rPr>
              <w:t>、</w:t>
            </w:r>
            <w:r>
              <w:rPr>
                <w:rFonts w:ascii="Times New Roman" w:hAnsi="Times New Roman"/>
                <w:b/>
                <w:kern w:val="0"/>
                <w:sz w:val="18"/>
                <w:szCs w:val="18"/>
                <w:highlight w:val="none"/>
              </w:rPr>
              <w:t>废气</w:t>
            </w:r>
            <w:r>
              <w:rPr>
                <w:rFonts w:hint="eastAsia" w:ascii="Times New Roman" w:hAnsi="Times New Roman"/>
                <w:b/>
                <w:kern w:val="0"/>
                <w:sz w:val="18"/>
                <w:szCs w:val="18"/>
                <w:highlight w:val="none"/>
                <w:lang w:val="en-US" w:eastAsia="zh-CN"/>
              </w:rPr>
              <w:t xml:space="preserve">  </w:t>
            </w:r>
            <w:r>
              <w:rPr>
                <w:rFonts w:ascii="Times New Roman" w:hAnsi="Times New Roman"/>
                <w:b/>
                <w:kern w:val="0"/>
                <w:sz w:val="18"/>
                <w:szCs w:val="18"/>
                <w:highlight w:val="none"/>
              </w:rPr>
              <w:t>N</w:t>
            </w:r>
            <w:r>
              <w:rPr>
                <w:rFonts w:hint="eastAsia" w:ascii="Times New Roman" w:hAnsi="Times New Roman"/>
                <w:b/>
                <w:kern w:val="0"/>
                <w:sz w:val="18"/>
                <w:szCs w:val="18"/>
                <w:highlight w:val="none"/>
                <w:lang w:eastAsia="zh-CN"/>
              </w:rPr>
              <w:t>、</w:t>
            </w:r>
            <w:r>
              <w:rPr>
                <w:rFonts w:ascii="Times New Roman" w:hAnsi="Times New Roman"/>
                <w:b/>
                <w:kern w:val="0"/>
                <w:sz w:val="18"/>
                <w:szCs w:val="18"/>
                <w:highlight w:val="none"/>
              </w:rPr>
              <w:t>噪声</w:t>
            </w:r>
            <w:r>
              <w:rPr>
                <w:rFonts w:hint="eastAsia" w:ascii="Times New Roman" w:hAnsi="Times New Roman"/>
                <w:b/>
                <w:kern w:val="0"/>
                <w:sz w:val="18"/>
                <w:szCs w:val="18"/>
                <w:highlight w:val="none"/>
                <w:lang w:val="en-US" w:eastAsia="zh-CN"/>
              </w:rPr>
              <w:t xml:space="preserve">  S、固废  W、废水</w:t>
            </w:r>
          </w:p>
          <w:p w14:paraId="6E9E7B1B">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highlight w:val="none"/>
                <w:lang w:val="en-US" w:eastAsia="zh-CN"/>
              </w:rPr>
              <w:t>高分子类制品</w:t>
            </w:r>
            <w:r>
              <w:rPr>
                <w:rFonts w:hint="default" w:ascii="Times New Roman" w:hAnsi="Times New Roman" w:eastAsia="宋体" w:cs="Times New Roman"/>
                <w:b/>
                <w:bCs/>
                <w:sz w:val="24"/>
                <w:szCs w:val="24"/>
                <w:lang w:val="en-US" w:eastAsia="zh-CN"/>
              </w:rPr>
              <w:t>生产工艺流程及产污环节图</w:t>
            </w:r>
          </w:p>
          <w:p w14:paraId="739DD598">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sz w:val="24"/>
                <w:szCs w:val="24"/>
              </w:rPr>
              <w:t>工艺流程简述：将外购的聚乙烯、聚丙烯</w:t>
            </w:r>
            <w:r>
              <w:rPr>
                <w:rFonts w:hint="eastAsia" w:ascii="Times New Roman" w:hAnsi="Times New Roman" w:eastAsia="宋体" w:cs="Times New Roman"/>
                <w:sz w:val="24"/>
                <w:szCs w:val="24"/>
                <w:lang w:val="en-US" w:eastAsia="zh-CN"/>
              </w:rPr>
              <w:t>颗粒按比例人工投料至</w:t>
            </w:r>
            <w:r>
              <w:rPr>
                <w:rFonts w:hint="default" w:ascii="Times New Roman" w:hAnsi="Times New Roman" w:eastAsia="宋体" w:cs="Times New Roman"/>
                <w:sz w:val="24"/>
                <w:szCs w:val="24"/>
              </w:rPr>
              <w:t>注塑机</w:t>
            </w:r>
            <w:r>
              <w:rPr>
                <w:rFonts w:hint="eastAsia" w:ascii="Times New Roman" w:hAnsi="Times New Roman" w:eastAsia="宋体" w:cs="Times New Roman"/>
                <w:sz w:val="24"/>
                <w:szCs w:val="24"/>
                <w:lang w:val="en-US" w:eastAsia="zh-CN"/>
              </w:rPr>
              <w:t>/挤出机/吹塑机内</w:t>
            </w:r>
            <w:r>
              <w:rPr>
                <w:rFonts w:hint="default" w:ascii="Times New Roman" w:hAnsi="Times New Roman" w:eastAsia="宋体" w:cs="Times New Roman"/>
                <w:sz w:val="24"/>
                <w:szCs w:val="24"/>
              </w:rPr>
              <w:t>，采用电加热至180℃左右使其熔融至粘融态，以一定的压力挤出</w:t>
            </w:r>
            <w:r>
              <w:rPr>
                <w:rFonts w:hint="eastAsia" w:ascii="Times New Roman" w:hAnsi="Times New Roman" w:eastAsia="宋体" w:cs="Times New Roman"/>
                <w:sz w:val="24"/>
                <w:szCs w:val="24"/>
                <w:lang w:val="en-US" w:eastAsia="zh-CN"/>
              </w:rPr>
              <w:t>/吹塑</w:t>
            </w:r>
            <w:r>
              <w:rPr>
                <w:rFonts w:hint="default" w:ascii="Times New Roman" w:hAnsi="Times New Roman" w:eastAsia="宋体" w:cs="Times New Roman"/>
                <w:sz w:val="24"/>
                <w:szCs w:val="24"/>
              </w:rPr>
              <w:t>后</w:t>
            </w:r>
            <w:r>
              <w:rPr>
                <w:rFonts w:hint="eastAsia" w:ascii="Times New Roman" w:hAnsi="Times New Roman" w:eastAsia="宋体" w:cs="Times New Roman"/>
                <w:sz w:val="24"/>
                <w:szCs w:val="24"/>
                <w:lang w:val="en-US" w:eastAsia="zh-CN"/>
              </w:rPr>
              <w:t>流入模具冷却成型</w:t>
            </w:r>
            <w:r>
              <w:rPr>
                <w:rFonts w:hint="default" w:ascii="Times New Roman" w:hAnsi="Times New Roman" w:eastAsia="宋体" w:cs="Times New Roman"/>
                <w:sz w:val="24"/>
                <w:szCs w:val="24"/>
              </w:rPr>
              <w:t>，冷却水循环使用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为了确保配件的洁净度，</w:t>
            </w:r>
            <w:r>
              <w:rPr>
                <w:rFonts w:hint="eastAsia" w:ascii="Times New Roman" w:hAnsi="Times New Roman" w:eastAsia="宋体" w:cs="Times New Roman"/>
                <w:sz w:val="24"/>
                <w:szCs w:val="24"/>
                <w:lang w:val="en-US" w:eastAsia="zh-CN"/>
              </w:rPr>
              <w:t>加工</w:t>
            </w:r>
            <w:r>
              <w:rPr>
                <w:rFonts w:hint="eastAsia" w:ascii="Times New Roman" w:hAnsi="Times New Roman" w:eastAsia="宋体" w:cs="Times New Roman"/>
                <w:sz w:val="24"/>
                <w:szCs w:val="24"/>
                <w:lang w:eastAsia="zh-CN"/>
              </w:rPr>
              <w:t>后</w:t>
            </w:r>
            <w:r>
              <w:rPr>
                <w:rFonts w:hint="eastAsia" w:ascii="Times New Roman" w:hAnsi="Times New Roman" w:eastAsia="宋体" w:cs="Times New Roman"/>
                <w:sz w:val="24"/>
                <w:szCs w:val="24"/>
                <w:lang w:val="en-US" w:eastAsia="zh-CN"/>
              </w:rPr>
              <w:t>的配件需利用超声波清洗机</w:t>
            </w:r>
            <w:r>
              <w:rPr>
                <w:rFonts w:hint="eastAsia" w:ascii="Times New Roman" w:hAnsi="Times New Roman" w:eastAsia="宋体" w:cs="Times New Roman"/>
                <w:sz w:val="24"/>
                <w:szCs w:val="24"/>
                <w:lang w:eastAsia="zh-CN"/>
              </w:rPr>
              <w:t>进行纯水</w:t>
            </w:r>
            <w:r>
              <w:rPr>
                <w:rFonts w:hint="eastAsia" w:ascii="Times New Roman" w:hAnsi="Times New Roman" w:eastAsia="宋体" w:cs="Times New Roman"/>
                <w:sz w:val="24"/>
                <w:szCs w:val="24"/>
                <w:lang w:val="en-US" w:eastAsia="zh-CN"/>
              </w:rPr>
              <w:t>浸泡</w:t>
            </w:r>
            <w:r>
              <w:rPr>
                <w:rFonts w:hint="eastAsia" w:ascii="Times New Roman" w:hAnsi="Times New Roman" w:eastAsia="宋体" w:cs="Times New Roman"/>
                <w:sz w:val="24"/>
                <w:szCs w:val="24"/>
                <w:lang w:eastAsia="zh-CN"/>
              </w:rPr>
              <w:t>清洗</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清洗干净的配件</w:t>
            </w:r>
            <w:r>
              <w:rPr>
                <w:rFonts w:hint="eastAsia" w:ascii="Times New Roman" w:hAnsi="Times New Roman" w:eastAsia="宋体" w:cs="Times New Roman"/>
                <w:sz w:val="24"/>
                <w:szCs w:val="24"/>
                <w:lang w:eastAsia="zh-CN"/>
              </w:rPr>
              <w:t>采用</w:t>
            </w:r>
            <w:r>
              <w:rPr>
                <w:rFonts w:hint="eastAsia" w:ascii="Times New Roman" w:hAnsi="Times New Roman" w:eastAsia="宋体" w:cs="Times New Roman"/>
                <w:sz w:val="24"/>
                <w:szCs w:val="24"/>
                <w:lang w:val="en-US" w:eastAsia="zh-CN"/>
              </w:rPr>
              <w:t>电加热的</w:t>
            </w:r>
            <w:r>
              <w:rPr>
                <w:rFonts w:hint="eastAsia" w:ascii="Times New Roman" w:hAnsi="Times New Roman" w:eastAsia="宋体" w:cs="Times New Roman"/>
                <w:sz w:val="24"/>
                <w:szCs w:val="24"/>
                <w:lang w:eastAsia="zh-CN"/>
              </w:rPr>
              <w:t>热风机进行风干，风干后</w:t>
            </w:r>
            <w:r>
              <w:rPr>
                <w:rFonts w:hint="default" w:ascii="Times New Roman" w:hAnsi="Times New Roman" w:eastAsia="宋体" w:cs="Times New Roman"/>
                <w:sz w:val="24"/>
                <w:szCs w:val="24"/>
                <w:lang w:val="en-US" w:eastAsia="zh-CN"/>
              </w:rPr>
              <w:t>与外购的充气阀、</w:t>
            </w:r>
            <w:r>
              <w:rPr>
                <w:rFonts w:hint="eastAsia" w:ascii="Times New Roman" w:hAnsi="Times New Roman" w:eastAsia="宋体" w:cs="Times New Roman"/>
                <w:sz w:val="24"/>
                <w:szCs w:val="24"/>
                <w:lang w:val="en-US" w:eastAsia="zh-CN"/>
              </w:rPr>
              <w:t>接头、导管、吸引头等</w:t>
            </w:r>
            <w:r>
              <w:rPr>
                <w:rFonts w:hint="default" w:ascii="Times New Roman" w:hAnsi="Times New Roman" w:eastAsia="宋体" w:cs="Times New Roman"/>
                <w:sz w:val="24"/>
                <w:szCs w:val="24"/>
                <w:lang w:val="en-US" w:eastAsia="zh-CN"/>
              </w:rPr>
              <w:t>进行</w:t>
            </w:r>
            <w:r>
              <w:rPr>
                <w:rFonts w:hint="eastAsia" w:ascii="Times New Roman" w:hAnsi="Times New Roman" w:eastAsia="宋体" w:cs="Times New Roman"/>
                <w:sz w:val="24"/>
                <w:szCs w:val="24"/>
                <w:lang w:val="en-US" w:eastAsia="zh-CN"/>
              </w:rPr>
              <w:t>装配</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最后</w:t>
            </w:r>
            <w:r>
              <w:rPr>
                <w:rFonts w:hint="default" w:ascii="Times New Roman" w:hAnsi="Times New Roman" w:eastAsia="宋体" w:cs="Times New Roman"/>
                <w:sz w:val="24"/>
                <w:szCs w:val="24"/>
              </w:rPr>
              <w:t>经包装</w:t>
            </w:r>
            <w:r>
              <w:rPr>
                <w:rFonts w:hint="eastAsia" w:ascii="Times New Roman" w:hAnsi="Times New Roman" w:eastAsia="宋体" w:cs="Times New Roman"/>
                <w:sz w:val="24"/>
                <w:szCs w:val="24"/>
                <w:lang w:val="en-US" w:eastAsia="zh-CN"/>
              </w:rPr>
              <w:t>封口</w:t>
            </w:r>
            <w:r>
              <w:rPr>
                <w:rFonts w:hint="default" w:ascii="Times New Roman" w:hAnsi="Times New Roman" w:eastAsia="宋体" w:cs="Times New Roman"/>
                <w:sz w:val="24"/>
                <w:szCs w:val="24"/>
              </w:rPr>
              <w:t>、灭菌解析后即为成品（其中负压引流器、体外吸引连接管、气管插管固定器等为Ⅰ类产品，不用进行灭菌解析工序，包装封口后即为成品）</w:t>
            </w:r>
            <w:r>
              <w:rPr>
                <w:rFonts w:hint="default" w:ascii="Times New Roman" w:hAnsi="Times New Roman" w:eastAsia="宋体" w:cs="Times New Roman"/>
                <w:sz w:val="24"/>
                <w:szCs w:val="24"/>
                <w:lang w:eastAsia="zh-CN"/>
              </w:rPr>
              <w:t>。</w:t>
            </w:r>
          </w:p>
          <w:p w14:paraId="5B505837">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0D77934E">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2A96E9E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分期建设，本次一期验收产能为35000件/年；</w:t>
            </w:r>
            <w:r>
              <w:rPr>
                <w:rStyle w:val="20"/>
                <w:rFonts w:hint="eastAsia" w:ascii="Times New Roman" w:hAnsi="Times New Roman" w:eastAsia="宋体" w:cs="Times New Roman"/>
                <w:color w:val="000000"/>
                <w:sz w:val="24"/>
                <w:szCs w:val="24"/>
                <w:lang w:val="en-US"/>
              </w:rPr>
              <w:t>因设备布局发生变化，解析废气由</w:t>
            </w:r>
            <w:r>
              <w:rPr>
                <w:rFonts w:hint="eastAsia" w:ascii="Times New Roman" w:hAnsi="Times New Roman" w:eastAsia="宋体" w:cs="Times New Roman"/>
                <w:b w:val="0"/>
                <w:bCs w:val="0"/>
                <w:color w:val="000000"/>
                <w:sz w:val="24"/>
                <w:szCs w:val="24"/>
                <w:highlight w:val="none"/>
                <w:u w:val="none"/>
                <w:lang w:val="en-US" w:eastAsia="zh-CN"/>
              </w:rPr>
              <w:t>（TA001）处理变为（TA002）处理，危废间挥发废气由（TA002）处理变为（TA001）处理，不属于重大变动</w:t>
            </w:r>
            <w:r>
              <w:rPr>
                <w:rFonts w:hint="default" w:ascii="Times New Roman" w:hAnsi="Times New Roman" w:eastAsia="宋体" w:cs="Times New Roman"/>
                <w:b w:val="0"/>
                <w:bCs/>
                <w:sz w:val="24"/>
                <w:szCs w:val="24"/>
                <w:lang w:val="en-US" w:eastAsia="zh-CN"/>
              </w:rPr>
              <w:t>。</w:t>
            </w:r>
          </w:p>
          <w:p w14:paraId="4FD052A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14:paraId="3F254205">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14:paraId="268FE7F0">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804C08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E693F4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9928E5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44E8BD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6B404D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24B51B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01517B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FC22245">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A422753">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145862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88802C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DC077E7">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05814F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2CFE67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C69129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A98B4B4">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8304BF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FC9A6E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DB797C4">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EAAE2C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5117A3F9">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BDB243A">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9E9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5E7FA67E">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2B388474">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177D6BE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8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1710"/>
              <w:gridCol w:w="3586"/>
              <w:gridCol w:w="1665"/>
            </w:tblGrid>
            <w:tr w14:paraId="1E13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57" w:type="pct"/>
                  <w:vAlign w:val="center"/>
                </w:tcPr>
                <w:p w14:paraId="396A22B7">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944" w:type="pct"/>
                  <w:vAlign w:val="center"/>
                </w:tcPr>
                <w:p w14:paraId="50D21B30">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1979" w:type="pct"/>
                  <w:vAlign w:val="center"/>
                </w:tcPr>
                <w:p w14:paraId="2871F972">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919" w:type="pct"/>
                  <w:vAlign w:val="center"/>
                </w:tcPr>
                <w:p w14:paraId="11E5909C">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63B0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157" w:type="pct"/>
                  <w:vAlign w:val="center"/>
                </w:tcPr>
                <w:p w14:paraId="449E9E1F">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灭菌废气、危废间挥发废气</w:t>
                  </w:r>
                </w:p>
              </w:tc>
              <w:tc>
                <w:tcPr>
                  <w:tcW w:w="944" w:type="pct"/>
                  <w:vAlign w:val="center"/>
                </w:tcPr>
                <w:p w14:paraId="3A67B9DD">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979" w:type="pct"/>
                  <w:vAlign w:val="center"/>
                </w:tcPr>
                <w:p w14:paraId="21EDACD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喷淋塔+活性炭吸附装置+1根15m高排气筒（DA001）排放</w:t>
                  </w:r>
                </w:p>
              </w:tc>
              <w:tc>
                <w:tcPr>
                  <w:tcW w:w="919" w:type="pct"/>
                  <w:vAlign w:val="center"/>
                </w:tcPr>
                <w:p w14:paraId="22C21705">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58B9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57" w:type="pct"/>
                  <w:vAlign w:val="center"/>
                </w:tcPr>
                <w:p w14:paraId="3DFD4334">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解析废气、注塑、挤出、吹塑、包装封口废气</w:t>
                  </w:r>
                </w:p>
              </w:tc>
              <w:tc>
                <w:tcPr>
                  <w:tcW w:w="944" w:type="pct"/>
                  <w:vAlign w:val="center"/>
                </w:tcPr>
                <w:p w14:paraId="2C9966E2">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979" w:type="pct"/>
                  <w:vAlign w:val="center"/>
                </w:tcPr>
                <w:p w14:paraId="2CB27B0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二级活性炭吸附装置+1根15m高排气筒（DA002）排放</w:t>
                  </w:r>
                </w:p>
              </w:tc>
              <w:tc>
                <w:tcPr>
                  <w:tcW w:w="919" w:type="pct"/>
                  <w:vAlign w:val="center"/>
                </w:tcPr>
                <w:p w14:paraId="40AD3693">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683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57" w:type="pct"/>
                  <w:vAlign w:val="center"/>
                </w:tcPr>
                <w:p w14:paraId="4B7C1B1C">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944" w:type="pct"/>
                  <w:vAlign w:val="center"/>
                </w:tcPr>
                <w:p w14:paraId="268BEC35">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979" w:type="pct"/>
                  <w:vAlign w:val="center"/>
                </w:tcPr>
                <w:p w14:paraId="74254AD4">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19" w:type="pct"/>
                  <w:vAlign w:val="center"/>
                </w:tcPr>
                <w:p w14:paraId="6AE28AD7">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302EB2B1">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6B0A2199">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项目冷却水循环使用，不外排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；纯水制备废水经暂存池暂存后用于厂区绿化和洒水抑尘；清洗废水和生活污水经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化粪池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，定期清掏用于资源化利用，不外排</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7877B88E">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1279F21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eastAsia="宋体" w:cs="Times New Roman"/>
                <w:b w:val="0"/>
                <w:bCs w:val="0"/>
                <w:sz w:val="24"/>
                <w:highlight w:val="none"/>
                <w:lang w:val="en-US" w:eastAsia="zh-CN"/>
              </w:rPr>
              <w:t>注塑机、平缝机、包缝机、缝纫机、包装机、风机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～80dB（A）。本项目采用隔声、消声、减振等方式治理噪声污染。</w:t>
            </w:r>
          </w:p>
          <w:p w14:paraId="53F857F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6"/>
              <w:gridCol w:w="2706"/>
              <w:gridCol w:w="2575"/>
              <w:gridCol w:w="2630"/>
            </w:tblGrid>
            <w:tr w14:paraId="74817B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3" w:type="pct"/>
                  <w:vAlign w:val="center"/>
                </w:tcPr>
                <w:p w14:paraId="6570FB9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7C16CF8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0227389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14:paraId="3DE95D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20FBF3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3" w:type="pct"/>
                  <w:vAlign w:val="center"/>
                </w:tcPr>
                <w:p w14:paraId="2C50C7B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center"/>
                </w:tcPr>
                <w:p w14:paraId="4FD7B63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注塑机</w:t>
                  </w:r>
                </w:p>
              </w:tc>
              <w:tc>
                <w:tcPr>
                  <w:tcW w:w="2575" w:type="dxa"/>
                  <w:vAlign w:val="center"/>
                </w:tcPr>
                <w:p w14:paraId="7BBD62C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2630" w:type="dxa"/>
                  <w:vAlign w:val="center"/>
                </w:tcPr>
                <w:p w14:paraId="2099C17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1D5A6D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3" w:type="pct"/>
                  <w:vAlign w:val="center"/>
                </w:tcPr>
                <w:p w14:paraId="510FB4B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shd w:val="clear" w:color="auto" w:fill="auto"/>
                  <w:vAlign w:val="center"/>
                </w:tcPr>
                <w:p w14:paraId="080FB53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包装机</w:t>
                  </w:r>
                </w:p>
              </w:tc>
              <w:tc>
                <w:tcPr>
                  <w:tcW w:w="2575" w:type="dxa"/>
                  <w:vAlign w:val="center"/>
                </w:tcPr>
                <w:p w14:paraId="5B4EAB4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0" w:type="dxa"/>
                  <w:vAlign w:val="center"/>
                </w:tcPr>
                <w:p w14:paraId="72AF83A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6AEA31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3" w:type="pct"/>
                  <w:vAlign w:val="center"/>
                </w:tcPr>
                <w:p w14:paraId="549621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shd w:val="clear" w:color="auto" w:fill="auto"/>
                  <w:vAlign w:val="center"/>
                </w:tcPr>
                <w:p w14:paraId="3511C92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口罩机</w:t>
                  </w:r>
                </w:p>
              </w:tc>
              <w:tc>
                <w:tcPr>
                  <w:tcW w:w="2575" w:type="dxa"/>
                  <w:vAlign w:val="center"/>
                </w:tcPr>
                <w:p w14:paraId="655FB95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2630" w:type="dxa"/>
                  <w:vAlign w:val="center"/>
                </w:tcPr>
                <w:p w14:paraId="522465F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14:paraId="38BD19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3" w:type="pct"/>
                  <w:vAlign w:val="center"/>
                </w:tcPr>
                <w:p w14:paraId="4A8006A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shd w:val="clear" w:color="auto" w:fill="auto"/>
                  <w:vAlign w:val="center"/>
                </w:tcPr>
                <w:p w14:paraId="298290A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挤出机</w:t>
                  </w:r>
                </w:p>
              </w:tc>
              <w:tc>
                <w:tcPr>
                  <w:tcW w:w="2575" w:type="dxa"/>
                  <w:vAlign w:val="center"/>
                </w:tcPr>
                <w:p w14:paraId="4E71B4E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2630" w:type="dxa"/>
                  <w:vAlign w:val="center"/>
                </w:tcPr>
                <w:p w14:paraId="620353E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154E88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3" w:type="pct"/>
                  <w:vAlign w:val="center"/>
                </w:tcPr>
                <w:p w14:paraId="6F1F72A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2706" w:type="dxa"/>
                  <w:shd w:val="clear" w:color="auto" w:fill="auto"/>
                  <w:vAlign w:val="center"/>
                </w:tcPr>
                <w:p w14:paraId="577FE5D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超声波花边机</w:t>
                  </w:r>
                </w:p>
              </w:tc>
              <w:tc>
                <w:tcPr>
                  <w:tcW w:w="2575" w:type="dxa"/>
                  <w:vAlign w:val="center"/>
                </w:tcPr>
                <w:p w14:paraId="05D284B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2630" w:type="dxa"/>
                  <w:vAlign w:val="center"/>
                </w:tcPr>
                <w:p w14:paraId="0DD9AAE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54940B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3" w:type="pct"/>
                  <w:vAlign w:val="center"/>
                </w:tcPr>
                <w:p w14:paraId="2792A90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2706" w:type="dxa"/>
                  <w:shd w:val="clear" w:color="auto" w:fill="auto"/>
                  <w:vAlign w:val="center"/>
                </w:tcPr>
                <w:p w14:paraId="63FD19B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平缝机</w:t>
                  </w:r>
                </w:p>
              </w:tc>
              <w:tc>
                <w:tcPr>
                  <w:tcW w:w="2575" w:type="dxa"/>
                  <w:vAlign w:val="center"/>
                </w:tcPr>
                <w:p w14:paraId="7B53871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2630" w:type="dxa"/>
                  <w:vAlign w:val="center"/>
                </w:tcPr>
                <w:p w14:paraId="4223C36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14:paraId="20B07A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3" w:type="pct"/>
                  <w:vAlign w:val="center"/>
                </w:tcPr>
                <w:p w14:paraId="2EEFBDE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2706" w:type="dxa"/>
                  <w:shd w:val="clear" w:color="auto" w:fill="auto"/>
                  <w:vAlign w:val="center"/>
                </w:tcPr>
                <w:p w14:paraId="6E6CA1C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包缝机</w:t>
                  </w:r>
                </w:p>
              </w:tc>
              <w:tc>
                <w:tcPr>
                  <w:tcW w:w="2575" w:type="dxa"/>
                  <w:vAlign w:val="center"/>
                </w:tcPr>
                <w:p w14:paraId="6B6F47E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2630" w:type="dxa"/>
                  <w:vAlign w:val="center"/>
                </w:tcPr>
                <w:p w14:paraId="4B9280C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14:paraId="0048AE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3" w:type="pct"/>
                  <w:vAlign w:val="center"/>
                </w:tcPr>
                <w:p w14:paraId="667365E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706" w:type="dxa"/>
                  <w:shd w:val="clear" w:color="auto" w:fill="auto"/>
                  <w:vAlign w:val="center"/>
                </w:tcPr>
                <w:p w14:paraId="12EFC94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缝纫机</w:t>
                  </w:r>
                </w:p>
              </w:tc>
              <w:tc>
                <w:tcPr>
                  <w:tcW w:w="2575" w:type="dxa"/>
                  <w:vAlign w:val="center"/>
                </w:tcPr>
                <w:p w14:paraId="227EB1E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2630" w:type="dxa"/>
                  <w:vAlign w:val="center"/>
                </w:tcPr>
                <w:p w14:paraId="107E0EF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5FDDBE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3" w:type="pct"/>
                  <w:vAlign w:val="center"/>
                </w:tcPr>
                <w:p w14:paraId="6C78F82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2706" w:type="dxa"/>
                  <w:shd w:val="clear" w:color="auto" w:fill="auto"/>
                  <w:vAlign w:val="center"/>
                </w:tcPr>
                <w:p w14:paraId="26FEB40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打包机</w:t>
                  </w:r>
                </w:p>
              </w:tc>
              <w:tc>
                <w:tcPr>
                  <w:tcW w:w="2575" w:type="dxa"/>
                  <w:vAlign w:val="center"/>
                </w:tcPr>
                <w:p w14:paraId="0FBAB83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0" w:type="dxa"/>
                  <w:vAlign w:val="center"/>
                </w:tcPr>
                <w:p w14:paraId="4176748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2D4B3B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3" w:type="pct"/>
                  <w:vAlign w:val="center"/>
                </w:tcPr>
                <w:p w14:paraId="1191484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2706" w:type="dxa"/>
                  <w:shd w:val="clear" w:color="auto" w:fill="auto"/>
                  <w:vAlign w:val="center"/>
                </w:tcPr>
                <w:p w14:paraId="772791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风机</w:t>
                  </w:r>
                </w:p>
              </w:tc>
              <w:tc>
                <w:tcPr>
                  <w:tcW w:w="2575" w:type="dxa"/>
                  <w:vAlign w:val="center"/>
                </w:tcPr>
                <w:p w14:paraId="3A97FDB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0" w:type="dxa"/>
                  <w:vAlign w:val="center"/>
                </w:tcPr>
                <w:p w14:paraId="55CB983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bl>
          <w:p w14:paraId="5A6821BB">
            <w:pPr>
              <w:pStyle w:val="5"/>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1F60A0D6">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751"/>
              <w:gridCol w:w="1438"/>
              <w:gridCol w:w="1191"/>
              <w:gridCol w:w="1323"/>
              <w:gridCol w:w="3113"/>
            </w:tblGrid>
            <w:tr w14:paraId="1E93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177" w:type="dxa"/>
                  <w:tcBorders>
                    <w:tl2br w:val="nil"/>
                    <w:tr2bl w:val="nil"/>
                  </w:tcBorders>
                  <w:noWrap w:val="0"/>
                  <w:vAlign w:val="center"/>
                </w:tcPr>
                <w:p w14:paraId="4BBBBED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类型</w:t>
                  </w:r>
                </w:p>
              </w:tc>
              <w:tc>
                <w:tcPr>
                  <w:tcW w:w="2085" w:type="dxa"/>
                  <w:gridSpan w:val="2"/>
                  <w:tcBorders>
                    <w:tl2br w:val="nil"/>
                    <w:tr2bl w:val="nil"/>
                  </w:tcBorders>
                  <w:noWrap w:val="0"/>
                  <w:vAlign w:val="center"/>
                </w:tcPr>
                <w:p w14:paraId="0C8144A2">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废物名称</w:t>
                  </w:r>
                </w:p>
              </w:tc>
              <w:tc>
                <w:tcPr>
                  <w:tcW w:w="1135" w:type="dxa"/>
                  <w:tcBorders>
                    <w:tl2br w:val="nil"/>
                    <w:tr2bl w:val="nil"/>
                  </w:tcBorders>
                  <w:noWrap w:val="0"/>
                  <w:vAlign w:val="center"/>
                </w:tcPr>
                <w:p w14:paraId="49E2E4A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产生量</w:t>
                  </w:r>
                </w:p>
              </w:tc>
              <w:tc>
                <w:tcPr>
                  <w:tcW w:w="1260" w:type="dxa"/>
                  <w:tcBorders>
                    <w:tl2br w:val="nil"/>
                    <w:tr2bl w:val="nil"/>
                  </w:tcBorders>
                  <w:noWrap w:val="0"/>
                  <w:vAlign w:val="center"/>
                </w:tcPr>
                <w:p w14:paraId="3D9C9DB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lang w:val="en-US" w:eastAsia="zh-CN"/>
                    </w:rPr>
                    <w:t>类别</w:t>
                  </w:r>
                </w:p>
              </w:tc>
              <w:tc>
                <w:tcPr>
                  <w:tcW w:w="2965" w:type="dxa"/>
                  <w:tcBorders>
                    <w:tl2br w:val="nil"/>
                    <w:tr2bl w:val="nil"/>
                  </w:tcBorders>
                  <w:noWrap w:val="0"/>
                  <w:vAlign w:val="center"/>
                </w:tcPr>
                <w:p w14:paraId="530026C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处理处置方式及去向</w:t>
                  </w:r>
                </w:p>
              </w:tc>
            </w:tr>
            <w:tr w14:paraId="206C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77" w:type="dxa"/>
                  <w:vMerge w:val="restart"/>
                  <w:tcBorders>
                    <w:tl2br w:val="nil"/>
                    <w:tr2bl w:val="nil"/>
                  </w:tcBorders>
                  <w:noWrap w:val="0"/>
                  <w:vAlign w:val="center"/>
                </w:tcPr>
                <w:p w14:paraId="319EB23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一般固废</w:t>
                  </w:r>
                </w:p>
              </w:tc>
              <w:tc>
                <w:tcPr>
                  <w:tcW w:w="2085" w:type="dxa"/>
                  <w:gridSpan w:val="2"/>
                  <w:tcBorders>
                    <w:tl2br w:val="nil"/>
                    <w:tr2bl w:val="nil"/>
                  </w:tcBorders>
                  <w:noWrap w:val="0"/>
                  <w:vAlign w:val="center"/>
                </w:tcPr>
                <w:p w14:paraId="0DCB645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废</w:t>
                  </w:r>
                  <w:r>
                    <w:rPr>
                      <w:rFonts w:hint="default" w:ascii="Times New Roman" w:hAnsi="Times New Roman" w:cs="Times New Roman" w:eastAsiaTheme="minorEastAsia"/>
                      <w:b w:val="0"/>
                      <w:bCs w:val="0"/>
                      <w:color w:val="000000"/>
                      <w:sz w:val="21"/>
                      <w:szCs w:val="21"/>
                      <w:highlight w:val="none"/>
                      <w:u w:val="none"/>
                      <w:lang w:val="en-US" w:eastAsia="zh-CN"/>
                    </w:rPr>
                    <w:t>边角料</w:t>
                  </w:r>
                </w:p>
              </w:tc>
              <w:tc>
                <w:tcPr>
                  <w:tcW w:w="1135" w:type="dxa"/>
                  <w:tcBorders>
                    <w:tl2br w:val="nil"/>
                    <w:tr2bl w:val="nil"/>
                  </w:tcBorders>
                  <w:noWrap w:val="0"/>
                  <w:vAlign w:val="center"/>
                </w:tcPr>
                <w:p w14:paraId="1172DCD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eastAsia" w:ascii="Times New Roman" w:hAnsi="Times New Roman" w:cs="Times New Roman" w:eastAsiaTheme="minorEastAsia"/>
                      <w:b w:val="0"/>
                      <w:bCs w:val="0"/>
                      <w:sz w:val="21"/>
                      <w:szCs w:val="21"/>
                      <w:highlight w:val="none"/>
                      <w:u w:val="none"/>
                      <w:lang w:val="en-US" w:eastAsia="zh-CN"/>
                    </w:rPr>
                    <w:t>3</w:t>
                  </w:r>
                  <w:r>
                    <w:rPr>
                      <w:rFonts w:hint="default" w:ascii="Times New Roman" w:hAnsi="Times New Roman" w:cs="Times New Roman" w:eastAsiaTheme="minorEastAsia"/>
                      <w:b w:val="0"/>
                      <w:bCs w:val="0"/>
                      <w:sz w:val="21"/>
                      <w:szCs w:val="21"/>
                      <w:highlight w:val="none"/>
                      <w:u w:val="none"/>
                      <w:lang w:val="en-US" w:eastAsia="zh-CN"/>
                    </w:rPr>
                    <w:t>t/a</w:t>
                  </w:r>
                </w:p>
              </w:tc>
              <w:tc>
                <w:tcPr>
                  <w:tcW w:w="1260" w:type="dxa"/>
                  <w:tcBorders>
                    <w:tl2br w:val="nil"/>
                    <w:tr2bl w:val="nil"/>
                  </w:tcBorders>
                  <w:noWrap w:val="0"/>
                  <w:vAlign w:val="center"/>
                </w:tcPr>
                <w:p w14:paraId="6682560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2965" w:type="dxa"/>
                  <w:vMerge w:val="restart"/>
                  <w:tcBorders>
                    <w:tl2br w:val="nil"/>
                    <w:tr2bl w:val="nil"/>
                  </w:tcBorders>
                  <w:noWrap w:val="0"/>
                  <w:vAlign w:val="center"/>
                </w:tcPr>
                <w:p w14:paraId="0B52D62E">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集中收集</w:t>
                  </w:r>
                  <w:r>
                    <w:rPr>
                      <w:rFonts w:hint="default" w:ascii="Times New Roman" w:hAnsi="Times New Roman" w:cs="Times New Roman" w:eastAsiaTheme="minorEastAsia"/>
                      <w:b w:val="0"/>
                      <w:bCs w:val="0"/>
                      <w:sz w:val="21"/>
                      <w:szCs w:val="21"/>
                      <w:highlight w:val="none"/>
                      <w:u w:val="none"/>
                      <w:lang w:val="en-US" w:eastAsia="zh-CN"/>
                    </w:rPr>
                    <w:t>后</w:t>
                  </w:r>
                  <w:r>
                    <w:rPr>
                      <w:rFonts w:hint="default" w:ascii="Times New Roman" w:hAnsi="Times New Roman" w:cs="Times New Roman" w:eastAsiaTheme="minorEastAsia"/>
                      <w:b w:val="0"/>
                      <w:bCs w:val="0"/>
                      <w:color w:val="000000"/>
                      <w:sz w:val="21"/>
                      <w:szCs w:val="21"/>
                      <w:highlight w:val="none"/>
                      <w:u w:val="none"/>
                      <w:lang w:val="en-US" w:eastAsia="zh-CN"/>
                    </w:rPr>
                    <w:t>定期</w:t>
                  </w:r>
                  <w:r>
                    <w:rPr>
                      <w:rFonts w:hint="default" w:ascii="Times New Roman" w:hAnsi="Times New Roman" w:cs="Times New Roman" w:eastAsiaTheme="minorEastAsia"/>
                      <w:b w:val="0"/>
                      <w:bCs w:val="0"/>
                      <w:color w:val="000000"/>
                      <w:sz w:val="21"/>
                      <w:szCs w:val="21"/>
                      <w:highlight w:val="none"/>
                      <w:u w:val="none"/>
                    </w:rPr>
                    <w:t>外售</w:t>
                  </w:r>
                </w:p>
              </w:tc>
            </w:tr>
            <w:tr w14:paraId="5B9A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77" w:type="dxa"/>
                  <w:vMerge w:val="continue"/>
                  <w:tcBorders>
                    <w:tl2br w:val="nil"/>
                    <w:tr2bl w:val="nil"/>
                  </w:tcBorders>
                  <w:noWrap w:val="0"/>
                  <w:vAlign w:val="center"/>
                </w:tcPr>
                <w:p w14:paraId="1F9159F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p>
              </w:tc>
              <w:tc>
                <w:tcPr>
                  <w:tcW w:w="2085" w:type="dxa"/>
                  <w:gridSpan w:val="2"/>
                  <w:tcBorders>
                    <w:tl2br w:val="nil"/>
                    <w:tr2bl w:val="nil"/>
                  </w:tcBorders>
                  <w:noWrap w:val="0"/>
                  <w:vAlign w:val="center"/>
                </w:tcPr>
                <w:p w14:paraId="630D89C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废</w:t>
                  </w:r>
                  <w:r>
                    <w:rPr>
                      <w:rFonts w:hint="default" w:ascii="Times New Roman" w:hAnsi="Times New Roman" w:cs="Times New Roman" w:eastAsiaTheme="minorEastAsia"/>
                      <w:b w:val="0"/>
                      <w:bCs w:val="0"/>
                      <w:color w:val="000000"/>
                      <w:sz w:val="21"/>
                      <w:szCs w:val="21"/>
                      <w:highlight w:val="none"/>
                      <w:u w:val="none"/>
                      <w:lang w:val="en-US" w:eastAsia="zh-CN"/>
                    </w:rPr>
                    <w:t>包装材料</w:t>
                  </w:r>
                </w:p>
              </w:tc>
              <w:tc>
                <w:tcPr>
                  <w:tcW w:w="1135" w:type="dxa"/>
                  <w:tcBorders>
                    <w:tl2br w:val="nil"/>
                    <w:tr2bl w:val="nil"/>
                  </w:tcBorders>
                  <w:noWrap w:val="0"/>
                  <w:vAlign w:val="center"/>
                </w:tcPr>
                <w:p w14:paraId="170E721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eastAsia" w:ascii="Times New Roman" w:hAnsi="Times New Roman" w:cs="Times New Roman" w:eastAsiaTheme="minorEastAsia"/>
                      <w:b w:val="0"/>
                      <w:bCs w:val="0"/>
                      <w:sz w:val="21"/>
                      <w:szCs w:val="21"/>
                      <w:highlight w:val="none"/>
                      <w:u w:val="none"/>
                      <w:lang w:val="en-US" w:eastAsia="zh-CN"/>
                    </w:rPr>
                    <w:t>2</w:t>
                  </w:r>
                  <w:r>
                    <w:rPr>
                      <w:rFonts w:hint="default" w:ascii="Times New Roman" w:hAnsi="Times New Roman" w:cs="Times New Roman" w:eastAsiaTheme="minorEastAsia"/>
                      <w:b w:val="0"/>
                      <w:bCs w:val="0"/>
                      <w:sz w:val="21"/>
                      <w:szCs w:val="21"/>
                      <w:highlight w:val="none"/>
                      <w:u w:val="none"/>
                      <w:lang w:val="en-US" w:eastAsia="zh-CN"/>
                    </w:rPr>
                    <w:t>t/a</w:t>
                  </w:r>
                </w:p>
              </w:tc>
              <w:tc>
                <w:tcPr>
                  <w:tcW w:w="1260" w:type="dxa"/>
                  <w:tcBorders>
                    <w:tl2br w:val="nil"/>
                    <w:tr2bl w:val="nil"/>
                  </w:tcBorders>
                  <w:noWrap w:val="0"/>
                  <w:vAlign w:val="center"/>
                </w:tcPr>
                <w:p w14:paraId="7207B1A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2965" w:type="dxa"/>
                  <w:vMerge w:val="continue"/>
                  <w:tcBorders>
                    <w:tl2br w:val="nil"/>
                    <w:tr2bl w:val="nil"/>
                  </w:tcBorders>
                  <w:noWrap w:val="0"/>
                  <w:vAlign w:val="center"/>
                </w:tcPr>
                <w:p w14:paraId="73126F0A">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vertAlign w:val="baseline"/>
                    </w:rPr>
                  </w:pPr>
                </w:p>
              </w:tc>
            </w:tr>
            <w:tr w14:paraId="523A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177" w:type="dxa"/>
                  <w:vMerge w:val="continue"/>
                  <w:tcBorders>
                    <w:tl2br w:val="nil"/>
                    <w:tr2bl w:val="nil"/>
                  </w:tcBorders>
                  <w:noWrap w:val="0"/>
                  <w:vAlign w:val="center"/>
                </w:tcPr>
                <w:p w14:paraId="3771205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p>
              </w:tc>
              <w:tc>
                <w:tcPr>
                  <w:tcW w:w="2085" w:type="dxa"/>
                  <w:gridSpan w:val="2"/>
                  <w:tcBorders>
                    <w:tl2br w:val="nil"/>
                    <w:tr2bl w:val="nil"/>
                  </w:tcBorders>
                  <w:noWrap w:val="0"/>
                  <w:vAlign w:val="center"/>
                </w:tcPr>
                <w:p w14:paraId="68E8EEF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不合格产品</w:t>
                  </w:r>
                </w:p>
              </w:tc>
              <w:tc>
                <w:tcPr>
                  <w:tcW w:w="1135" w:type="dxa"/>
                  <w:tcBorders>
                    <w:tl2br w:val="nil"/>
                    <w:tr2bl w:val="nil"/>
                  </w:tcBorders>
                  <w:noWrap w:val="0"/>
                  <w:vAlign w:val="center"/>
                </w:tcPr>
                <w:p w14:paraId="76067F4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eastAsia" w:ascii="Times New Roman" w:hAnsi="Times New Roman" w:cs="Times New Roman" w:eastAsiaTheme="minorEastAsia"/>
                      <w:b w:val="0"/>
                      <w:bCs w:val="0"/>
                      <w:sz w:val="21"/>
                      <w:szCs w:val="21"/>
                      <w:highlight w:val="none"/>
                      <w:u w:val="none"/>
                      <w:lang w:val="en-US" w:eastAsia="zh-CN"/>
                    </w:rPr>
                    <w:t>2</w:t>
                  </w:r>
                  <w:r>
                    <w:rPr>
                      <w:rFonts w:hint="default" w:ascii="Times New Roman" w:hAnsi="Times New Roman" w:cs="Times New Roman" w:eastAsiaTheme="minorEastAsia"/>
                      <w:b w:val="0"/>
                      <w:bCs w:val="0"/>
                      <w:sz w:val="21"/>
                      <w:szCs w:val="21"/>
                      <w:highlight w:val="none"/>
                      <w:u w:val="none"/>
                      <w:lang w:val="en-US" w:eastAsia="zh-CN"/>
                    </w:rPr>
                    <w:t>t/a</w:t>
                  </w:r>
                </w:p>
              </w:tc>
              <w:tc>
                <w:tcPr>
                  <w:tcW w:w="1260" w:type="dxa"/>
                  <w:tcBorders>
                    <w:tl2br w:val="nil"/>
                    <w:tr2bl w:val="nil"/>
                  </w:tcBorders>
                  <w:noWrap w:val="0"/>
                  <w:vAlign w:val="center"/>
                </w:tcPr>
                <w:p w14:paraId="7DC2482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2965" w:type="dxa"/>
                  <w:vMerge w:val="continue"/>
                  <w:tcBorders>
                    <w:tl2br w:val="nil"/>
                    <w:tr2bl w:val="nil"/>
                  </w:tcBorders>
                  <w:noWrap w:val="0"/>
                  <w:vAlign w:val="center"/>
                </w:tcPr>
                <w:p w14:paraId="51568F3D">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vertAlign w:val="baseline"/>
                    </w:rPr>
                  </w:pPr>
                </w:p>
              </w:tc>
            </w:tr>
            <w:tr w14:paraId="604E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177" w:type="dxa"/>
                  <w:vMerge w:val="continue"/>
                  <w:tcBorders>
                    <w:tl2br w:val="nil"/>
                    <w:tr2bl w:val="nil"/>
                  </w:tcBorders>
                  <w:noWrap w:val="0"/>
                  <w:vAlign w:val="center"/>
                </w:tcPr>
                <w:p w14:paraId="41CAC1F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p>
              </w:tc>
              <w:tc>
                <w:tcPr>
                  <w:tcW w:w="715" w:type="dxa"/>
                  <w:vMerge w:val="restart"/>
                  <w:tcBorders>
                    <w:tl2br w:val="nil"/>
                    <w:tr2bl w:val="nil"/>
                  </w:tcBorders>
                  <w:noWrap w:val="0"/>
                  <w:vAlign w:val="center"/>
                </w:tcPr>
                <w:p w14:paraId="0665426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pacing w:val="0"/>
                      <w:sz w:val="21"/>
                      <w:szCs w:val="21"/>
                      <w:highlight w:val="none"/>
                      <w:u w:val="none"/>
                      <w:lang w:val="en-US" w:eastAsia="zh-CN"/>
                    </w:rPr>
                  </w:pPr>
                  <w:r>
                    <w:rPr>
                      <w:rFonts w:hint="default" w:ascii="Times New Roman" w:hAnsi="Times New Roman" w:cs="Times New Roman" w:eastAsiaTheme="minorEastAsia"/>
                      <w:b w:val="0"/>
                      <w:bCs w:val="0"/>
                      <w:spacing w:val="0"/>
                      <w:sz w:val="21"/>
                      <w:szCs w:val="21"/>
                      <w:highlight w:val="none"/>
                      <w:u w:val="none"/>
                      <w:lang w:val="en-US" w:eastAsia="zh-CN"/>
                    </w:rPr>
                    <w:t>纯水制备设备</w:t>
                  </w:r>
                </w:p>
              </w:tc>
              <w:tc>
                <w:tcPr>
                  <w:tcW w:w="1370" w:type="dxa"/>
                  <w:tcBorders>
                    <w:tl2br w:val="nil"/>
                    <w:tr2bl w:val="nil"/>
                  </w:tcBorders>
                  <w:noWrap w:val="0"/>
                  <w:vAlign w:val="center"/>
                </w:tcPr>
                <w:p w14:paraId="1A1FCB14">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pacing w:val="0"/>
                      <w:sz w:val="21"/>
                      <w:szCs w:val="21"/>
                      <w:highlight w:val="none"/>
                      <w:u w:val="none"/>
                    </w:rPr>
                  </w:pPr>
                  <w:r>
                    <w:rPr>
                      <w:rFonts w:hint="default" w:ascii="Times New Roman" w:hAnsi="Times New Roman" w:cs="Times New Roman" w:eastAsiaTheme="minorEastAsia"/>
                      <w:b w:val="0"/>
                      <w:bCs w:val="0"/>
                      <w:spacing w:val="0"/>
                      <w:sz w:val="21"/>
                      <w:szCs w:val="21"/>
                      <w:highlight w:val="none"/>
                      <w:u w:val="none"/>
                    </w:rPr>
                    <w:t>废石英砂</w:t>
                  </w:r>
                  <w:r>
                    <w:rPr>
                      <w:rFonts w:hint="default" w:ascii="Times New Roman" w:hAnsi="Times New Roman" w:cs="Times New Roman" w:eastAsiaTheme="minorEastAsia"/>
                      <w:b w:val="0"/>
                      <w:bCs w:val="0"/>
                      <w:spacing w:val="0"/>
                      <w:sz w:val="21"/>
                      <w:szCs w:val="21"/>
                      <w:highlight w:val="none"/>
                      <w:u w:val="none"/>
                      <w:lang w:eastAsia="zh-CN"/>
                    </w:rPr>
                    <w:t>、</w:t>
                  </w:r>
                  <w:r>
                    <w:rPr>
                      <w:rFonts w:hint="default" w:ascii="Times New Roman" w:hAnsi="Times New Roman" w:cs="Times New Roman" w:eastAsiaTheme="minorEastAsia"/>
                      <w:b w:val="0"/>
                      <w:bCs w:val="0"/>
                      <w:spacing w:val="0"/>
                      <w:sz w:val="21"/>
                      <w:szCs w:val="21"/>
                      <w:highlight w:val="none"/>
                      <w:u w:val="none"/>
                    </w:rPr>
                    <w:t>废活性炭</w:t>
                  </w:r>
                </w:p>
              </w:tc>
              <w:tc>
                <w:tcPr>
                  <w:tcW w:w="1135" w:type="dxa"/>
                  <w:tcBorders>
                    <w:tl2br w:val="nil"/>
                    <w:tr2bl w:val="nil"/>
                  </w:tcBorders>
                  <w:noWrap w:val="0"/>
                  <w:vAlign w:val="center"/>
                </w:tcPr>
                <w:p w14:paraId="71EDFAA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0.07</w:t>
                  </w:r>
                  <w:r>
                    <w:rPr>
                      <w:rFonts w:hint="default" w:ascii="Times New Roman" w:hAnsi="Times New Roman" w:cs="Times New Roman" w:eastAsiaTheme="minorEastAsia"/>
                      <w:b w:val="0"/>
                      <w:bCs w:val="0"/>
                      <w:color w:val="000000"/>
                      <w:sz w:val="21"/>
                      <w:szCs w:val="21"/>
                      <w:highlight w:val="none"/>
                      <w:u w:val="none"/>
                      <w:lang w:val="en-US" w:eastAsia="zh-CN"/>
                    </w:rPr>
                    <w:t>t/a</w:t>
                  </w:r>
                </w:p>
              </w:tc>
              <w:tc>
                <w:tcPr>
                  <w:tcW w:w="1260" w:type="dxa"/>
                  <w:tcBorders>
                    <w:tl2br w:val="nil"/>
                    <w:tr2bl w:val="nil"/>
                  </w:tcBorders>
                  <w:noWrap w:val="0"/>
                  <w:vAlign w:val="center"/>
                </w:tcPr>
                <w:p w14:paraId="0A57646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2965" w:type="dxa"/>
                  <w:vMerge w:val="continue"/>
                  <w:tcBorders>
                    <w:tl2br w:val="nil"/>
                    <w:tr2bl w:val="nil"/>
                  </w:tcBorders>
                  <w:noWrap w:val="0"/>
                  <w:vAlign w:val="center"/>
                </w:tcPr>
                <w:p w14:paraId="27BD1FD9">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vertAlign w:val="baseline"/>
                    </w:rPr>
                  </w:pPr>
                </w:p>
              </w:tc>
            </w:tr>
            <w:tr w14:paraId="00B9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77" w:type="dxa"/>
                  <w:vMerge w:val="continue"/>
                  <w:tcBorders>
                    <w:tl2br w:val="nil"/>
                    <w:tr2bl w:val="nil"/>
                  </w:tcBorders>
                  <w:noWrap w:val="0"/>
                  <w:vAlign w:val="center"/>
                </w:tcPr>
                <w:p w14:paraId="2673814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rPr>
                  </w:pPr>
                </w:p>
              </w:tc>
              <w:tc>
                <w:tcPr>
                  <w:tcW w:w="715" w:type="dxa"/>
                  <w:vMerge w:val="continue"/>
                  <w:tcBorders>
                    <w:tl2br w:val="nil"/>
                    <w:tr2bl w:val="nil"/>
                  </w:tcBorders>
                  <w:noWrap w:val="0"/>
                  <w:vAlign w:val="center"/>
                </w:tcPr>
                <w:p w14:paraId="166C794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pacing w:val="0"/>
                      <w:sz w:val="21"/>
                      <w:szCs w:val="21"/>
                      <w:highlight w:val="none"/>
                      <w:u w:val="none"/>
                      <w:lang w:val="en-US" w:eastAsia="zh-CN"/>
                    </w:rPr>
                  </w:pPr>
                </w:p>
              </w:tc>
              <w:tc>
                <w:tcPr>
                  <w:tcW w:w="1370" w:type="dxa"/>
                  <w:tcBorders>
                    <w:tl2br w:val="nil"/>
                    <w:tr2bl w:val="nil"/>
                  </w:tcBorders>
                  <w:noWrap w:val="0"/>
                  <w:vAlign w:val="center"/>
                </w:tcPr>
                <w:p w14:paraId="10F7825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pacing w:val="0"/>
                      <w:sz w:val="21"/>
                      <w:szCs w:val="21"/>
                      <w:highlight w:val="none"/>
                      <w:u w:val="none"/>
                    </w:rPr>
                  </w:pPr>
                  <w:r>
                    <w:rPr>
                      <w:rFonts w:hint="default" w:ascii="Times New Roman" w:hAnsi="Times New Roman" w:cs="Times New Roman" w:eastAsiaTheme="minorEastAsia"/>
                      <w:b w:val="0"/>
                      <w:bCs w:val="0"/>
                      <w:spacing w:val="0"/>
                      <w:sz w:val="21"/>
                      <w:szCs w:val="21"/>
                      <w:highlight w:val="none"/>
                      <w:u w:val="none"/>
                    </w:rPr>
                    <w:t>废滤芯</w:t>
                  </w:r>
                  <w:r>
                    <w:rPr>
                      <w:rFonts w:hint="default" w:ascii="Times New Roman" w:hAnsi="Times New Roman" w:cs="Times New Roman" w:eastAsiaTheme="minorEastAsia"/>
                      <w:b w:val="0"/>
                      <w:bCs w:val="0"/>
                      <w:spacing w:val="0"/>
                      <w:sz w:val="21"/>
                      <w:szCs w:val="21"/>
                      <w:highlight w:val="none"/>
                      <w:u w:val="none"/>
                      <w:lang w:eastAsia="zh-CN"/>
                    </w:rPr>
                    <w:t>、</w:t>
                  </w:r>
                  <w:r>
                    <w:rPr>
                      <w:rFonts w:hint="default" w:ascii="Times New Roman" w:hAnsi="Times New Roman" w:cs="Times New Roman" w:eastAsiaTheme="minorEastAsia"/>
                      <w:b w:val="0"/>
                      <w:bCs w:val="0"/>
                      <w:spacing w:val="0"/>
                      <w:sz w:val="21"/>
                      <w:szCs w:val="21"/>
                      <w:highlight w:val="none"/>
                      <w:u w:val="none"/>
                    </w:rPr>
                    <w:t>废反渗透膜</w:t>
                  </w:r>
                </w:p>
              </w:tc>
              <w:tc>
                <w:tcPr>
                  <w:tcW w:w="1135" w:type="dxa"/>
                  <w:tcBorders>
                    <w:tl2br w:val="nil"/>
                    <w:tr2bl w:val="nil"/>
                  </w:tcBorders>
                  <w:noWrap w:val="0"/>
                  <w:vAlign w:val="center"/>
                </w:tcPr>
                <w:p w14:paraId="5592556E">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color w:val="000000"/>
                      <w:sz w:val="21"/>
                      <w:szCs w:val="21"/>
                      <w:highlight w:val="none"/>
                      <w:u w:val="none"/>
                      <w:lang w:val="en-US" w:eastAsia="zh-CN"/>
                    </w:rPr>
                    <w:t>0.05t/a</w:t>
                  </w:r>
                </w:p>
              </w:tc>
              <w:tc>
                <w:tcPr>
                  <w:tcW w:w="1260" w:type="dxa"/>
                  <w:tcBorders>
                    <w:tl2br w:val="nil"/>
                    <w:tr2bl w:val="nil"/>
                  </w:tcBorders>
                  <w:noWrap w:val="0"/>
                  <w:vAlign w:val="center"/>
                </w:tcPr>
                <w:p w14:paraId="32BB62A4">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color w:val="000000"/>
                      <w:sz w:val="21"/>
                      <w:szCs w:val="21"/>
                      <w:highlight w:val="none"/>
                      <w:u w:val="none"/>
                      <w:lang w:val="en-US" w:eastAsia="zh-CN"/>
                    </w:rPr>
                    <w:t>/</w:t>
                  </w:r>
                </w:p>
              </w:tc>
              <w:tc>
                <w:tcPr>
                  <w:tcW w:w="2965" w:type="dxa"/>
                  <w:vMerge w:val="continue"/>
                  <w:tcBorders>
                    <w:tl2br w:val="nil"/>
                    <w:tr2bl w:val="nil"/>
                  </w:tcBorders>
                  <w:noWrap w:val="0"/>
                  <w:vAlign w:val="center"/>
                </w:tcPr>
                <w:p w14:paraId="15423145">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r>
            <w:tr w14:paraId="5409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7" w:type="dxa"/>
                  <w:vMerge w:val="restart"/>
                  <w:tcBorders>
                    <w:tl2br w:val="nil"/>
                    <w:tr2bl w:val="nil"/>
                  </w:tcBorders>
                  <w:noWrap w:val="0"/>
                  <w:vAlign w:val="center"/>
                </w:tcPr>
                <w:p w14:paraId="4C0179A8">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危险废物</w:t>
                  </w:r>
                </w:p>
              </w:tc>
              <w:tc>
                <w:tcPr>
                  <w:tcW w:w="2085" w:type="dxa"/>
                  <w:gridSpan w:val="2"/>
                  <w:tcBorders>
                    <w:tl2br w:val="nil"/>
                    <w:tr2bl w:val="nil"/>
                  </w:tcBorders>
                  <w:noWrap w:val="0"/>
                  <w:vAlign w:val="center"/>
                </w:tcPr>
                <w:p w14:paraId="4214AA9F">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color w:val="000000"/>
                      <w:kern w:val="0"/>
                      <w:sz w:val="21"/>
                      <w:szCs w:val="21"/>
                      <w:highlight w:val="none"/>
                      <w:u w:val="none"/>
                      <w:lang w:eastAsia="zh-CN"/>
                    </w:rPr>
                    <w:t>环氧乙烷吸收液</w:t>
                  </w:r>
                </w:p>
              </w:tc>
              <w:tc>
                <w:tcPr>
                  <w:tcW w:w="1135" w:type="dxa"/>
                  <w:tcBorders>
                    <w:tl2br w:val="nil"/>
                    <w:tr2bl w:val="nil"/>
                  </w:tcBorders>
                  <w:noWrap w:val="0"/>
                  <w:vAlign w:val="center"/>
                </w:tcPr>
                <w:p w14:paraId="41FD40A9">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u w:val="none"/>
                      <w:vertAlign w:val="baseline"/>
                      <w:lang w:val="en-US" w:eastAsia="zh-CN"/>
                      <w14:textFill>
                        <w14:solidFill>
                          <w14:schemeClr w14:val="tx1"/>
                        </w14:solidFill>
                      </w14:textFill>
                    </w:rPr>
                    <w:t>1t/a</w:t>
                  </w:r>
                </w:p>
              </w:tc>
              <w:tc>
                <w:tcPr>
                  <w:tcW w:w="1260" w:type="dxa"/>
                  <w:tcBorders>
                    <w:tl2br w:val="nil"/>
                    <w:tr2bl w:val="nil"/>
                  </w:tcBorders>
                  <w:noWrap w:val="0"/>
                  <w:vAlign w:val="center"/>
                </w:tcPr>
                <w:p w14:paraId="7D9D4B74">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HW49</w:t>
                  </w:r>
                </w:p>
                <w:p w14:paraId="18921AA8">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2"/>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其他废物</w:t>
                  </w:r>
                </w:p>
              </w:tc>
              <w:tc>
                <w:tcPr>
                  <w:tcW w:w="2965" w:type="dxa"/>
                  <w:vMerge w:val="restart"/>
                  <w:tcBorders>
                    <w:tl2br w:val="nil"/>
                    <w:tr2bl w:val="nil"/>
                  </w:tcBorders>
                  <w:noWrap w:val="0"/>
                  <w:vAlign w:val="center"/>
                </w:tcPr>
                <w:p w14:paraId="7DE5053C">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设置危废暂存间，定期交由资质单位处置</w:t>
                  </w:r>
                </w:p>
              </w:tc>
            </w:tr>
            <w:tr w14:paraId="30F3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177" w:type="dxa"/>
                  <w:vMerge w:val="continue"/>
                  <w:tcBorders>
                    <w:tl2br w:val="nil"/>
                    <w:tr2bl w:val="nil"/>
                  </w:tcBorders>
                  <w:noWrap w:val="0"/>
                  <w:vAlign w:val="center"/>
                </w:tcPr>
                <w:p w14:paraId="7B54F913">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p>
              </w:tc>
              <w:tc>
                <w:tcPr>
                  <w:tcW w:w="2085" w:type="dxa"/>
                  <w:gridSpan w:val="2"/>
                  <w:tcBorders>
                    <w:tl2br w:val="nil"/>
                    <w:tr2bl w:val="nil"/>
                  </w:tcBorders>
                  <w:noWrap w:val="0"/>
                  <w:vAlign w:val="center"/>
                </w:tcPr>
                <w:p w14:paraId="413E2428">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废活性炭</w:t>
                  </w:r>
                </w:p>
              </w:tc>
              <w:tc>
                <w:tcPr>
                  <w:tcW w:w="1135" w:type="dxa"/>
                  <w:tcBorders>
                    <w:tl2br w:val="nil"/>
                    <w:tr2bl w:val="nil"/>
                  </w:tcBorders>
                  <w:noWrap w:val="0"/>
                  <w:vAlign w:val="center"/>
                </w:tcPr>
                <w:p w14:paraId="33CDB174">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u w:val="none"/>
                      <w:lang w:val="en-US" w:eastAsia="zh-CN"/>
                      <w14:textFill>
                        <w14:solidFill>
                          <w14:schemeClr w14:val="tx1"/>
                        </w14:solidFill>
                      </w14:textFill>
                    </w:rPr>
                    <w:t>3.5</w:t>
                  </w:r>
                  <w:r>
                    <w:rPr>
                      <w:rFonts w:hint="default" w:ascii="Times New Roman" w:hAnsi="Times New Roman" w:cs="Times New Roman" w:eastAsiaTheme="minorEastAsia"/>
                      <w:b w:val="0"/>
                      <w:bCs w:val="0"/>
                      <w:color w:val="000000" w:themeColor="text1"/>
                      <w:sz w:val="21"/>
                      <w:szCs w:val="21"/>
                      <w:highlight w:val="none"/>
                      <w:u w:val="none"/>
                      <w:vertAlign w:val="baseline"/>
                      <w:lang w:val="en-US" w:eastAsia="zh-CN"/>
                      <w14:textFill>
                        <w14:solidFill>
                          <w14:schemeClr w14:val="tx1"/>
                        </w14:solidFill>
                      </w14:textFill>
                    </w:rPr>
                    <w:t>t/a</w:t>
                  </w:r>
                </w:p>
              </w:tc>
              <w:tc>
                <w:tcPr>
                  <w:tcW w:w="1260" w:type="dxa"/>
                  <w:tcBorders>
                    <w:tl2br w:val="nil"/>
                    <w:tr2bl w:val="nil"/>
                  </w:tcBorders>
                  <w:noWrap w:val="0"/>
                  <w:vAlign w:val="center"/>
                </w:tcPr>
                <w:p w14:paraId="23B1B533">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HW49</w:t>
                  </w:r>
                </w:p>
                <w:p w14:paraId="1BDFB121">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val="0"/>
                      <w:color w:val="000000"/>
                      <w:sz w:val="21"/>
                      <w:szCs w:val="21"/>
                      <w:highlight w:val="none"/>
                      <w:u w:val="none"/>
                    </w:rPr>
                    <w:t>其他废物</w:t>
                  </w:r>
                </w:p>
              </w:tc>
              <w:tc>
                <w:tcPr>
                  <w:tcW w:w="2965" w:type="dxa"/>
                  <w:vMerge w:val="continue"/>
                  <w:tcBorders>
                    <w:tl2br w:val="nil"/>
                    <w:tr2bl w:val="nil"/>
                  </w:tcBorders>
                  <w:noWrap w:val="0"/>
                  <w:vAlign w:val="center"/>
                </w:tcPr>
                <w:p w14:paraId="5F1AD39D">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p>
              </w:tc>
            </w:tr>
            <w:tr w14:paraId="4E64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262" w:type="dxa"/>
                  <w:gridSpan w:val="3"/>
                  <w:tcBorders>
                    <w:tl2br w:val="nil"/>
                    <w:tr2bl w:val="nil"/>
                  </w:tcBorders>
                  <w:noWrap w:val="0"/>
                  <w:vAlign w:val="center"/>
                </w:tcPr>
                <w:p w14:paraId="1E7D8AE5">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生活垃圾</w:t>
                  </w:r>
                </w:p>
              </w:tc>
              <w:tc>
                <w:tcPr>
                  <w:tcW w:w="1135" w:type="dxa"/>
                  <w:tcBorders>
                    <w:tl2br w:val="nil"/>
                    <w:tr2bl w:val="nil"/>
                  </w:tcBorders>
                  <w:noWrap w:val="0"/>
                  <w:vAlign w:val="center"/>
                </w:tcPr>
                <w:p w14:paraId="3A340C03">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eastAsia" w:ascii="Times New Roman" w:hAnsi="Times New Roman" w:cs="Times New Roman" w:eastAsiaTheme="minorEastAsia"/>
                      <w:b w:val="0"/>
                      <w:bCs w:val="0"/>
                      <w:sz w:val="21"/>
                      <w:szCs w:val="21"/>
                      <w:highlight w:val="none"/>
                      <w:u w:val="none"/>
                      <w:vertAlign w:val="baseline"/>
                      <w:lang w:val="en-US" w:eastAsia="zh-CN"/>
                    </w:rPr>
                    <w:t>1.5</w:t>
                  </w:r>
                  <w:r>
                    <w:rPr>
                      <w:rFonts w:hint="default" w:ascii="Times New Roman" w:hAnsi="Times New Roman" w:cs="Times New Roman" w:eastAsiaTheme="minorEastAsia"/>
                      <w:b w:val="0"/>
                      <w:bCs w:val="0"/>
                      <w:sz w:val="21"/>
                      <w:szCs w:val="21"/>
                      <w:highlight w:val="none"/>
                      <w:u w:val="none"/>
                      <w:vertAlign w:val="baseline"/>
                      <w:lang w:val="en-US" w:eastAsia="zh-CN"/>
                    </w:rPr>
                    <w:t>t/a</w:t>
                  </w:r>
                </w:p>
              </w:tc>
              <w:tc>
                <w:tcPr>
                  <w:tcW w:w="1260" w:type="dxa"/>
                  <w:tcBorders>
                    <w:tl2br w:val="nil"/>
                    <w:tr2bl w:val="nil"/>
                  </w:tcBorders>
                  <w:noWrap w:val="0"/>
                  <w:vAlign w:val="center"/>
                </w:tcPr>
                <w:p w14:paraId="5B2045F6">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w:t>
                  </w:r>
                </w:p>
              </w:tc>
              <w:tc>
                <w:tcPr>
                  <w:tcW w:w="2965" w:type="dxa"/>
                  <w:tcBorders>
                    <w:tl2br w:val="nil"/>
                    <w:tr2bl w:val="nil"/>
                  </w:tcBorders>
                  <w:noWrap w:val="0"/>
                  <w:vAlign w:val="center"/>
                </w:tcPr>
                <w:p w14:paraId="114C4DE1">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集中收集后交由环卫部门处置</w:t>
                  </w:r>
                </w:p>
              </w:tc>
            </w:tr>
          </w:tbl>
          <w:p w14:paraId="6EBD7B72">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324080CC">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108D927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38350A">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EF54846">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5A213F5">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3C0290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3F9B805">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23D747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A64E9B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5BA99C9">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D67BAF6">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3250C1A">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DE6D48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4E64CAD">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95974E9">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A9D2246">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FC0087D">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3748D5D">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14E91AC">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0FE6691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9D81183">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B94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628A8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7A3352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3301B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7259"/>
            <w:bookmarkStart w:id="1" w:name="_Toc29747"/>
            <w:bookmarkStart w:id="2" w:name="_Toc22133"/>
            <w:bookmarkStart w:id="3" w:name="_Toc5839"/>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default" w:ascii="Times New Roman" w:hAnsi="Times New Roman" w:cs="Times New Roman" w:eastAsiaTheme="minorEastAsia"/>
                <w:b w:val="0"/>
                <w:bCs w:val="0"/>
                <w:kern w:val="0"/>
                <w:sz w:val="24"/>
                <w:szCs w:val="24"/>
                <w:u w:val="none"/>
                <w:lang w:val="en-US" w:eastAsia="zh-CN"/>
              </w:rPr>
              <w:t>本</w:t>
            </w:r>
            <w:r>
              <w:rPr>
                <w:rFonts w:hint="default" w:ascii="Times New Roman" w:hAnsi="Times New Roman" w:cs="Times New Roman" w:eastAsiaTheme="minorEastAsia"/>
                <w:b w:val="0"/>
                <w:bCs w:val="0"/>
                <w:sz w:val="24"/>
                <w:szCs w:val="24"/>
                <w:u w:val="none"/>
                <w:lang w:val="en-US" w:eastAsia="zh-CN"/>
              </w:rPr>
              <w:t>项目灭菌解析废气</w:t>
            </w:r>
            <w:r>
              <w:rPr>
                <w:rFonts w:hint="default" w:ascii="Times New Roman" w:hAnsi="Times New Roman" w:cs="Times New Roman" w:eastAsiaTheme="minorEastAsia"/>
                <w:b w:val="0"/>
                <w:bCs w:val="0"/>
                <w:sz w:val="24"/>
                <w:szCs w:val="24"/>
                <w:u w:val="none"/>
              </w:rPr>
              <w:t>经收集后，采用</w:t>
            </w:r>
            <w:r>
              <w:rPr>
                <w:rFonts w:hint="default" w:ascii="Times New Roman" w:hAnsi="Times New Roman" w:cs="Times New Roman" w:eastAsiaTheme="minorEastAsia"/>
                <w:b w:val="0"/>
                <w:bCs w:val="0"/>
                <w:sz w:val="24"/>
                <w:szCs w:val="24"/>
                <w:u w:val="none"/>
                <w:lang w:val="en-US" w:eastAsia="zh-CN"/>
              </w:rPr>
              <w:t>水吸收+活性炭吸附装置</w:t>
            </w:r>
            <w:r>
              <w:rPr>
                <w:rFonts w:hint="default" w:ascii="Times New Roman" w:hAnsi="Times New Roman" w:cs="Times New Roman" w:eastAsiaTheme="minorEastAsia"/>
                <w:b w:val="0"/>
                <w:bCs w:val="0"/>
                <w:sz w:val="24"/>
                <w:szCs w:val="24"/>
                <w:u w:val="none"/>
              </w:rPr>
              <w:t>处理，</w:t>
            </w:r>
            <w:r>
              <w:rPr>
                <w:rFonts w:hint="default" w:ascii="Times New Roman" w:hAnsi="Times New Roman" w:cs="Times New Roman" w:eastAsiaTheme="minorEastAsia"/>
                <w:b w:val="0"/>
                <w:bCs w:val="0"/>
                <w:sz w:val="24"/>
                <w:szCs w:val="24"/>
                <w:u w:val="none"/>
                <w:lang w:val="en-US" w:eastAsia="zh-CN"/>
              </w:rPr>
              <w:t>最终通过1根15</w:t>
            </w:r>
            <w:r>
              <w:rPr>
                <w:rFonts w:hint="default" w:ascii="Times New Roman" w:hAnsi="Times New Roman" w:cs="Times New Roman" w:eastAsiaTheme="minorEastAsia"/>
                <w:b w:val="0"/>
                <w:bCs w:val="0"/>
                <w:sz w:val="24"/>
                <w:szCs w:val="24"/>
                <w:u w:val="none"/>
              </w:rPr>
              <w:t>m高排气筒（</w:t>
            </w:r>
            <w:r>
              <w:rPr>
                <w:rFonts w:hint="default" w:ascii="Times New Roman" w:hAnsi="Times New Roman" w:cs="Times New Roman" w:eastAsiaTheme="minorEastAsia"/>
                <w:b w:val="0"/>
                <w:bCs w:val="0"/>
                <w:sz w:val="24"/>
                <w:szCs w:val="24"/>
                <w:u w:val="none"/>
                <w:lang w:val="en-US" w:eastAsia="zh-CN"/>
              </w:rPr>
              <w:t>DA001</w:t>
            </w:r>
            <w:r>
              <w:rPr>
                <w:rFonts w:hint="default" w:ascii="Times New Roman" w:hAnsi="Times New Roman" w:cs="Times New Roman" w:eastAsiaTheme="minorEastAsia"/>
                <w:b w:val="0"/>
                <w:bCs w:val="0"/>
                <w:sz w:val="24"/>
                <w:szCs w:val="24"/>
                <w:u w:val="none"/>
              </w:rPr>
              <w:t>）排放</w:t>
            </w:r>
            <w:r>
              <w:rPr>
                <w:rFonts w:hint="default" w:ascii="Times New Roman" w:hAnsi="Times New Roman" w:cs="Times New Roman" w:eastAsiaTheme="minorEastAsia"/>
                <w:b w:val="0"/>
                <w:bCs w:val="0"/>
                <w:sz w:val="24"/>
                <w:szCs w:val="24"/>
                <w:u w:val="none"/>
                <w:lang w:val="en-US" w:eastAsia="zh-CN"/>
              </w:rPr>
              <w:t>；注塑、挤出、吹塑、包装封口、危废间挥发废气经各自收集后，采用二级活性炭吸附装置处理，最终通过1根15</w:t>
            </w:r>
            <w:r>
              <w:rPr>
                <w:rFonts w:hint="default" w:ascii="Times New Roman" w:hAnsi="Times New Roman" w:cs="Times New Roman" w:eastAsiaTheme="minorEastAsia"/>
                <w:b w:val="0"/>
                <w:bCs w:val="0"/>
                <w:sz w:val="24"/>
                <w:szCs w:val="24"/>
                <w:u w:val="none"/>
              </w:rPr>
              <w:t>m高排气筒（</w:t>
            </w:r>
            <w:r>
              <w:rPr>
                <w:rFonts w:hint="default" w:ascii="Times New Roman" w:hAnsi="Times New Roman" w:cs="Times New Roman" w:eastAsiaTheme="minorEastAsia"/>
                <w:b w:val="0"/>
                <w:bCs w:val="0"/>
                <w:sz w:val="24"/>
                <w:szCs w:val="24"/>
                <w:u w:val="none"/>
                <w:lang w:val="en-US" w:eastAsia="zh-CN"/>
              </w:rPr>
              <w:t>DA002</w:t>
            </w:r>
            <w:r>
              <w:rPr>
                <w:rFonts w:hint="default" w:ascii="Times New Roman" w:hAnsi="Times New Roman" w:cs="Times New Roman" w:eastAsiaTheme="minorEastAsia"/>
                <w:b w:val="0"/>
                <w:bCs w:val="0"/>
                <w:sz w:val="24"/>
                <w:szCs w:val="24"/>
                <w:u w:val="none"/>
              </w:rPr>
              <w:t>）排放</w:t>
            </w:r>
            <w:r>
              <w:rPr>
                <w:rFonts w:hint="default" w:ascii="Times New Roman" w:hAnsi="Times New Roman" w:cs="Times New Roman" w:eastAsiaTheme="minorEastAsia"/>
                <w:b w:val="0"/>
                <w:bCs w:val="0"/>
                <w:sz w:val="24"/>
                <w:szCs w:val="24"/>
                <w:u w:val="none"/>
                <w:lang w:val="en-US" w:eastAsia="zh-CN"/>
              </w:rPr>
              <w:t>。本项目废气经处理</w:t>
            </w:r>
            <w:r>
              <w:rPr>
                <w:rFonts w:hint="default" w:ascii="Times New Roman" w:hAnsi="Times New Roman" w:cs="Times New Roman" w:eastAsiaTheme="minorEastAsia"/>
                <w:b w:val="0"/>
                <w:bCs w:val="0"/>
                <w:sz w:val="24"/>
                <w:szCs w:val="24"/>
                <w:u w:val="none"/>
              </w:rPr>
              <w:t>后</w:t>
            </w:r>
            <w:r>
              <w:rPr>
                <w:rFonts w:hint="default" w:ascii="Times New Roman" w:hAnsi="Times New Roman" w:cs="Times New Roman" w:eastAsiaTheme="minorEastAsia"/>
                <w:sz w:val="24"/>
                <w:szCs w:val="24"/>
              </w:rPr>
              <w:t>可达标排放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E2563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cs="Times New Roman" w:eastAsiaTheme="minorEastAsia"/>
                <w:color w:val="auto"/>
                <w:sz w:val="24"/>
                <w:szCs w:val="24"/>
                <w:lang w:val="en-US" w:eastAsia="zh-CN"/>
              </w:rPr>
              <w:t>本</w:t>
            </w:r>
            <w:r>
              <w:rPr>
                <w:rFonts w:hint="default" w:ascii="Times New Roman" w:hAnsi="Times New Roman" w:cs="Times New Roman" w:eastAsiaTheme="minorEastAsia"/>
                <w:b w:val="0"/>
                <w:bCs w:val="0"/>
                <w:sz w:val="24"/>
                <w:szCs w:val="24"/>
                <w:highlight w:val="none"/>
                <w:u w:val="none"/>
                <w:lang w:val="en-US" w:eastAsia="zh-CN"/>
              </w:rPr>
              <w:t>项</w:t>
            </w:r>
            <w:r>
              <w:rPr>
                <w:rFonts w:hint="default" w:ascii="Times New Roman" w:hAnsi="Times New Roman" w:cs="Times New Roman" w:eastAsiaTheme="minorEastAsia"/>
                <w:b w:val="0"/>
                <w:bCs w:val="0"/>
                <w:sz w:val="24"/>
                <w:szCs w:val="24"/>
                <w:u w:val="none"/>
                <w:lang w:val="en-US" w:eastAsia="zh-CN"/>
              </w:rPr>
              <w:t>目</w:t>
            </w:r>
            <w:r>
              <w:rPr>
                <w:rFonts w:hint="default" w:ascii="Times New Roman" w:hAnsi="Times New Roman" w:cs="Times New Roman" w:eastAsiaTheme="minorEastAsia"/>
                <w:bCs/>
                <w:sz w:val="24"/>
                <w:szCs w:val="24"/>
                <w:highlight w:val="none"/>
              </w:rPr>
              <w:t>冷却</w:t>
            </w:r>
            <w:r>
              <w:rPr>
                <w:rFonts w:hint="default" w:ascii="Times New Roman" w:hAnsi="Times New Roman" w:cs="Times New Roman" w:eastAsiaTheme="minorEastAsia"/>
                <w:kern w:val="0"/>
                <w:sz w:val="24"/>
                <w:szCs w:val="24"/>
                <w:highlight w:val="none"/>
              </w:rPr>
              <w:t>水循环使用，不外排</w:t>
            </w:r>
            <w:r>
              <w:rPr>
                <w:rFonts w:hint="default" w:ascii="Times New Roman" w:hAnsi="Times New Roman" w:cs="Times New Roman" w:eastAsiaTheme="minorEastAsia"/>
                <w:kern w:val="0"/>
                <w:sz w:val="24"/>
                <w:szCs w:val="24"/>
                <w:highlight w:val="none"/>
                <w:lang w:eastAsia="zh-CN"/>
              </w:rPr>
              <w:t>；</w:t>
            </w:r>
            <w:r>
              <w:rPr>
                <w:rFonts w:hint="default" w:ascii="Times New Roman" w:hAnsi="Times New Roman" w:cs="Times New Roman" w:eastAsiaTheme="minorEastAsia"/>
                <w:b w:val="0"/>
                <w:bCs w:val="0"/>
                <w:sz w:val="24"/>
                <w:szCs w:val="24"/>
                <w:u w:val="none"/>
                <w:lang w:val="en-US" w:eastAsia="zh-CN"/>
              </w:rPr>
              <w:t>纯水制备废水经暂存池暂存后用于厂区绿化和洒水抑尘；清洗废水和生活污水经化粪池处理后，定期清掏用于资源化利用，不外排</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044B5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3B2C5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w:t>
            </w:r>
            <w:r>
              <w:rPr>
                <w:rFonts w:hint="default" w:ascii="Times New Roman" w:hAnsi="Times New Roman" w:cs="Times New Roman" w:eastAsiaTheme="minorEastAsia"/>
                <w:sz w:val="24"/>
                <w:szCs w:val="24"/>
              </w:rPr>
              <w:t>本项目</w:t>
            </w:r>
            <w:r>
              <w:rPr>
                <w:rFonts w:hint="default" w:ascii="Times New Roman" w:hAnsi="Times New Roman" w:cs="Times New Roman" w:eastAsiaTheme="minorEastAsia"/>
                <w:b w:val="0"/>
                <w:bCs w:val="0"/>
                <w:color w:val="auto"/>
                <w:sz w:val="24"/>
                <w:szCs w:val="24"/>
                <w:u w:val="none"/>
                <w:lang w:val="en-US" w:eastAsia="zh-CN"/>
              </w:rPr>
              <w:t>在</w:t>
            </w:r>
            <w:r>
              <w:rPr>
                <w:rFonts w:hint="default" w:ascii="Times New Roman" w:hAnsi="Times New Roman" w:cs="Times New Roman" w:eastAsiaTheme="minorEastAsia"/>
                <w:b w:val="0"/>
                <w:bCs w:val="0"/>
                <w:color w:val="000000"/>
                <w:sz w:val="24"/>
                <w:szCs w:val="24"/>
                <w:highlight w:val="none"/>
                <w:u w:val="none"/>
                <w:lang w:val="en-US" w:eastAsia="zh-CN"/>
              </w:rPr>
              <w:t>车间</w:t>
            </w:r>
            <w:r>
              <w:rPr>
                <w:rFonts w:hint="default" w:ascii="Times New Roman" w:hAnsi="Times New Roman" w:cs="Times New Roman" w:eastAsiaTheme="minorEastAsia"/>
                <w:b w:val="0"/>
                <w:bCs w:val="0"/>
                <w:color w:val="auto"/>
                <w:sz w:val="24"/>
                <w:szCs w:val="24"/>
                <w:highlight w:val="none"/>
                <w:u w:val="none"/>
                <w:lang w:val="en-US" w:eastAsia="zh-CN"/>
              </w:rPr>
              <w:t>内</w:t>
            </w:r>
            <w:r>
              <w:rPr>
                <w:rFonts w:hint="default" w:ascii="Times New Roman" w:hAnsi="Times New Roman" w:cs="Times New Roman" w:eastAsiaTheme="minorEastAsia"/>
                <w:b w:val="0"/>
                <w:bCs w:val="0"/>
                <w:color w:val="auto"/>
                <w:sz w:val="24"/>
                <w:szCs w:val="24"/>
                <w:highlight w:val="none"/>
                <w:u w:val="none"/>
              </w:rPr>
              <w:t>设</w:t>
            </w:r>
            <w:r>
              <w:rPr>
                <w:rFonts w:hint="default" w:ascii="Times New Roman" w:hAnsi="Times New Roman" w:cs="Times New Roman" w:eastAsiaTheme="minorEastAsia"/>
                <w:b w:val="0"/>
                <w:bCs w:val="0"/>
                <w:color w:val="auto"/>
                <w:sz w:val="24"/>
                <w:szCs w:val="24"/>
                <w:highlight w:val="none"/>
                <w:u w:val="none"/>
                <w:lang w:val="en-US" w:eastAsia="zh-CN"/>
              </w:rPr>
              <w:t>一个2</w:t>
            </w:r>
            <w:r>
              <w:rPr>
                <w:rFonts w:hint="default" w:ascii="Times New Roman" w:hAnsi="Times New Roman" w:cs="Times New Roman" w:eastAsiaTheme="minorEastAsia"/>
                <w:b w:val="0"/>
                <w:bCs w:val="0"/>
                <w:color w:val="auto"/>
                <w:sz w:val="24"/>
                <w:szCs w:val="24"/>
                <w:highlight w:val="none"/>
                <w:u w:val="none"/>
              </w:rPr>
              <w:t>0m</w:t>
            </w:r>
            <w:r>
              <w:rPr>
                <w:rFonts w:hint="default" w:ascii="Times New Roman" w:hAnsi="Times New Roman" w:cs="Times New Roman" w:eastAsiaTheme="minorEastAsia"/>
                <w:b w:val="0"/>
                <w:bCs w:val="0"/>
                <w:color w:val="auto"/>
                <w:sz w:val="24"/>
                <w:szCs w:val="24"/>
                <w:highlight w:val="none"/>
                <w:u w:val="none"/>
                <w:vertAlign w:val="superscript"/>
              </w:rPr>
              <w:t>2</w:t>
            </w:r>
            <w:r>
              <w:rPr>
                <w:rFonts w:hint="default" w:ascii="Times New Roman" w:hAnsi="Times New Roman" w:cs="Times New Roman" w:eastAsiaTheme="minorEastAsia"/>
                <w:b w:val="0"/>
                <w:bCs w:val="0"/>
                <w:color w:val="auto"/>
                <w:sz w:val="24"/>
                <w:szCs w:val="24"/>
                <w:highlight w:val="none"/>
                <w:u w:val="none"/>
                <w:vertAlign w:val="baseline"/>
                <w:lang w:val="en-US" w:eastAsia="zh-CN"/>
              </w:rPr>
              <w:t>的</w:t>
            </w:r>
            <w:r>
              <w:rPr>
                <w:rFonts w:hint="default" w:ascii="Times New Roman" w:hAnsi="Times New Roman" w:cs="Times New Roman" w:eastAsiaTheme="minorEastAsia"/>
                <w:b w:val="0"/>
                <w:bCs w:val="0"/>
                <w:color w:val="auto"/>
                <w:sz w:val="24"/>
                <w:szCs w:val="24"/>
                <w:highlight w:val="none"/>
                <w:u w:val="none"/>
              </w:rPr>
              <w:t>一般固废</w:t>
            </w:r>
            <w:r>
              <w:rPr>
                <w:rFonts w:hint="default" w:ascii="Times New Roman" w:hAnsi="Times New Roman" w:cs="Times New Roman" w:eastAsiaTheme="minorEastAsia"/>
                <w:b w:val="0"/>
                <w:bCs w:val="0"/>
                <w:color w:val="auto"/>
                <w:sz w:val="24"/>
                <w:szCs w:val="24"/>
                <w:highlight w:val="none"/>
                <w:u w:val="none"/>
                <w:lang w:val="en-US" w:eastAsia="zh-CN"/>
              </w:rPr>
              <w:t>暂存区</w:t>
            </w:r>
            <w:r>
              <w:rPr>
                <w:rFonts w:hint="default" w:ascii="Times New Roman" w:hAnsi="Times New Roman" w:cs="Times New Roman" w:eastAsiaTheme="minorEastAsia"/>
                <w:b w:val="0"/>
                <w:bCs w:val="0"/>
                <w:color w:val="auto"/>
                <w:sz w:val="24"/>
                <w:szCs w:val="24"/>
                <w:highlight w:val="none"/>
                <w:u w:val="none"/>
              </w:rPr>
              <w:t>，</w:t>
            </w:r>
            <w:r>
              <w:rPr>
                <w:rFonts w:hint="default" w:ascii="Times New Roman" w:hAnsi="Times New Roman" w:cs="Times New Roman" w:eastAsiaTheme="minorEastAsia"/>
                <w:b w:val="0"/>
                <w:bCs w:val="0"/>
                <w:color w:val="000000"/>
                <w:sz w:val="24"/>
                <w:szCs w:val="24"/>
                <w:highlight w:val="none"/>
                <w:u w:val="none"/>
              </w:rPr>
              <w:t>废</w:t>
            </w:r>
            <w:r>
              <w:rPr>
                <w:rFonts w:hint="default" w:ascii="Times New Roman" w:hAnsi="Times New Roman" w:cs="Times New Roman" w:eastAsiaTheme="minorEastAsia"/>
                <w:b w:val="0"/>
                <w:bCs w:val="0"/>
                <w:color w:val="000000"/>
                <w:sz w:val="24"/>
                <w:szCs w:val="24"/>
                <w:highlight w:val="none"/>
                <w:u w:val="none"/>
                <w:lang w:val="en-US" w:eastAsia="zh-CN"/>
              </w:rPr>
              <w:t>边角料、</w:t>
            </w:r>
            <w:r>
              <w:rPr>
                <w:rFonts w:hint="default" w:ascii="Times New Roman" w:hAnsi="Times New Roman" w:cs="Times New Roman" w:eastAsiaTheme="minorEastAsia"/>
                <w:b w:val="0"/>
                <w:bCs w:val="0"/>
                <w:color w:val="000000"/>
                <w:sz w:val="24"/>
                <w:szCs w:val="24"/>
                <w:highlight w:val="none"/>
                <w:u w:val="none"/>
              </w:rPr>
              <w:t>废</w:t>
            </w:r>
            <w:r>
              <w:rPr>
                <w:rFonts w:hint="default" w:ascii="Times New Roman" w:hAnsi="Times New Roman" w:cs="Times New Roman" w:eastAsiaTheme="minorEastAsia"/>
                <w:b w:val="0"/>
                <w:bCs w:val="0"/>
                <w:color w:val="000000"/>
                <w:sz w:val="24"/>
                <w:szCs w:val="24"/>
                <w:highlight w:val="none"/>
                <w:u w:val="none"/>
                <w:lang w:val="en-US" w:eastAsia="zh-CN"/>
              </w:rPr>
              <w:t>包装材料、</w:t>
            </w:r>
            <w:r>
              <w:rPr>
                <w:rFonts w:hint="default" w:ascii="Times New Roman" w:hAnsi="Times New Roman" w:cs="Times New Roman" w:eastAsiaTheme="minorEastAsia"/>
                <w:b w:val="0"/>
                <w:bCs w:val="0"/>
                <w:color w:val="auto"/>
                <w:sz w:val="24"/>
                <w:szCs w:val="24"/>
                <w:highlight w:val="none"/>
                <w:u w:val="none"/>
                <w:lang w:val="en-US" w:eastAsia="zh-CN"/>
              </w:rPr>
              <w:t>不合格产品、</w:t>
            </w:r>
            <w:r>
              <w:rPr>
                <w:rFonts w:hint="default" w:ascii="Times New Roman" w:hAnsi="Times New Roman" w:cs="Times New Roman" w:eastAsiaTheme="minorEastAsia"/>
                <w:b w:val="0"/>
                <w:bCs w:val="0"/>
                <w:color w:val="auto"/>
                <w:kern w:val="2"/>
                <w:sz w:val="24"/>
                <w:szCs w:val="24"/>
                <w:highlight w:val="none"/>
                <w:u w:val="none"/>
                <w:lang w:val="en-US" w:eastAsia="zh-CN" w:bidi="ar-SA"/>
              </w:rPr>
              <w:t>纯水制备</w:t>
            </w:r>
            <w:r>
              <w:rPr>
                <w:rFonts w:hint="default" w:ascii="Times New Roman" w:hAnsi="Times New Roman" w:cs="Times New Roman" w:eastAsiaTheme="minorEastAsia"/>
                <w:b w:val="0"/>
                <w:bCs w:val="0"/>
                <w:sz w:val="24"/>
                <w:highlight w:val="none"/>
                <w:u w:val="none"/>
                <w:lang w:val="en-US" w:eastAsia="zh-CN"/>
              </w:rPr>
              <w:t>设备产生的</w:t>
            </w:r>
            <w:r>
              <w:rPr>
                <w:rFonts w:hint="default" w:ascii="Times New Roman" w:hAnsi="Times New Roman" w:cs="Times New Roman" w:eastAsiaTheme="minorEastAsia"/>
                <w:b w:val="0"/>
                <w:bCs w:val="0"/>
                <w:spacing w:val="0"/>
                <w:sz w:val="24"/>
                <w:szCs w:val="24"/>
                <w:highlight w:val="none"/>
                <w:u w:val="none"/>
              </w:rPr>
              <w:t>废石英砂</w:t>
            </w:r>
            <w:r>
              <w:rPr>
                <w:rFonts w:hint="default" w:ascii="Times New Roman" w:hAnsi="Times New Roman" w:cs="Times New Roman" w:eastAsiaTheme="minorEastAsia"/>
                <w:b w:val="0"/>
                <w:bCs w:val="0"/>
                <w:spacing w:val="0"/>
                <w:sz w:val="24"/>
                <w:szCs w:val="24"/>
                <w:highlight w:val="none"/>
                <w:u w:val="none"/>
                <w:lang w:eastAsia="zh-CN"/>
              </w:rPr>
              <w:t>、</w:t>
            </w:r>
            <w:r>
              <w:rPr>
                <w:rFonts w:hint="default" w:ascii="Times New Roman" w:hAnsi="Times New Roman" w:cs="Times New Roman" w:eastAsiaTheme="minorEastAsia"/>
                <w:b w:val="0"/>
                <w:bCs w:val="0"/>
                <w:spacing w:val="0"/>
                <w:sz w:val="24"/>
                <w:szCs w:val="24"/>
                <w:highlight w:val="none"/>
                <w:u w:val="none"/>
              </w:rPr>
              <w:t>废活性炭</w:t>
            </w:r>
            <w:r>
              <w:rPr>
                <w:rFonts w:hint="default" w:ascii="Times New Roman" w:hAnsi="Times New Roman" w:cs="Times New Roman" w:eastAsiaTheme="minorEastAsia"/>
                <w:b w:val="0"/>
                <w:bCs w:val="0"/>
                <w:spacing w:val="0"/>
                <w:sz w:val="24"/>
                <w:szCs w:val="24"/>
                <w:highlight w:val="none"/>
                <w:u w:val="none"/>
                <w:lang w:eastAsia="zh-CN"/>
              </w:rPr>
              <w:t>、</w:t>
            </w:r>
            <w:r>
              <w:rPr>
                <w:rFonts w:hint="default" w:ascii="Times New Roman" w:hAnsi="Times New Roman" w:cs="Times New Roman" w:eastAsiaTheme="minorEastAsia"/>
                <w:b w:val="0"/>
                <w:bCs w:val="0"/>
                <w:spacing w:val="0"/>
                <w:sz w:val="24"/>
                <w:szCs w:val="24"/>
                <w:highlight w:val="none"/>
                <w:u w:val="none"/>
              </w:rPr>
              <w:t>废滤芯</w:t>
            </w:r>
            <w:r>
              <w:rPr>
                <w:rFonts w:hint="default" w:ascii="Times New Roman" w:hAnsi="Times New Roman" w:cs="Times New Roman" w:eastAsiaTheme="minorEastAsia"/>
                <w:b w:val="0"/>
                <w:bCs w:val="0"/>
                <w:spacing w:val="0"/>
                <w:sz w:val="24"/>
                <w:szCs w:val="24"/>
                <w:highlight w:val="none"/>
                <w:u w:val="none"/>
                <w:lang w:eastAsia="zh-CN"/>
              </w:rPr>
              <w:t>、</w:t>
            </w:r>
            <w:r>
              <w:rPr>
                <w:rFonts w:hint="default" w:ascii="Times New Roman" w:hAnsi="Times New Roman" w:cs="Times New Roman" w:eastAsiaTheme="minorEastAsia"/>
                <w:b w:val="0"/>
                <w:bCs w:val="0"/>
                <w:spacing w:val="0"/>
                <w:sz w:val="24"/>
                <w:szCs w:val="24"/>
                <w:highlight w:val="none"/>
                <w:u w:val="none"/>
              </w:rPr>
              <w:t>废反渗透膜</w:t>
            </w:r>
            <w:r>
              <w:rPr>
                <w:rFonts w:hint="default" w:ascii="Times New Roman" w:hAnsi="Times New Roman" w:cs="Times New Roman" w:eastAsiaTheme="minorEastAsia"/>
                <w:color w:val="000000"/>
                <w:sz w:val="24"/>
                <w:szCs w:val="24"/>
                <w:highlight w:val="none"/>
                <w:lang w:val="en-US" w:eastAsia="zh-CN"/>
              </w:rPr>
              <w:t>经</w:t>
            </w:r>
            <w:r>
              <w:rPr>
                <w:rFonts w:hint="default" w:ascii="Times New Roman" w:hAnsi="Times New Roman" w:cs="Times New Roman" w:eastAsiaTheme="minorEastAsia"/>
                <w:b w:val="0"/>
                <w:bCs w:val="0"/>
                <w:color w:val="auto"/>
                <w:sz w:val="24"/>
                <w:szCs w:val="24"/>
                <w:highlight w:val="none"/>
                <w:u w:val="none"/>
              </w:rPr>
              <w:t>收集后</w:t>
            </w:r>
            <w:r>
              <w:rPr>
                <w:rFonts w:hint="default" w:ascii="Times New Roman" w:hAnsi="Times New Roman" w:cs="Times New Roman" w:eastAsiaTheme="minorEastAsia"/>
                <w:b w:val="0"/>
                <w:bCs w:val="0"/>
                <w:color w:val="auto"/>
                <w:sz w:val="24"/>
                <w:szCs w:val="24"/>
                <w:highlight w:val="none"/>
                <w:u w:val="none"/>
                <w:lang w:val="en-US" w:eastAsia="zh-CN"/>
              </w:rPr>
              <w:t>定期外售</w:t>
            </w:r>
            <w:r>
              <w:rPr>
                <w:rFonts w:hint="default" w:ascii="Times New Roman" w:hAnsi="Times New Roman" w:cs="Times New Roman" w:eastAsiaTheme="minorEastAsia"/>
                <w:b w:val="0"/>
                <w:bCs w:val="0"/>
                <w:color w:val="auto"/>
                <w:sz w:val="24"/>
                <w:szCs w:val="24"/>
                <w:highlight w:val="none"/>
                <w:u w:val="none"/>
                <w:lang w:eastAsia="zh-CN"/>
              </w:rPr>
              <w:t>；</w:t>
            </w:r>
            <w:r>
              <w:rPr>
                <w:rFonts w:hint="default" w:ascii="Times New Roman" w:hAnsi="Times New Roman" w:cs="Times New Roman" w:eastAsiaTheme="minorEastAsia"/>
                <w:b w:val="0"/>
                <w:bCs w:val="0"/>
                <w:color w:val="auto"/>
                <w:sz w:val="24"/>
                <w:szCs w:val="24"/>
                <w:highlight w:val="none"/>
                <w:u w:val="none"/>
              </w:rPr>
              <w:t>设</w:t>
            </w:r>
            <w:r>
              <w:rPr>
                <w:rFonts w:hint="default" w:ascii="Times New Roman" w:hAnsi="Times New Roman" w:cs="Times New Roman" w:eastAsiaTheme="minorEastAsia"/>
                <w:b w:val="0"/>
                <w:bCs w:val="0"/>
                <w:color w:val="auto"/>
                <w:sz w:val="24"/>
                <w:szCs w:val="24"/>
                <w:highlight w:val="none"/>
                <w:u w:val="none"/>
                <w:lang w:val="en-US" w:eastAsia="zh-CN"/>
              </w:rPr>
              <w:t>一个10</w:t>
            </w:r>
            <w:r>
              <w:rPr>
                <w:rFonts w:hint="default" w:ascii="Times New Roman" w:hAnsi="Times New Roman" w:cs="Times New Roman" w:eastAsiaTheme="minorEastAsia"/>
                <w:b w:val="0"/>
                <w:bCs w:val="0"/>
                <w:color w:val="000000"/>
                <w:sz w:val="24"/>
                <w:szCs w:val="24"/>
                <w:highlight w:val="none"/>
                <w:u w:val="none"/>
                <w:vertAlign w:val="baseline"/>
                <w:lang w:val="en-US" w:eastAsia="zh-CN"/>
              </w:rPr>
              <w:t>m</w:t>
            </w:r>
            <w:r>
              <w:rPr>
                <w:rFonts w:hint="default" w:ascii="Times New Roman" w:hAnsi="Times New Roman" w:cs="Times New Roman" w:eastAsiaTheme="minorEastAsia"/>
                <w:b w:val="0"/>
                <w:bCs w:val="0"/>
                <w:color w:val="000000"/>
                <w:sz w:val="24"/>
                <w:szCs w:val="24"/>
                <w:highlight w:val="none"/>
                <w:u w:val="none"/>
                <w:vertAlign w:val="superscript"/>
                <w:lang w:val="en-US" w:eastAsia="zh-CN"/>
              </w:rPr>
              <w:t>2</w:t>
            </w:r>
            <w:r>
              <w:rPr>
                <w:rFonts w:hint="default" w:ascii="Times New Roman" w:hAnsi="Times New Roman" w:cs="Times New Roman" w:eastAsiaTheme="minorEastAsia"/>
                <w:b w:val="0"/>
                <w:bCs w:val="0"/>
                <w:color w:val="auto"/>
                <w:sz w:val="24"/>
                <w:szCs w:val="24"/>
                <w:highlight w:val="none"/>
                <w:u w:val="none"/>
                <w:lang w:val="en-US" w:eastAsia="zh-CN"/>
              </w:rPr>
              <w:t>的</w:t>
            </w:r>
            <w:r>
              <w:rPr>
                <w:rFonts w:hint="default" w:ascii="Times New Roman" w:hAnsi="Times New Roman" w:cs="Times New Roman" w:eastAsiaTheme="minorEastAsia"/>
                <w:b w:val="0"/>
                <w:bCs w:val="0"/>
                <w:color w:val="auto"/>
                <w:sz w:val="24"/>
                <w:szCs w:val="24"/>
                <w:highlight w:val="none"/>
                <w:u w:val="none"/>
              </w:rPr>
              <w:t>危废暂存间，</w:t>
            </w:r>
            <w:r>
              <w:rPr>
                <w:rFonts w:hint="default" w:ascii="Times New Roman" w:hAnsi="Times New Roman" w:cs="Times New Roman" w:eastAsiaTheme="minorEastAsia"/>
                <w:b w:val="0"/>
                <w:bCs w:val="0"/>
                <w:color w:val="auto"/>
                <w:sz w:val="24"/>
                <w:highlight w:val="none"/>
                <w:u w:val="none"/>
                <w:lang w:val="en-US" w:eastAsia="zh-CN"/>
              </w:rPr>
              <w:t>环氧乙烷吸收液、</w:t>
            </w:r>
            <w:r>
              <w:rPr>
                <w:rFonts w:hint="default" w:ascii="Times New Roman" w:hAnsi="Times New Roman" w:cs="Times New Roman" w:eastAsiaTheme="minorEastAsia"/>
                <w:b w:val="0"/>
                <w:bCs w:val="0"/>
                <w:color w:val="auto"/>
                <w:sz w:val="24"/>
                <w:szCs w:val="24"/>
                <w:highlight w:val="none"/>
                <w:u w:val="none"/>
                <w:lang w:val="en-US" w:eastAsia="zh-CN"/>
              </w:rPr>
              <w:t>废活性炭收集后存放于密闭桶内，</w:t>
            </w:r>
            <w:r>
              <w:rPr>
                <w:rFonts w:hint="default" w:ascii="Times New Roman" w:hAnsi="Times New Roman" w:cs="Times New Roman" w:eastAsiaTheme="minorEastAsia"/>
                <w:b w:val="0"/>
                <w:bCs w:val="0"/>
                <w:color w:val="auto"/>
                <w:sz w:val="24"/>
                <w:szCs w:val="24"/>
                <w:highlight w:val="none"/>
                <w:u w:val="none"/>
              </w:rPr>
              <w:t>定期交由</w:t>
            </w:r>
            <w:r>
              <w:rPr>
                <w:rFonts w:hint="default" w:ascii="Times New Roman" w:hAnsi="Times New Roman" w:cs="Times New Roman" w:eastAsiaTheme="minorEastAsia"/>
                <w:b w:val="0"/>
                <w:bCs w:val="0"/>
                <w:color w:val="auto"/>
                <w:sz w:val="24"/>
                <w:szCs w:val="24"/>
                <w:highlight w:val="none"/>
                <w:u w:val="none"/>
                <w:lang w:val="en-US" w:eastAsia="zh-CN"/>
              </w:rPr>
              <w:t>有</w:t>
            </w:r>
            <w:r>
              <w:rPr>
                <w:rFonts w:hint="default" w:ascii="Times New Roman" w:hAnsi="Times New Roman" w:cs="Times New Roman" w:eastAsiaTheme="minorEastAsia"/>
                <w:b w:val="0"/>
                <w:bCs w:val="0"/>
                <w:color w:val="auto"/>
                <w:sz w:val="24"/>
                <w:szCs w:val="24"/>
                <w:highlight w:val="none"/>
                <w:u w:val="none"/>
              </w:rPr>
              <w:t>资质单位处置</w:t>
            </w:r>
            <w:r>
              <w:rPr>
                <w:rFonts w:hint="default" w:ascii="Times New Roman" w:hAnsi="Times New Roman" w:cs="Times New Roman" w:eastAsiaTheme="minorEastAsia"/>
                <w:b w:val="0"/>
                <w:bCs w:val="0"/>
                <w:color w:val="auto"/>
                <w:sz w:val="24"/>
                <w:szCs w:val="24"/>
                <w:highlight w:val="none"/>
                <w:u w:val="none"/>
                <w:lang w:eastAsia="zh-CN"/>
              </w:rPr>
              <w:t>；</w:t>
            </w:r>
            <w:r>
              <w:rPr>
                <w:rFonts w:hint="default" w:ascii="Times New Roman" w:hAnsi="Times New Roman" w:cs="Times New Roman" w:eastAsiaTheme="minorEastAsia"/>
                <w:b w:val="0"/>
                <w:bCs w:val="0"/>
                <w:color w:val="auto"/>
                <w:sz w:val="24"/>
                <w:szCs w:val="24"/>
                <w:highlight w:val="none"/>
                <w:u w:val="none"/>
                <w:lang w:val="en-US" w:eastAsia="zh-CN"/>
              </w:rPr>
              <w:t>生活垃圾</w:t>
            </w:r>
            <w:r>
              <w:rPr>
                <w:rFonts w:hint="default" w:ascii="Times New Roman" w:hAnsi="Times New Roman" w:cs="Times New Roman" w:eastAsiaTheme="minorEastAsia"/>
                <w:color w:val="auto"/>
                <w:kern w:val="0"/>
                <w:sz w:val="24"/>
                <w:szCs w:val="24"/>
                <w:highlight w:val="none"/>
              </w:rPr>
              <w:t>设垃圾桶集中收集，定期委托环卫部门处理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B3CE5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3735A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河南博创医疗科技有限公司</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万件Ⅰ、Ⅱ类医用卫生材料项目环境影响报告表》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default" w:ascii="Times New Roman" w:hAnsi="Times New Roman" w:eastAsia="宋体" w:cs="Times New Roman"/>
                <w:color w:val="000000"/>
                <w:sz w:val="24"/>
                <w:highlight w:val="none"/>
              </w:rPr>
              <w:t>长垣市</w:t>
            </w:r>
            <w:r>
              <w:rPr>
                <w:rFonts w:hint="eastAsia" w:ascii="Times New Roman" w:hAnsi="Times New Roman" w:eastAsia="宋体" w:cs="Times New Roman"/>
                <w:color w:val="000000"/>
                <w:sz w:val="24"/>
                <w:highlight w:val="none"/>
                <w:lang w:val="en-US" w:eastAsia="zh-CN"/>
              </w:rPr>
              <w:t>满村镇西环路东侧纬三路北侧1号1#、2#、3#厂房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14:paraId="48903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139CEF13">
            <w:pPr>
              <w:keepNext w:val="0"/>
              <w:keepLines w:val="0"/>
              <w:pageBreakBefore w:val="0"/>
              <w:widowControl/>
              <w:kinsoku/>
              <w:wordWrap/>
              <w:overflowPunct/>
              <w:topLinePunct w:val="0"/>
              <w:autoSpaceDE/>
              <w:autoSpaceDN/>
              <w:bidi w:val="0"/>
              <w:adjustRightInd/>
              <w:snapToGrid/>
              <w:spacing w:after="0" w:afterLines="0" w:line="50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三、项目经营期间产生噪声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、废水、废气、固废按照环评提出来的防治措施要求进行治理。</w:t>
            </w:r>
          </w:p>
          <w:p w14:paraId="4E528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37894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6BE10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9785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4071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2CE7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74F6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D823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AA10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DE68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834D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8EB4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5B69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A885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3350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94D7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B2B9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7CC1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08DD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50C8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208B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711E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DDED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EBA8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1A9CC97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96953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036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0" w:hRule="atLeast"/>
        </w:trPr>
        <w:tc>
          <w:tcPr>
            <w:tcW w:w="5000" w:type="pct"/>
            <w:vAlign w:val="top"/>
          </w:tcPr>
          <w:p w14:paraId="7D32B76E">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5582614D">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3AC2D0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79E780A4">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F0181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082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09433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229D4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42CEDC2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20EB489E">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6DCE3CB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281"/>
              <w:gridCol w:w="3409"/>
              <w:gridCol w:w="2071"/>
              <w:gridCol w:w="1221"/>
            </w:tblGrid>
            <w:tr w14:paraId="25A6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93" w:type="pct"/>
                  <w:vAlign w:val="center"/>
                </w:tcPr>
                <w:p w14:paraId="49852C4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检测类别</w:t>
                  </w:r>
                </w:p>
              </w:tc>
              <w:tc>
                <w:tcPr>
                  <w:tcW w:w="707" w:type="pct"/>
                  <w:vAlign w:val="center"/>
                </w:tcPr>
                <w:p w14:paraId="76E3831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检测项目</w:t>
                  </w:r>
                </w:p>
              </w:tc>
              <w:tc>
                <w:tcPr>
                  <w:tcW w:w="1881" w:type="pct"/>
                  <w:vAlign w:val="center"/>
                </w:tcPr>
                <w:p w14:paraId="77458F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检测标准（方法）</w:t>
                  </w:r>
                </w:p>
              </w:tc>
              <w:tc>
                <w:tcPr>
                  <w:tcW w:w="1143" w:type="pct"/>
                  <w:vAlign w:val="center"/>
                </w:tcPr>
                <w:p w14:paraId="083DEB8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检测仪器</w:t>
                  </w:r>
                </w:p>
              </w:tc>
              <w:tc>
                <w:tcPr>
                  <w:tcW w:w="674" w:type="pct"/>
                  <w:vAlign w:val="center"/>
                </w:tcPr>
                <w:p w14:paraId="6C2839F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检出限</w:t>
                  </w:r>
                </w:p>
              </w:tc>
            </w:tr>
            <w:tr w14:paraId="78E0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93" w:type="pct"/>
                  <w:vAlign w:val="center"/>
                </w:tcPr>
                <w:p w14:paraId="09B4876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有组织</w:t>
                  </w:r>
                  <w:r>
                    <w:rPr>
                      <w:rFonts w:hint="default" w:ascii="Times New Roman" w:hAnsi="Times New Roman" w:cs="Times New Roman" w:eastAsiaTheme="minorEastAsia"/>
                      <w:sz w:val="21"/>
                      <w:szCs w:val="21"/>
                      <w:lang w:val="en-US" w:eastAsia="zh-CN"/>
                    </w:rPr>
                    <w:t>废气</w:t>
                  </w:r>
                </w:p>
              </w:tc>
              <w:tc>
                <w:tcPr>
                  <w:tcW w:w="707" w:type="pct"/>
                  <w:vAlign w:val="center"/>
                </w:tcPr>
                <w:p w14:paraId="3EEEE53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1881" w:type="pct"/>
                  <w:vAlign w:val="center"/>
                </w:tcPr>
                <w:p w14:paraId="234F930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eastAsia" w:ascii="宋体" w:hAnsi="宋体" w:eastAsia="宋体" w:cs="宋体"/>
                      <w:kern w:val="0"/>
                      <w:sz w:val="21"/>
                      <w:szCs w:val="21"/>
                      <w:lang w:val="en-US" w:eastAsia="zh-CN" w:bidi="ar"/>
                    </w:rPr>
                    <w:t>固定污染源废气</w:t>
                  </w:r>
                  <w:r>
                    <w:rPr>
                      <w:rFonts w:hint="default" w:ascii="Times New Roman" w:hAnsi="Times New Roman" w:eastAsia="宋体" w:cs="Times New Roman"/>
                      <w:kern w:val="0"/>
                      <w:sz w:val="21"/>
                      <w:szCs w:val="21"/>
                      <w:lang w:val="en-US" w:eastAsia="zh-CN" w:bidi="ar"/>
                    </w:rPr>
                    <w:t xml:space="preserve"> 总烃、甲烷和非甲烷总烃的测定 气相色谱法 HJ 38-2017</w:t>
                  </w:r>
                </w:p>
              </w:tc>
              <w:tc>
                <w:tcPr>
                  <w:tcW w:w="1143" w:type="pct"/>
                  <w:vAlign w:val="center"/>
                </w:tcPr>
                <w:p w14:paraId="3A2BFC6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气相色谱仪GC</w:t>
                  </w:r>
                  <w:r>
                    <w:rPr>
                      <w:rFonts w:hint="eastAsia" w:ascii="Times New Roman" w:hAnsi="Times New Roman" w:eastAsia="宋体" w:cs="Times New Roman"/>
                      <w:kern w:val="0"/>
                      <w:sz w:val="21"/>
                      <w:szCs w:val="21"/>
                      <w:lang w:val="en-US" w:eastAsia="zh-CN" w:bidi="ar"/>
                    </w:rPr>
                    <w:t>7900</w:t>
                  </w:r>
                </w:p>
              </w:tc>
              <w:tc>
                <w:tcPr>
                  <w:tcW w:w="674" w:type="pct"/>
                  <w:vAlign w:val="center"/>
                </w:tcPr>
                <w:p w14:paraId="7543A49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eastAsia="宋体" w:cs="Times New Roman"/>
                      <w:i w:val="0"/>
                      <w:color w:val="auto"/>
                      <w:kern w:val="0"/>
                      <w:sz w:val="21"/>
                      <w:szCs w:val="21"/>
                      <w:lang w:val="en-US" w:eastAsia="zh-CN" w:bidi="ar"/>
                    </w:rPr>
                    <w:t>0.07mg/m</w:t>
                  </w:r>
                  <w:r>
                    <w:rPr>
                      <w:rStyle w:val="32"/>
                      <w:rFonts w:hint="default" w:ascii="Times New Roman" w:hAnsi="Times New Roman" w:eastAsia="宋体" w:cs="Times New Roman"/>
                      <w:color w:val="auto"/>
                      <w:kern w:val="0"/>
                      <w:sz w:val="21"/>
                      <w:szCs w:val="21"/>
                      <w:vertAlign w:val="superscript"/>
                      <w:lang w:val="en-US" w:eastAsia="zh-CN" w:bidi="ar"/>
                    </w:rPr>
                    <w:t>3</w:t>
                  </w:r>
                </w:p>
              </w:tc>
            </w:tr>
            <w:tr w14:paraId="6861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93" w:type="pct"/>
                  <w:vAlign w:val="center"/>
                </w:tcPr>
                <w:p w14:paraId="028D00D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无组织废气</w:t>
                  </w:r>
                </w:p>
              </w:tc>
              <w:tc>
                <w:tcPr>
                  <w:tcW w:w="707" w:type="pct"/>
                  <w:vAlign w:val="center"/>
                </w:tcPr>
                <w:p w14:paraId="1E0FC1F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1881" w:type="pct"/>
                  <w:vAlign w:val="center"/>
                </w:tcPr>
                <w:p w14:paraId="29C87A4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环境空气 总烃、甲烷和非甲烷总烃的测定 直接进样-气相色谱法</w:t>
                  </w:r>
                </w:p>
                <w:p w14:paraId="566E6AE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kern w:val="0"/>
                      <w:sz w:val="21"/>
                      <w:szCs w:val="21"/>
                      <w:lang w:val="en-US" w:eastAsia="zh-CN" w:bidi="ar"/>
                    </w:rPr>
                    <w:t>HJ 604-2017</w:t>
                  </w:r>
                </w:p>
              </w:tc>
              <w:tc>
                <w:tcPr>
                  <w:tcW w:w="2071" w:type="dxa"/>
                  <w:vAlign w:val="center"/>
                </w:tcPr>
                <w:p w14:paraId="6701115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气相色谱仪GC</w:t>
                  </w:r>
                  <w:r>
                    <w:rPr>
                      <w:rFonts w:hint="eastAsia" w:ascii="Times New Roman" w:hAnsi="Times New Roman" w:eastAsia="宋体" w:cs="Times New Roman"/>
                      <w:kern w:val="0"/>
                      <w:sz w:val="21"/>
                      <w:szCs w:val="21"/>
                      <w:lang w:val="en-US" w:eastAsia="zh-CN" w:bidi="ar"/>
                    </w:rPr>
                    <w:t>7900</w:t>
                  </w:r>
                </w:p>
              </w:tc>
              <w:tc>
                <w:tcPr>
                  <w:tcW w:w="1221" w:type="dxa"/>
                  <w:vAlign w:val="center"/>
                </w:tcPr>
                <w:p w14:paraId="1E1E470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lang w:val="en-US" w:eastAsia="zh-CN" w:bidi="ar"/>
                    </w:rPr>
                    <w:t>0.07mg/m</w:t>
                  </w:r>
                  <w:r>
                    <w:rPr>
                      <w:rStyle w:val="32"/>
                      <w:rFonts w:hint="default" w:ascii="Times New Roman" w:hAnsi="Times New Roman" w:eastAsia="宋体" w:cs="Times New Roman"/>
                      <w:color w:val="auto"/>
                      <w:kern w:val="0"/>
                      <w:sz w:val="21"/>
                      <w:szCs w:val="21"/>
                      <w:vertAlign w:val="superscript"/>
                      <w:lang w:val="en-US" w:eastAsia="zh-CN" w:bidi="ar"/>
                    </w:rPr>
                    <w:t>3</w:t>
                  </w:r>
                </w:p>
              </w:tc>
            </w:tr>
            <w:tr w14:paraId="2D9E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93" w:type="pct"/>
                  <w:vAlign w:val="center"/>
                </w:tcPr>
                <w:p w14:paraId="0D237BC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707" w:type="pct"/>
                  <w:vAlign w:val="center"/>
                </w:tcPr>
                <w:p w14:paraId="297DC61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等效声级</w:t>
                  </w:r>
                </w:p>
              </w:tc>
              <w:tc>
                <w:tcPr>
                  <w:tcW w:w="1881" w:type="pct"/>
                  <w:vAlign w:val="center"/>
                </w:tcPr>
                <w:p w14:paraId="3E319DE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5"/>
                      <w:rFonts w:hint="default" w:ascii="Times New Roman" w:hAnsi="Times New Roman" w:eastAsia="宋体" w:cs="Times New Roman"/>
                      <w:color w:val="000000"/>
                      <w:kern w:val="0"/>
                      <w:sz w:val="21"/>
                      <w:szCs w:val="21"/>
                      <w:lang w:val="en-US" w:eastAsia="zh-CN" w:bidi="ar"/>
                    </w:rPr>
                    <w:t>工业企业厂界环境噪声排放标准</w:t>
                  </w:r>
                  <w:r>
                    <w:rPr>
                      <w:rStyle w:val="34"/>
                      <w:rFonts w:hint="default" w:ascii="Times New Roman" w:hAnsi="Times New Roman" w:eastAsia="宋体" w:cs="Times New Roman"/>
                      <w:i w:val="0"/>
                      <w:color w:val="000000"/>
                      <w:kern w:val="0"/>
                      <w:sz w:val="21"/>
                      <w:szCs w:val="21"/>
                      <w:lang w:val="en-US" w:eastAsia="zh-CN" w:bidi="ar"/>
                    </w:rPr>
                    <w:t xml:space="preserve"> GB 12348-2008</w:t>
                  </w:r>
                </w:p>
              </w:tc>
              <w:tc>
                <w:tcPr>
                  <w:tcW w:w="1143" w:type="pct"/>
                  <w:vAlign w:val="center"/>
                </w:tcPr>
                <w:p w14:paraId="38D9FDB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多功能声级计AWA6228+型</w:t>
                  </w:r>
                </w:p>
              </w:tc>
              <w:tc>
                <w:tcPr>
                  <w:tcW w:w="674" w:type="pct"/>
                  <w:vAlign w:val="center"/>
                </w:tcPr>
                <w:p w14:paraId="1C9A709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w:t>
                  </w:r>
                </w:p>
              </w:tc>
            </w:tr>
          </w:tbl>
          <w:p w14:paraId="23CF7FDD">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7A58C1B2">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1FAA92F8">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5E702EF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382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16266113">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549B77E9">
            <w:pPr>
              <w:pStyle w:val="3"/>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14:paraId="38D3A2C9">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4F152C4C">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2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506"/>
              <w:gridCol w:w="1444"/>
              <w:gridCol w:w="1154"/>
              <w:gridCol w:w="1410"/>
              <w:gridCol w:w="2649"/>
            </w:tblGrid>
            <w:tr w14:paraId="2251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93" w:type="pct"/>
                  <w:shd w:val="clear" w:color="auto" w:fill="auto"/>
                  <w:vAlign w:val="center"/>
                </w:tcPr>
                <w:p w14:paraId="3733EAE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14:paraId="2B0420B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831" w:type="pct"/>
                  <w:shd w:val="clear" w:color="auto" w:fill="auto"/>
                  <w:vAlign w:val="center"/>
                </w:tcPr>
                <w:p w14:paraId="28DC923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797" w:type="pct"/>
                  <w:shd w:val="clear" w:color="auto" w:fill="auto"/>
                  <w:vAlign w:val="center"/>
                </w:tcPr>
                <w:p w14:paraId="4925536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637" w:type="pct"/>
                  <w:shd w:val="clear" w:color="auto" w:fill="auto"/>
                  <w:vAlign w:val="center"/>
                </w:tcPr>
                <w:p w14:paraId="68AEF3E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778" w:type="pct"/>
                  <w:shd w:val="clear" w:color="auto" w:fill="auto"/>
                  <w:vAlign w:val="center"/>
                </w:tcPr>
                <w:p w14:paraId="2D7FE9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1461" w:type="pct"/>
                  <w:shd w:val="clear" w:color="auto" w:fill="auto"/>
                  <w:vAlign w:val="center"/>
                </w:tcPr>
                <w:p w14:paraId="1710013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FF0000"/>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14:paraId="1E0F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93" w:type="pct"/>
                  <w:vMerge w:val="restart"/>
                  <w:tcBorders>
                    <w:top w:val="single" w:color="000000" w:sz="4" w:space="0"/>
                  </w:tcBorders>
                  <w:vAlign w:val="center"/>
                </w:tcPr>
                <w:p w14:paraId="3649900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831" w:type="pct"/>
                  <w:vAlign w:val="center"/>
                </w:tcPr>
                <w:p w14:paraId="1854874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灭菌废气、危废间挥发废气（DA001）</w:t>
                  </w:r>
                </w:p>
              </w:tc>
              <w:tc>
                <w:tcPr>
                  <w:tcW w:w="797" w:type="pct"/>
                  <w:vAlign w:val="center"/>
                </w:tcPr>
                <w:p w14:paraId="5E6643C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喷淋塔+活性炭吸附装置进、出口</w:t>
                  </w:r>
                </w:p>
              </w:tc>
              <w:tc>
                <w:tcPr>
                  <w:tcW w:w="637" w:type="pct"/>
                  <w:vAlign w:val="center"/>
                </w:tcPr>
                <w:p w14:paraId="1CDA8A7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778" w:type="pct"/>
                  <w:vAlign w:val="center"/>
                </w:tcPr>
                <w:p w14:paraId="2A0A07B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1461" w:type="pct"/>
                  <w:vAlign w:val="center"/>
                </w:tcPr>
                <w:p w14:paraId="3555B85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u w:val="none"/>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p>
              </w:tc>
            </w:tr>
            <w:tr w14:paraId="1F7D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93" w:type="pct"/>
                  <w:vMerge w:val="continue"/>
                  <w:vAlign w:val="center"/>
                </w:tcPr>
                <w:p w14:paraId="0032949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831" w:type="pct"/>
                  <w:vAlign w:val="center"/>
                </w:tcPr>
                <w:p w14:paraId="1B860AA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解析废气、注塑、挤出、吹塑、包装封口废气（DA002）</w:t>
                  </w:r>
                </w:p>
              </w:tc>
              <w:tc>
                <w:tcPr>
                  <w:tcW w:w="797" w:type="pct"/>
                  <w:vAlign w:val="center"/>
                </w:tcPr>
                <w:p w14:paraId="331C0D9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二级活性炭装置进、出口</w:t>
                  </w:r>
                </w:p>
              </w:tc>
              <w:tc>
                <w:tcPr>
                  <w:tcW w:w="637" w:type="pct"/>
                  <w:vAlign w:val="center"/>
                </w:tcPr>
                <w:p w14:paraId="490E850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778" w:type="pct"/>
                  <w:vAlign w:val="center"/>
                </w:tcPr>
                <w:p w14:paraId="2040D62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1461" w:type="pct"/>
                  <w:vMerge w:val="restart"/>
                  <w:vAlign w:val="center"/>
                </w:tcPr>
                <w:p w14:paraId="46C6870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《合成树脂工业污染物排放标准》（GB31572-2015，含2024年修改单）、《关于全省开展工业企业挥发性有机物专项治理工作中排放建议值的通知》（豫环攻坚办[2017]162号）、</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河南省重污染天气重点行业应急减排措施制定技术指南</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（2024年修订版）塑料制品A级要求</w:t>
                  </w:r>
                </w:p>
              </w:tc>
            </w:tr>
            <w:tr w14:paraId="2D11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493" w:type="pct"/>
                  <w:vAlign w:val="center"/>
                </w:tcPr>
                <w:p w14:paraId="679F36E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831" w:type="pct"/>
                  <w:vAlign w:val="center"/>
                </w:tcPr>
                <w:p w14:paraId="15DA009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797" w:type="pct"/>
                  <w:vAlign w:val="center"/>
                </w:tcPr>
                <w:p w14:paraId="0E313A3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637" w:type="pct"/>
                  <w:vAlign w:val="center"/>
                </w:tcPr>
                <w:p w14:paraId="675100D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778" w:type="pct"/>
                  <w:vAlign w:val="center"/>
                </w:tcPr>
                <w:p w14:paraId="266EB3C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1461" w:type="pct"/>
                  <w:vMerge w:val="continue"/>
                  <w:vAlign w:val="center"/>
                </w:tcPr>
                <w:p w14:paraId="38EB115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14:paraId="562379B9">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37417EA9">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41817C6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30C6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33" w:type="pct"/>
                  <w:shd w:val="clear" w:color="auto" w:fill="auto"/>
                  <w:vAlign w:val="center"/>
                </w:tcPr>
                <w:p w14:paraId="4131CEA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7579100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5E935FC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1571B44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4A7C54A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2FD5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33" w:type="pct"/>
                  <w:vAlign w:val="center"/>
                </w:tcPr>
                <w:p w14:paraId="24AED37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56B45F0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w:t>
                  </w:r>
                </w:p>
              </w:tc>
              <w:tc>
                <w:tcPr>
                  <w:tcW w:w="778" w:type="pct"/>
                  <w:vAlign w:val="center"/>
                </w:tcPr>
                <w:p w14:paraId="49B7048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16A1B9E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192FE1A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14:paraId="78BF19BC">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1CEEF0F8">
            <w:pPr>
              <w:pStyle w:val="23"/>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329AEF49">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14:paraId="3F1CDC3C">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14:paraId="102B1B0C">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C95D0DE">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F1A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0948E96B">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62912B97">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66EA3A0">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2929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vAlign w:val="top"/>
          </w:tcPr>
          <w:p w14:paraId="1982529F">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004CFB0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1、</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D9872C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718FB17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7"/>
              <w:gridCol w:w="1149"/>
              <w:gridCol w:w="691"/>
              <w:gridCol w:w="1548"/>
              <w:gridCol w:w="2290"/>
              <w:gridCol w:w="2295"/>
            </w:tblGrid>
            <w:tr w14:paraId="65B08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tcBorders>
                    <w:tl2br w:val="nil"/>
                    <w:tr2bl w:val="nil"/>
                  </w:tcBorders>
                  <w:vAlign w:val="center"/>
                </w:tcPr>
                <w:p w14:paraId="3C9DC86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检测点位</w:t>
                  </w:r>
                </w:p>
              </w:tc>
              <w:tc>
                <w:tcPr>
                  <w:tcW w:w="634" w:type="pct"/>
                  <w:tcBorders>
                    <w:tl2br w:val="nil"/>
                    <w:tr2bl w:val="nil"/>
                  </w:tcBorders>
                  <w:vAlign w:val="center"/>
                </w:tcPr>
                <w:p w14:paraId="7E9A2AD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采样</w:t>
                  </w:r>
                  <w:r>
                    <w:rPr>
                      <w:rFonts w:hint="default" w:ascii="Times New Roman" w:hAnsi="Times New Roman" w:cs="Times New Roman" w:eastAsiaTheme="minorEastAsia"/>
                      <w:color w:val="auto"/>
                      <w:sz w:val="21"/>
                      <w:szCs w:val="21"/>
                    </w:rPr>
                    <w:t>日期</w:t>
                  </w:r>
                </w:p>
              </w:tc>
              <w:tc>
                <w:tcPr>
                  <w:tcW w:w="381" w:type="pct"/>
                  <w:tcBorders>
                    <w:tl2br w:val="nil"/>
                    <w:tr2bl w:val="nil"/>
                  </w:tcBorders>
                  <w:vAlign w:val="center"/>
                </w:tcPr>
                <w:p w14:paraId="68A8423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测次</w:t>
                  </w:r>
                </w:p>
              </w:tc>
              <w:tc>
                <w:tcPr>
                  <w:tcW w:w="853" w:type="pct"/>
                  <w:tcBorders>
                    <w:tl2br w:val="nil"/>
                    <w:tr2bl w:val="nil"/>
                  </w:tcBorders>
                  <w:vAlign w:val="center"/>
                </w:tcPr>
                <w:p w14:paraId="3B9D388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废气量 (m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/h)</w:t>
                  </w:r>
                </w:p>
              </w:tc>
              <w:tc>
                <w:tcPr>
                  <w:tcW w:w="1263" w:type="pct"/>
                  <w:tcBorders>
                    <w:tl2br w:val="nil"/>
                    <w:tr2bl w:val="nil"/>
                  </w:tcBorders>
                  <w:vAlign w:val="center"/>
                </w:tcPr>
                <w:p w14:paraId="63D9947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非甲烷总烃</w:t>
                  </w:r>
                  <w:r>
                    <w:rPr>
                      <w:rFonts w:hint="default" w:ascii="Times New Roman" w:hAnsi="Times New Roman" w:cs="Times New Roman" w:eastAsiaTheme="minorEastAsia"/>
                      <w:color w:val="auto"/>
                      <w:sz w:val="21"/>
                      <w:szCs w:val="21"/>
                    </w:rPr>
                    <w:t>排放浓度(mg/m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1266" w:type="pct"/>
                  <w:tcBorders>
                    <w:tl2br w:val="nil"/>
                    <w:tr2bl w:val="nil"/>
                  </w:tcBorders>
                  <w:vAlign w:val="center"/>
                </w:tcPr>
                <w:p w14:paraId="3841A1C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非甲烷总烃</w:t>
                  </w:r>
                  <w:r>
                    <w:rPr>
                      <w:rFonts w:hint="default" w:ascii="Times New Roman" w:hAnsi="Times New Roman" w:cs="Times New Roman" w:eastAsiaTheme="minorEastAsia"/>
                      <w:color w:val="auto"/>
                      <w:sz w:val="21"/>
                      <w:szCs w:val="21"/>
                    </w:rPr>
                    <w:t>排放速率(kg/h)</w:t>
                  </w:r>
                </w:p>
              </w:tc>
            </w:tr>
            <w:tr w14:paraId="08A81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restart"/>
                  <w:tcBorders>
                    <w:tl2br w:val="nil"/>
                    <w:tr2bl w:val="nil"/>
                  </w:tcBorders>
                  <w:vAlign w:val="center"/>
                </w:tcPr>
                <w:p w14:paraId="7B515E5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喷淋塔+活性炭吸附装置进口</w:t>
                  </w:r>
                </w:p>
              </w:tc>
              <w:tc>
                <w:tcPr>
                  <w:tcW w:w="634" w:type="pct"/>
                  <w:vMerge w:val="restart"/>
                  <w:tcBorders>
                    <w:tl2br w:val="nil"/>
                    <w:tr2bl w:val="nil"/>
                  </w:tcBorders>
                  <w:vAlign w:val="center"/>
                </w:tcPr>
                <w:p w14:paraId="2472689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2025.9.12</w:t>
                  </w:r>
                </w:p>
              </w:tc>
              <w:tc>
                <w:tcPr>
                  <w:tcW w:w="381" w:type="pct"/>
                  <w:tcBorders>
                    <w:tl2br w:val="nil"/>
                    <w:tr2bl w:val="nil"/>
                  </w:tcBorders>
                  <w:vAlign w:val="center"/>
                </w:tcPr>
                <w:p w14:paraId="3ED0DF1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1</w:t>
                  </w:r>
                </w:p>
              </w:tc>
              <w:tc>
                <w:tcPr>
                  <w:tcW w:w="853" w:type="pct"/>
                  <w:tcBorders>
                    <w:tl2br w:val="nil"/>
                    <w:tr2bl w:val="nil"/>
                  </w:tcBorders>
                  <w:vAlign w:val="center"/>
                </w:tcPr>
                <w:p w14:paraId="044392B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1.16×10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50F897B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37.9</w:t>
                  </w:r>
                </w:p>
              </w:tc>
              <w:tc>
                <w:tcPr>
                  <w:tcW w:w="1266" w:type="pct"/>
                  <w:tcBorders>
                    <w:tl2br w:val="nil"/>
                    <w:tr2bl w:val="nil"/>
                  </w:tcBorders>
                  <w:vAlign w:val="center"/>
                </w:tcPr>
                <w:p w14:paraId="7FA26E2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0.0440 </w:t>
                  </w:r>
                </w:p>
              </w:tc>
            </w:tr>
            <w:tr w14:paraId="17D6A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6426626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634" w:type="pct"/>
                  <w:vMerge w:val="continue"/>
                  <w:tcBorders>
                    <w:tl2br w:val="nil"/>
                    <w:tr2bl w:val="nil"/>
                  </w:tcBorders>
                  <w:vAlign w:val="center"/>
                </w:tcPr>
                <w:p w14:paraId="27CBE0C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7ED2A32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2</w:t>
                  </w:r>
                </w:p>
              </w:tc>
              <w:tc>
                <w:tcPr>
                  <w:tcW w:w="853" w:type="pct"/>
                  <w:tcBorders>
                    <w:tl2br w:val="nil"/>
                    <w:tr2bl w:val="nil"/>
                  </w:tcBorders>
                  <w:shd w:val="clear" w:color="auto" w:fill="auto"/>
                  <w:vAlign w:val="center"/>
                </w:tcPr>
                <w:p w14:paraId="154A627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1.21×10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6F9ACBB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38.7</w:t>
                  </w:r>
                </w:p>
              </w:tc>
              <w:tc>
                <w:tcPr>
                  <w:tcW w:w="1266" w:type="pct"/>
                  <w:tcBorders>
                    <w:tl2br w:val="nil"/>
                    <w:tr2bl w:val="nil"/>
                  </w:tcBorders>
                  <w:vAlign w:val="center"/>
                </w:tcPr>
                <w:p w14:paraId="1DB0437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0.0468 </w:t>
                  </w:r>
                </w:p>
              </w:tc>
            </w:tr>
            <w:tr w14:paraId="0D45D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600" w:type="pct"/>
                  <w:vMerge w:val="continue"/>
                  <w:tcBorders>
                    <w:tl2br w:val="nil"/>
                    <w:tr2bl w:val="nil"/>
                  </w:tcBorders>
                  <w:vAlign w:val="center"/>
                </w:tcPr>
                <w:p w14:paraId="2CA44DF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634" w:type="pct"/>
                  <w:vMerge w:val="continue"/>
                  <w:tcBorders>
                    <w:tl2br w:val="nil"/>
                    <w:tr2bl w:val="nil"/>
                  </w:tcBorders>
                  <w:vAlign w:val="center"/>
                </w:tcPr>
                <w:p w14:paraId="6A55B97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4774258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3</w:t>
                  </w:r>
                </w:p>
              </w:tc>
              <w:tc>
                <w:tcPr>
                  <w:tcW w:w="853" w:type="pct"/>
                  <w:tcBorders>
                    <w:tl2br w:val="nil"/>
                    <w:tr2bl w:val="nil"/>
                  </w:tcBorders>
                  <w:shd w:val="clear" w:color="auto" w:fill="auto"/>
                  <w:vAlign w:val="center"/>
                </w:tcPr>
                <w:p w14:paraId="18DDFF8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1.12×10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78759C4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38.0</w:t>
                  </w:r>
                </w:p>
              </w:tc>
              <w:tc>
                <w:tcPr>
                  <w:tcW w:w="1266" w:type="pct"/>
                  <w:tcBorders>
                    <w:tl2br w:val="nil"/>
                    <w:tr2bl w:val="nil"/>
                  </w:tcBorders>
                  <w:vAlign w:val="center"/>
                </w:tcPr>
                <w:p w14:paraId="2318539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0.0426 </w:t>
                  </w:r>
                </w:p>
              </w:tc>
            </w:tr>
            <w:tr w14:paraId="2CFFC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63C4EB3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634" w:type="pct"/>
                  <w:vMerge w:val="continue"/>
                  <w:tcBorders>
                    <w:tl2br w:val="nil"/>
                    <w:tr2bl w:val="nil"/>
                  </w:tcBorders>
                  <w:vAlign w:val="center"/>
                </w:tcPr>
                <w:p w14:paraId="53BB168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4D55B37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均值</w:t>
                  </w:r>
                </w:p>
              </w:tc>
              <w:tc>
                <w:tcPr>
                  <w:tcW w:w="853" w:type="pct"/>
                  <w:tcBorders>
                    <w:tl2br w:val="nil"/>
                    <w:tr2bl w:val="nil"/>
                  </w:tcBorders>
                  <w:vAlign w:val="center"/>
                </w:tcPr>
                <w:p w14:paraId="27A24D0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1.16×10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2E5FB33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38.2</w:t>
                  </w:r>
                </w:p>
              </w:tc>
              <w:tc>
                <w:tcPr>
                  <w:tcW w:w="1266" w:type="pct"/>
                  <w:tcBorders>
                    <w:tl2br w:val="nil"/>
                    <w:tr2bl w:val="nil"/>
                  </w:tcBorders>
                  <w:vAlign w:val="center"/>
                </w:tcPr>
                <w:p w14:paraId="598A145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0.0445</w:t>
                  </w:r>
                </w:p>
              </w:tc>
            </w:tr>
            <w:tr w14:paraId="7F0C6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restart"/>
                  <w:tcBorders>
                    <w:tl2br w:val="nil"/>
                    <w:tr2bl w:val="nil"/>
                  </w:tcBorders>
                  <w:vAlign w:val="center"/>
                </w:tcPr>
                <w:p w14:paraId="3B6B683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kern w:val="2"/>
                      <w:sz w:val="21"/>
                      <w:szCs w:val="21"/>
                      <w:lang w:val="en-US" w:eastAsia="zh-CN" w:bidi="ar-SA"/>
                    </w:rPr>
                    <w:t>喷淋塔+活性炭吸附装置出口</w:t>
                  </w:r>
                </w:p>
              </w:tc>
              <w:tc>
                <w:tcPr>
                  <w:tcW w:w="634" w:type="pct"/>
                  <w:vMerge w:val="continue"/>
                  <w:tcBorders>
                    <w:tl2br w:val="nil"/>
                    <w:tr2bl w:val="nil"/>
                  </w:tcBorders>
                  <w:vAlign w:val="center"/>
                </w:tcPr>
                <w:p w14:paraId="47B66A0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3D8F0DC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w:t>
                  </w:r>
                </w:p>
              </w:tc>
              <w:tc>
                <w:tcPr>
                  <w:tcW w:w="853" w:type="pct"/>
                  <w:tcBorders>
                    <w:tl2br w:val="nil"/>
                    <w:tr2bl w:val="nil"/>
                  </w:tcBorders>
                  <w:vAlign w:val="center"/>
                </w:tcPr>
                <w:p w14:paraId="6AEF429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1.29</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598BF33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4.32</w:t>
                  </w:r>
                </w:p>
              </w:tc>
              <w:tc>
                <w:tcPr>
                  <w:tcW w:w="1266" w:type="pct"/>
                  <w:tcBorders>
                    <w:tl2br w:val="nil"/>
                    <w:tr2bl w:val="nil"/>
                  </w:tcBorders>
                  <w:vAlign w:val="center"/>
                </w:tcPr>
                <w:p w14:paraId="6F11923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5.57</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7DA5A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111296A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1583D19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006B038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853" w:type="pct"/>
                  <w:tcBorders>
                    <w:tl2br w:val="nil"/>
                    <w:tr2bl w:val="nil"/>
                  </w:tcBorders>
                  <w:vAlign w:val="center"/>
                </w:tcPr>
                <w:p w14:paraId="51F9D3E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1.34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119441F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4.44</w:t>
                  </w:r>
                </w:p>
              </w:tc>
              <w:tc>
                <w:tcPr>
                  <w:tcW w:w="1266" w:type="pct"/>
                  <w:tcBorders>
                    <w:tl2br w:val="nil"/>
                    <w:tr2bl w:val="nil"/>
                  </w:tcBorders>
                  <w:vAlign w:val="center"/>
                </w:tcPr>
                <w:p w14:paraId="050C98A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5.95</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13006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5B3F121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00DC80C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5E52C54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853" w:type="pct"/>
                  <w:tcBorders>
                    <w:tl2br w:val="nil"/>
                    <w:tr2bl w:val="nil"/>
                  </w:tcBorders>
                  <w:vAlign w:val="center"/>
                </w:tcPr>
                <w:p w14:paraId="583DE46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1.23</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5958A13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4.38</w:t>
                  </w:r>
                </w:p>
              </w:tc>
              <w:tc>
                <w:tcPr>
                  <w:tcW w:w="1266" w:type="pct"/>
                  <w:tcBorders>
                    <w:tl2br w:val="nil"/>
                    <w:tr2bl w:val="nil"/>
                  </w:tcBorders>
                  <w:vAlign w:val="center"/>
                </w:tcPr>
                <w:p w14:paraId="3D66DBF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5.39</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14:paraId="01E81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0BF9642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40FDFE7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0533A1E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853" w:type="pct"/>
                  <w:tcBorders>
                    <w:tl2br w:val="nil"/>
                    <w:tr2bl w:val="nil"/>
                  </w:tcBorders>
                  <w:vAlign w:val="center"/>
                </w:tcPr>
                <w:p w14:paraId="5F568C6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1.29×10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51D30C8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4.38</w:t>
                  </w:r>
                </w:p>
              </w:tc>
              <w:tc>
                <w:tcPr>
                  <w:tcW w:w="1266" w:type="pct"/>
                  <w:tcBorders>
                    <w:tl2br w:val="nil"/>
                    <w:tr2bl w:val="nil"/>
                  </w:tcBorders>
                  <w:vAlign w:val="center"/>
                </w:tcPr>
                <w:p w14:paraId="480A8C7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5.64×10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r>
            <w:tr w14:paraId="0B6BC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69" w:type="pct"/>
                  <w:gridSpan w:val="4"/>
                  <w:tcBorders>
                    <w:tl2br w:val="nil"/>
                    <w:tr2bl w:val="nil"/>
                  </w:tcBorders>
                  <w:vAlign w:val="center"/>
                </w:tcPr>
                <w:p w14:paraId="62EF0FC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去除率（%）</w:t>
                  </w:r>
                </w:p>
              </w:tc>
              <w:tc>
                <w:tcPr>
                  <w:tcW w:w="2529" w:type="pct"/>
                  <w:gridSpan w:val="2"/>
                  <w:tcBorders>
                    <w:tl2br w:val="nil"/>
                    <w:tr2bl w:val="nil"/>
                  </w:tcBorders>
                  <w:vAlign w:val="center"/>
                </w:tcPr>
                <w:p w14:paraId="2E1CCFC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w:t>
                  </w:r>
                  <w:r>
                    <w:rPr>
                      <w:rFonts w:hint="eastAsia" w:ascii="Times New Roman" w:hAnsi="Times New Roman" w:cs="Times New Roman" w:eastAsiaTheme="minorEastAsia"/>
                      <w:color w:val="auto"/>
                      <w:sz w:val="21"/>
                      <w:szCs w:val="21"/>
                      <w:lang w:val="en-US" w:eastAsia="zh-CN"/>
                    </w:rPr>
                    <w:t>7.3</w:t>
                  </w:r>
                </w:p>
              </w:tc>
            </w:tr>
            <w:tr w14:paraId="04481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restart"/>
                  <w:tcBorders>
                    <w:tl2br w:val="nil"/>
                    <w:tr2bl w:val="nil"/>
                  </w:tcBorders>
                  <w:vAlign w:val="center"/>
                </w:tcPr>
                <w:p w14:paraId="0D0E92B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喷淋塔+活性炭吸附装置进口</w:t>
                  </w:r>
                </w:p>
              </w:tc>
              <w:tc>
                <w:tcPr>
                  <w:tcW w:w="634" w:type="pct"/>
                  <w:vMerge w:val="restart"/>
                  <w:tcBorders>
                    <w:tl2br w:val="nil"/>
                    <w:tr2bl w:val="nil"/>
                  </w:tcBorders>
                  <w:vAlign w:val="center"/>
                </w:tcPr>
                <w:p w14:paraId="5515F0E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2025.</w:t>
                  </w:r>
                  <w:r>
                    <w:rPr>
                      <w:rFonts w:hint="eastAsia" w:ascii="Times New Roman" w:hAnsi="Times New Roman" w:cs="Times New Roman" w:eastAsiaTheme="minorEastAsia"/>
                      <w:color w:val="auto"/>
                      <w:kern w:val="0"/>
                      <w:sz w:val="21"/>
                      <w:szCs w:val="21"/>
                      <w:lang w:val="en-US" w:eastAsia="zh-CN"/>
                    </w:rPr>
                    <w:t>9</w:t>
                  </w:r>
                  <w:r>
                    <w:rPr>
                      <w:rFonts w:hint="default" w:ascii="Times New Roman" w:hAnsi="Times New Roman" w:cs="Times New Roman" w:eastAsiaTheme="minorEastAsia"/>
                      <w:color w:val="auto"/>
                      <w:kern w:val="0"/>
                      <w:sz w:val="21"/>
                      <w:szCs w:val="21"/>
                      <w:lang w:val="en-US" w:eastAsia="zh-CN"/>
                    </w:rPr>
                    <w:t>.</w:t>
                  </w:r>
                  <w:r>
                    <w:rPr>
                      <w:rFonts w:hint="eastAsia" w:ascii="Times New Roman" w:hAnsi="Times New Roman" w:cs="Times New Roman" w:eastAsiaTheme="minorEastAsia"/>
                      <w:color w:val="auto"/>
                      <w:kern w:val="0"/>
                      <w:sz w:val="21"/>
                      <w:szCs w:val="21"/>
                      <w:lang w:val="en-US" w:eastAsia="zh-CN"/>
                    </w:rPr>
                    <w:t>1</w:t>
                  </w:r>
                  <w:r>
                    <w:rPr>
                      <w:rFonts w:hint="default" w:ascii="Times New Roman" w:hAnsi="Times New Roman" w:cs="Times New Roman" w:eastAsiaTheme="minorEastAsia"/>
                      <w:color w:val="auto"/>
                      <w:kern w:val="0"/>
                      <w:sz w:val="21"/>
                      <w:szCs w:val="21"/>
                      <w:lang w:val="en-US" w:eastAsia="zh-CN"/>
                    </w:rPr>
                    <w:t>3</w:t>
                  </w:r>
                </w:p>
              </w:tc>
              <w:tc>
                <w:tcPr>
                  <w:tcW w:w="381" w:type="pct"/>
                  <w:tcBorders>
                    <w:tl2br w:val="nil"/>
                    <w:tr2bl w:val="nil"/>
                  </w:tcBorders>
                  <w:vAlign w:val="center"/>
                </w:tcPr>
                <w:p w14:paraId="7B7BA57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1</w:t>
                  </w:r>
                </w:p>
              </w:tc>
              <w:tc>
                <w:tcPr>
                  <w:tcW w:w="853" w:type="pct"/>
                  <w:tcBorders>
                    <w:tl2br w:val="nil"/>
                    <w:tr2bl w:val="nil"/>
                  </w:tcBorders>
                  <w:vAlign w:val="center"/>
                </w:tcPr>
                <w:p w14:paraId="7AE1646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1.13×10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1C453B8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38.6</w:t>
                  </w:r>
                </w:p>
              </w:tc>
              <w:tc>
                <w:tcPr>
                  <w:tcW w:w="1266" w:type="pct"/>
                  <w:tcBorders>
                    <w:tl2br w:val="nil"/>
                    <w:tr2bl w:val="nil"/>
                  </w:tcBorders>
                  <w:vAlign w:val="center"/>
                </w:tcPr>
                <w:p w14:paraId="785CBCB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0.0436 </w:t>
                  </w:r>
                </w:p>
              </w:tc>
            </w:tr>
            <w:tr w14:paraId="48288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3C110B9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634" w:type="pct"/>
                  <w:vMerge w:val="continue"/>
                  <w:tcBorders>
                    <w:tl2br w:val="nil"/>
                    <w:tr2bl w:val="nil"/>
                  </w:tcBorders>
                  <w:vAlign w:val="center"/>
                </w:tcPr>
                <w:p w14:paraId="518C1A0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0ECBB94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2</w:t>
                  </w:r>
                </w:p>
              </w:tc>
              <w:tc>
                <w:tcPr>
                  <w:tcW w:w="853" w:type="pct"/>
                  <w:tcBorders>
                    <w:tl2br w:val="nil"/>
                    <w:tr2bl w:val="nil"/>
                  </w:tcBorders>
                  <w:shd w:val="clear" w:color="auto" w:fill="auto"/>
                  <w:vAlign w:val="center"/>
                </w:tcPr>
                <w:p w14:paraId="495891A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1.18×10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230FB84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37.2</w:t>
                  </w:r>
                </w:p>
              </w:tc>
              <w:tc>
                <w:tcPr>
                  <w:tcW w:w="1266" w:type="pct"/>
                  <w:tcBorders>
                    <w:tl2br w:val="nil"/>
                    <w:tr2bl w:val="nil"/>
                  </w:tcBorders>
                  <w:vAlign w:val="center"/>
                </w:tcPr>
                <w:p w14:paraId="46714E2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0.0439 </w:t>
                  </w:r>
                </w:p>
              </w:tc>
            </w:tr>
            <w:tr w14:paraId="367E3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1C06400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634" w:type="pct"/>
                  <w:vMerge w:val="continue"/>
                  <w:tcBorders>
                    <w:tl2br w:val="nil"/>
                    <w:tr2bl w:val="nil"/>
                  </w:tcBorders>
                  <w:vAlign w:val="center"/>
                </w:tcPr>
                <w:p w14:paraId="3A9A7EF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6E158E5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3</w:t>
                  </w:r>
                </w:p>
              </w:tc>
              <w:tc>
                <w:tcPr>
                  <w:tcW w:w="853" w:type="pct"/>
                  <w:tcBorders>
                    <w:tl2br w:val="nil"/>
                    <w:tr2bl w:val="nil"/>
                  </w:tcBorders>
                  <w:shd w:val="clear" w:color="auto" w:fill="auto"/>
                  <w:vAlign w:val="center"/>
                </w:tcPr>
                <w:p w14:paraId="6FCC256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1.23×10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724D58B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39.1</w:t>
                  </w:r>
                </w:p>
              </w:tc>
              <w:tc>
                <w:tcPr>
                  <w:tcW w:w="1266" w:type="pct"/>
                  <w:tcBorders>
                    <w:tl2br w:val="nil"/>
                    <w:tr2bl w:val="nil"/>
                  </w:tcBorders>
                  <w:vAlign w:val="center"/>
                </w:tcPr>
                <w:p w14:paraId="0DC07FF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0.0481 </w:t>
                  </w:r>
                </w:p>
              </w:tc>
            </w:tr>
            <w:tr w14:paraId="2D3EC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20B9F80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634" w:type="pct"/>
                  <w:vMerge w:val="continue"/>
                  <w:tcBorders>
                    <w:tl2br w:val="nil"/>
                    <w:tr2bl w:val="nil"/>
                  </w:tcBorders>
                  <w:vAlign w:val="center"/>
                </w:tcPr>
                <w:p w14:paraId="22CB4AE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003D75F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均值</w:t>
                  </w:r>
                </w:p>
              </w:tc>
              <w:tc>
                <w:tcPr>
                  <w:tcW w:w="853" w:type="pct"/>
                  <w:tcBorders>
                    <w:tl2br w:val="nil"/>
                    <w:tr2bl w:val="nil"/>
                  </w:tcBorders>
                  <w:vAlign w:val="center"/>
                </w:tcPr>
                <w:p w14:paraId="0DF851F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1.18</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3781797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kern w:val="2"/>
                      <w:sz w:val="21"/>
                      <w:szCs w:val="21"/>
                      <w:lang w:val="en-US" w:eastAsia="zh-CN" w:bidi="ar-SA"/>
                    </w:rPr>
                    <w:t>38.3</w:t>
                  </w:r>
                </w:p>
              </w:tc>
              <w:tc>
                <w:tcPr>
                  <w:tcW w:w="1266" w:type="pct"/>
                  <w:tcBorders>
                    <w:tl2br w:val="nil"/>
                    <w:tr2bl w:val="nil"/>
                  </w:tcBorders>
                  <w:vAlign w:val="center"/>
                </w:tcPr>
                <w:p w14:paraId="6B69DA1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kern w:val="2"/>
                      <w:sz w:val="21"/>
                      <w:szCs w:val="21"/>
                      <w:lang w:val="en-US" w:eastAsia="zh-CN" w:bidi="ar-SA"/>
                    </w:rPr>
                    <w:t>0.0452</w:t>
                  </w:r>
                </w:p>
              </w:tc>
            </w:tr>
            <w:tr w14:paraId="36EFB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restart"/>
                  <w:tcBorders>
                    <w:tl2br w:val="nil"/>
                    <w:tr2bl w:val="nil"/>
                  </w:tcBorders>
                  <w:vAlign w:val="center"/>
                </w:tcPr>
                <w:p w14:paraId="1E977E9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kern w:val="2"/>
                      <w:sz w:val="21"/>
                      <w:szCs w:val="21"/>
                      <w:lang w:val="en-US" w:eastAsia="zh-CN" w:bidi="ar-SA"/>
                    </w:rPr>
                    <w:t>喷淋塔+活性炭吸附装置出口</w:t>
                  </w:r>
                </w:p>
              </w:tc>
              <w:tc>
                <w:tcPr>
                  <w:tcW w:w="634" w:type="pct"/>
                  <w:vMerge w:val="continue"/>
                  <w:tcBorders>
                    <w:tl2br w:val="nil"/>
                    <w:tr2bl w:val="nil"/>
                  </w:tcBorders>
                  <w:vAlign w:val="center"/>
                </w:tcPr>
                <w:p w14:paraId="531A27F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7F8953E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w:t>
                  </w:r>
                </w:p>
              </w:tc>
              <w:tc>
                <w:tcPr>
                  <w:tcW w:w="853" w:type="pct"/>
                  <w:tcBorders>
                    <w:tl2br w:val="nil"/>
                    <w:tr2bl w:val="nil"/>
                  </w:tcBorders>
                  <w:vAlign w:val="center"/>
                </w:tcPr>
                <w:p w14:paraId="1F77768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1.25×10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2235D99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4.63</w:t>
                  </w:r>
                </w:p>
              </w:tc>
              <w:tc>
                <w:tcPr>
                  <w:tcW w:w="1266" w:type="pct"/>
                  <w:tcBorders>
                    <w:tl2br w:val="nil"/>
                    <w:tr2bl w:val="nil"/>
                  </w:tcBorders>
                  <w:vAlign w:val="center"/>
                </w:tcPr>
                <w:p w14:paraId="3FA4F04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5.79</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i w:val="0"/>
                      <w:iCs w:val="0"/>
                      <w:color w:val="000000"/>
                      <w:kern w:val="0"/>
                      <w:sz w:val="21"/>
                      <w:szCs w:val="21"/>
                      <w:u w:val="none"/>
                      <w:lang w:val="en-US" w:eastAsia="zh-CN" w:bidi="ar"/>
                    </w:rPr>
                    <w:t xml:space="preserve"> </w:t>
                  </w:r>
                </w:p>
              </w:tc>
            </w:tr>
            <w:tr w14:paraId="0C4FC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6C6136F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725F14D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4B43671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853" w:type="pct"/>
                  <w:tcBorders>
                    <w:tl2br w:val="nil"/>
                    <w:tr2bl w:val="nil"/>
                  </w:tcBorders>
                  <w:vAlign w:val="center"/>
                </w:tcPr>
                <w:p w14:paraId="5E4B57C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1.30×10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4536231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4.60</w:t>
                  </w:r>
                </w:p>
              </w:tc>
              <w:tc>
                <w:tcPr>
                  <w:tcW w:w="1266" w:type="pct"/>
                  <w:tcBorders>
                    <w:tl2br w:val="nil"/>
                    <w:tr2bl w:val="nil"/>
                  </w:tcBorders>
                  <w:vAlign w:val="center"/>
                </w:tcPr>
                <w:p w14:paraId="72DD81F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5.98</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i w:val="0"/>
                      <w:iCs w:val="0"/>
                      <w:color w:val="000000"/>
                      <w:kern w:val="0"/>
                      <w:sz w:val="21"/>
                      <w:szCs w:val="21"/>
                      <w:u w:val="none"/>
                      <w:lang w:val="en-US" w:eastAsia="zh-CN" w:bidi="ar"/>
                    </w:rPr>
                    <w:t xml:space="preserve"> </w:t>
                  </w:r>
                </w:p>
              </w:tc>
            </w:tr>
            <w:tr w14:paraId="5663F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256C542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744153E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77FF6D9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853" w:type="pct"/>
                  <w:tcBorders>
                    <w:tl2br w:val="nil"/>
                    <w:tr2bl w:val="nil"/>
                  </w:tcBorders>
                  <w:vAlign w:val="center"/>
                </w:tcPr>
                <w:p w14:paraId="4542E02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1.35×10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3DE40AC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4.66</w:t>
                  </w:r>
                </w:p>
              </w:tc>
              <w:tc>
                <w:tcPr>
                  <w:tcW w:w="1266" w:type="pct"/>
                  <w:tcBorders>
                    <w:tl2br w:val="nil"/>
                    <w:tr2bl w:val="nil"/>
                  </w:tcBorders>
                  <w:vAlign w:val="center"/>
                </w:tcPr>
                <w:p w14:paraId="721CEF8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6.29</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i w:val="0"/>
                      <w:iCs w:val="0"/>
                      <w:color w:val="000000"/>
                      <w:kern w:val="0"/>
                      <w:sz w:val="21"/>
                      <w:szCs w:val="21"/>
                      <w:u w:val="none"/>
                      <w:lang w:val="en-US" w:eastAsia="zh-CN" w:bidi="ar"/>
                    </w:rPr>
                    <w:t xml:space="preserve"> </w:t>
                  </w:r>
                </w:p>
              </w:tc>
            </w:tr>
            <w:tr w14:paraId="35F8D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2452B0E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3438182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78FB62E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853" w:type="pct"/>
                  <w:tcBorders>
                    <w:tl2br w:val="nil"/>
                    <w:tr2bl w:val="nil"/>
                  </w:tcBorders>
                  <w:vAlign w:val="center"/>
                </w:tcPr>
                <w:p w14:paraId="1C691226">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1.30×10</w:t>
                  </w:r>
                  <w:r>
                    <w:rPr>
                      <w:rFonts w:hint="default" w:ascii="Times New Roman" w:hAnsi="Times New Roman" w:cs="Times New Roman" w:eastAsiaTheme="minorEastAsia"/>
                      <w:color w:val="auto"/>
                      <w:sz w:val="21"/>
                      <w:szCs w:val="21"/>
                      <w:vertAlign w:val="superscript"/>
                      <w:lang w:val="en-US" w:eastAsia="zh-CN"/>
                    </w:rPr>
                    <w:t>3</w:t>
                  </w:r>
                </w:p>
              </w:tc>
              <w:tc>
                <w:tcPr>
                  <w:tcW w:w="1263" w:type="pct"/>
                  <w:tcBorders>
                    <w:tl2br w:val="nil"/>
                    <w:tr2bl w:val="nil"/>
                  </w:tcBorders>
                  <w:vAlign w:val="center"/>
                </w:tcPr>
                <w:p w14:paraId="1FCBCEA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4.63</w:t>
                  </w:r>
                </w:p>
              </w:tc>
              <w:tc>
                <w:tcPr>
                  <w:tcW w:w="1266" w:type="pct"/>
                  <w:tcBorders>
                    <w:tl2br w:val="nil"/>
                    <w:tr2bl w:val="nil"/>
                  </w:tcBorders>
                  <w:vAlign w:val="center"/>
                </w:tcPr>
                <w:p w14:paraId="0721C05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6.02×10</w:t>
                  </w:r>
                  <w:r>
                    <w:rPr>
                      <w:rFonts w:hint="default" w:ascii="Times New Roman" w:hAnsi="Times New Roman" w:cs="Times New Roman" w:eastAsiaTheme="minorEastAsia"/>
                      <w:color w:val="auto"/>
                      <w:sz w:val="21"/>
                      <w:szCs w:val="21"/>
                      <w:vertAlign w:val="superscript"/>
                      <w:lang w:val="en-US" w:eastAsia="zh-CN"/>
                    </w:rPr>
                    <w:t>-3</w:t>
                  </w:r>
                </w:p>
              </w:tc>
            </w:tr>
            <w:tr w14:paraId="4DBB3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69" w:type="pct"/>
                  <w:gridSpan w:val="4"/>
                  <w:tcBorders>
                    <w:tl2br w:val="nil"/>
                    <w:tr2bl w:val="nil"/>
                  </w:tcBorders>
                  <w:vAlign w:val="center"/>
                </w:tcPr>
                <w:p w14:paraId="59DAB67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去除率（%）</w:t>
                  </w:r>
                </w:p>
              </w:tc>
              <w:tc>
                <w:tcPr>
                  <w:tcW w:w="2529" w:type="pct"/>
                  <w:gridSpan w:val="2"/>
                  <w:tcBorders>
                    <w:tl2br w:val="nil"/>
                    <w:tr2bl w:val="nil"/>
                  </w:tcBorders>
                  <w:vAlign w:val="center"/>
                </w:tcPr>
                <w:p w14:paraId="196C7B8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w:t>
                  </w:r>
                  <w:r>
                    <w:rPr>
                      <w:rFonts w:hint="eastAsia" w:ascii="Times New Roman" w:hAnsi="Times New Roman" w:cs="Times New Roman" w:eastAsiaTheme="minorEastAsia"/>
                      <w:color w:val="auto"/>
                      <w:sz w:val="21"/>
                      <w:szCs w:val="21"/>
                      <w:lang w:val="en-US" w:eastAsia="zh-CN"/>
                    </w:rPr>
                    <w:t>6</w:t>
                  </w:r>
                  <w:r>
                    <w:rPr>
                      <w:rFonts w:hint="default" w:ascii="Times New Roman" w:hAnsi="Times New Roman" w:cs="Times New Roman" w:eastAsiaTheme="minorEastAsia"/>
                      <w:color w:val="auto"/>
                      <w:sz w:val="21"/>
                      <w:szCs w:val="21"/>
                      <w:lang w:val="en-US" w:eastAsia="zh-CN"/>
                    </w:rPr>
                    <w:t>.7</w:t>
                  </w:r>
                </w:p>
              </w:tc>
            </w:tr>
            <w:tr w14:paraId="6FEAB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tcBorders>
                    <w:tl2br w:val="nil"/>
                    <w:tr2bl w:val="nil"/>
                  </w:tcBorders>
                  <w:vAlign w:val="center"/>
                </w:tcPr>
                <w:p w14:paraId="672AF19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检测点位</w:t>
                  </w:r>
                </w:p>
              </w:tc>
              <w:tc>
                <w:tcPr>
                  <w:tcW w:w="634" w:type="pct"/>
                  <w:tcBorders>
                    <w:tl2br w:val="nil"/>
                    <w:tr2bl w:val="nil"/>
                  </w:tcBorders>
                  <w:vAlign w:val="center"/>
                </w:tcPr>
                <w:p w14:paraId="14F973B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采样</w:t>
                  </w:r>
                  <w:r>
                    <w:rPr>
                      <w:rFonts w:hint="default" w:ascii="Times New Roman" w:hAnsi="Times New Roman" w:cs="Times New Roman" w:eastAsiaTheme="minorEastAsia"/>
                      <w:color w:val="auto"/>
                      <w:sz w:val="21"/>
                      <w:szCs w:val="21"/>
                    </w:rPr>
                    <w:t>日期</w:t>
                  </w:r>
                </w:p>
              </w:tc>
              <w:tc>
                <w:tcPr>
                  <w:tcW w:w="381" w:type="pct"/>
                  <w:tcBorders>
                    <w:tl2br w:val="nil"/>
                    <w:tr2bl w:val="nil"/>
                  </w:tcBorders>
                  <w:vAlign w:val="center"/>
                </w:tcPr>
                <w:p w14:paraId="622036A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测次</w:t>
                  </w:r>
                </w:p>
              </w:tc>
              <w:tc>
                <w:tcPr>
                  <w:tcW w:w="853" w:type="pct"/>
                  <w:tcBorders>
                    <w:tl2br w:val="nil"/>
                    <w:tr2bl w:val="nil"/>
                  </w:tcBorders>
                  <w:vAlign w:val="center"/>
                </w:tcPr>
                <w:p w14:paraId="00A5D19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废气量 (m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/h)</w:t>
                  </w:r>
                </w:p>
              </w:tc>
              <w:tc>
                <w:tcPr>
                  <w:tcW w:w="1263" w:type="pct"/>
                  <w:tcBorders>
                    <w:tl2br w:val="nil"/>
                    <w:tr2bl w:val="nil"/>
                  </w:tcBorders>
                  <w:vAlign w:val="center"/>
                </w:tcPr>
                <w:p w14:paraId="303BEE2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非甲烷总烃</w:t>
                  </w:r>
                  <w:r>
                    <w:rPr>
                      <w:rFonts w:hint="default" w:ascii="Times New Roman" w:hAnsi="Times New Roman" w:cs="Times New Roman" w:eastAsiaTheme="minorEastAsia"/>
                      <w:color w:val="auto"/>
                      <w:sz w:val="21"/>
                      <w:szCs w:val="21"/>
                    </w:rPr>
                    <w:t>排放浓度(mg/m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1266" w:type="pct"/>
                  <w:tcBorders>
                    <w:tl2br w:val="nil"/>
                    <w:tr2bl w:val="nil"/>
                  </w:tcBorders>
                  <w:vAlign w:val="center"/>
                </w:tcPr>
                <w:p w14:paraId="539F90E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非甲烷总烃</w:t>
                  </w:r>
                  <w:r>
                    <w:rPr>
                      <w:rFonts w:hint="default" w:ascii="Times New Roman" w:hAnsi="Times New Roman" w:cs="Times New Roman" w:eastAsiaTheme="minorEastAsia"/>
                      <w:color w:val="auto"/>
                      <w:sz w:val="21"/>
                      <w:szCs w:val="21"/>
                    </w:rPr>
                    <w:t>排放速率(kg/h)</w:t>
                  </w:r>
                </w:p>
              </w:tc>
            </w:tr>
            <w:tr w14:paraId="63DB8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89" w:type="dxa"/>
                  <w:vMerge w:val="restart"/>
                  <w:tcBorders>
                    <w:tl2br w:val="nil"/>
                    <w:tr2bl w:val="nil"/>
                  </w:tcBorders>
                  <w:vAlign w:val="center"/>
                </w:tcPr>
                <w:p w14:paraId="34C42C3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二级活性炭装置进口</w:t>
                  </w:r>
                </w:p>
              </w:tc>
              <w:tc>
                <w:tcPr>
                  <w:tcW w:w="634" w:type="pct"/>
                  <w:vMerge w:val="restart"/>
                  <w:tcBorders>
                    <w:tl2br w:val="nil"/>
                    <w:tr2bl w:val="nil"/>
                  </w:tcBorders>
                  <w:vAlign w:val="center"/>
                </w:tcPr>
                <w:p w14:paraId="7A79C9E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2025.9.12</w:t>
                  </w:r>
                </w:p>
              </w:tc>
              <w:tc>
                <w:tcPr>
                  <w:tcW w:w="381" w:type="pct"/>
                  <w:tcBorders>
                    <w:tl2br w:val="nil"/>
                    <w:tr2bl w:val="nil"/>
                  </w:tcBorders>
                  <w:vAlign w:val="center"/>
                </w:tcPr>
                <w:p w14:paraId="121ED13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1</w:t>
                  </w:r>
                </w:p>
              </w:tc>
              <w:tc>
                <w:tcPr>
                  <w:tcW w:w="1548" w:type="dxa"/>
                  <w:tcBorders>
                    <w:tl2br w:val="nil"/>
                    <w:tr2bl w:val="nil"/>
                  </w:tcBorders>
                  <w:vAlign w:val="center"/>
                </w:tcPr>
                <w:p w14:paraId="73D5745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3.30×10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153DF02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29.7</w:t>
                  </w:r>
                </w:p>
              </w:tc>
              <w:tc>
                <w:tcPr>
                  <w:tcW w:w="2295" w:type="dxa"/>
                  <w:tcBorders>
                    <w:tl2br w:val="nil"/>
                    <w:tr2bl w:val="nil"/>
                  </w:tcBorders>
                  <w:vAlign w:val="center"/>
                </w:tcPr>
                <w:p w14:paraId="0FE5685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0.0980 </w:t>
                  </w:r>
                </w:p>
              </w:tc>
            </w:tr>
            <w:tr w14:paraId="001FE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60BD72F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634" w:type="pct"/>
                  <w:vMerge w:val="continue"/>
                  <w:tcBorders>
                    <w:tl2br w:val="nil"/>
                    <w:tr2bl w:val="nil"/>
                  </w:tcBorders>
                  <w:vAlign w:val="center"/>
                </w:tcPr>
                <w:p w14:paraId="13438D0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6A1F116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2</w:t>
                  </w:r>
                </w:p>
              </w:tc>
              <w:tc>
                <w:tcPr>
                  <w:tcW w:w="1548" w:type="dxa"/>
                  <w:tcBorders>
                    <w:tl2br w:val="nil"/>
                    <w:tr2bl w:val="nil"/>
                  </w:tcBorders>
                  <w:shd w:val="clear" w:color="auto" w:fill="auto"/>
                  <w:vAlign w:val="center"/>
                </w:tcPr>
                <w:p w14:paraId="6235FD6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3.25×10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339A2F6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29.5</w:t>
                  </w:r>
                </w:p>
              </w:tc>
              <w:tc>
                <w:tcPr>
                  <w:tcW w:w="2295" w:type="dxa"/>
                  <w:tcBorders>
                    <w:tl2br w:val="nil"/>
                    <w:tr2bl w:val="nil"/>
                  </w:tcBorders>
                  <w:vAlign w:val="center"/>
                </w:tcPr>
                <w:p w14:paraId="79897E7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0.0959 </w:t>
                  </w:r>
                </w:p>
              </w:tc>
            </w:tr>
            <w:tr w14:paraId="571D6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600" w:type="pct"/>
                  <w:vMerge w:val="continue"/>
                  <w:tcBorders>
                    <w:tl2br w:val="nil"/>
                    <w:tr2bl w:val="nil"/>
                  </w:tcBorders>
                  <w:vAlign w:val="center"/>
                </w:tcPr>
                <w:p w14:paraId="0BE23DF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634" w:type="pct"/>
                  <w:vMerge w:val="continue"/>
                  <w:tcBorders>
                    <w:tl2br w:val="nil"/>
                    <w:tr2bl w:val="nil"/>
                  </w:tcBorders>
                  <w:vAlign w:val="center"/>
                </w:tcPr>
                <w:p w14:paraId="7AEA1BE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00765EF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3</w:t>
                  </w:r>
                </w:p>
              </w:tc>
              <w:tc>
                <w:tcPr>
                  <w:tcW w:w="1548" w:type="dxa"/>
                  <w:tcBorders>
                    <w:tl2br w:val="nil"/>
                    <w:tr2bl w:val="nil"/>
                  </w:tcBorders>
                  <w:shd w:val="clear" w:color="auto" w:fill="auto"/>
                  <w:vAlign w:val="center"/>
                </w:tcPr>
                <w:p w14:paraId="76F6D55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3.36×10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31D44B6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30.3</w:t>
                  </w:r>
                </w:p>
              </w:tc>
              <w:tc>
                <w:tcPr>
                  <w:tcW w:w="2295" w:type="dxa"/>
                  <w:tcBorders>
                    <w:tl2br w:val="nil"/>
                    <w:tr2bl w:val="nil"/>
                  </w:tcBorders>
                  <w:vAlign w:val="center"/>
                </w:tcPr>
                <w:p w14:paraId="089131C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0.102 </w:t>
                  </w:r>
                </w:p>
              </w:tc>
            </w:tr>
            <w:tr w14:paraId="6BE0D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1078A26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634" w:type="pct"/>
                  <w:vMerge w:val="continue"/>
                  <w:tcBorders>
                    <w:tl2br w:val="nil"/>
                    <w:tr2bl w:val="nil"/>
                  </w:tcBorders>
                  <w:vAlign w:val="center"/>
                </w:tcPr>
                <w:p w14:paraId="4E84F75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699FC08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均值</w:t>
                  </w:r>
                </w:p>
              </w:tc>
              <w:tc>
                <w:tcPr>
                  <w:tcW w:w="1548" w:type="dxa"/>
                  <w:tcBorders>
                    <w:tl2br w:val="nil"/>
                    <w:tr2bl w:val="nil"/>
                  </w:tcBorders>
                  <w:vAlign w:val="center"/>
                </w:tcPr>
                <w:p w14:paraId="1E0BA1D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3.30×10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063265E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kern w:val="2"/>
                      <w:sz w:val="21"/>
                      <w:szCs w:val="21"/>
                      <w:lang w:val="en-US" w:eastAsia="zh-CN" w:bidi="ar-SA"/>
                    </w:rPr>
                    <w:t>29.8</w:t>
                  </w:r>
                </w:p>
              </w:tc>
              <w:tc>
                <w:tcPr>
                  <w:tcW w:w="2295" w:type="dxa"/>
                  <w:tcBorders>
                    <w:tl2br w:val="nil"/>
                    <w:tr2bl w:val="nil"/>
                  </w:tcBorders>
                  <w:vAlign w:val="center"/>
                </w:tcPr>
                <w:p w14:paraId="78F081A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0.0986</w:t>
                  </w:r>
                </w:p>
              </w:tc>
            </w:tr>
            <w:tr w14:paraId="14978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89" w:type="dxa"/>
                  <w:vMerge w:val="restart"/>
                  <w:tcBorders>
                    <w:tl2br w:val="nil"/>
                    <w:tr2bl w:val="nil"/>
                  </w:tcBorders>
                  <w:vAlign w:val="center"/>
                </w:tcPr>
                <w:p w14:paraId="1FDA623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二级活性炭装置出口</w:t>
                  </w:r>
                </w:p>
              </w:tc>
              <w:tc>
                <w:tcPr>
                  <w:tcW w:w="634" w:type="pct"/>
                  <w:vMerge w:val="continue"/>
                  <w:tcBorders>
                    <w:tl2br w:val="nil"/>
                    <w:tr2bl w:val="nil"/>
                  </w:tcBorders>
                  <w:vAlign w:val="center"/>
                </w:tcPr>
                <w:p w14:paraId="1D0B671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23D754D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w:t>
                  </w:r>
                </w:p>
              </w:tc>
              <w:tc>
                <w:tcPr>
                  <w:tcW w:w="1548" w:type="dxa"/>
                  <w:tcBorders>
                    <w:tl2br w:val="nil"/>
                    <w:tr2bl w:val="nil"/>
                  </w:tcBorders>
                  <w:vAlign w:val="center"/>
                </w:tcPr>
                <w:p w14:paraId="6AFCE46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3.66</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5E04650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3.38</w:t>
                  </w:r>
                </w:p>
              </w:tc>
              <w:tc>
                <w:tcPr>
                  <w:tcW w:w="2295" w:type="dxa"/>
                  <w:tcBorders>
                    <w:tl2br w:val="nil"/>
                    <w:tr2bl w:val="nil"/>
                  </w:tcBorders>
                  <w:vAlign w:val="center"/>
                </w:tcPr>
                <w:p w14:paraId="1610B0A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0.0124 </w:t>
                  </w:r>
                </w:p>
              </w:tc>
            </w:tr>
            <w:tr w14:paraId="0103F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655E35B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7DD1260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3AA6EFE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1548" w:type="dxa"/>
                  <w:tcBorders>
                    <w:tl2br w:val="nil"/>
                    <w:tr2bl w:val="nil"/>
                  </w:tcBorders>
                  <w:vAlign w:val="center"/>
                </w:tcPr>
                <w:p w14:paraId="5979C87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3.61</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0B78E26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3.48</w:t>
                  </w:r>
                </w:p>
              </w:tc>
              <w:tc>
                <w:tcPr>
                  <w:tcW w:w="2295" w:type="dxa"/>
                  <w:tcBorders>
                    <w:tl2br w:val="nil"/>
                    <w:tr2bl w:val="nil"/>
                  </w:tcBorders>
                  <w:vAlign w:val="center"/>
                </w:tcPr>
                <w:p w14:paraId="4340148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0.0126 </w:t>
                  </w:r>
                </w:p>
              </w:tc>
            </w:tr>
            <w:tr w14:paraId="6E659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4EBF02B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3CCFB6F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3CBF595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1548" w:type="dxa"/>
                  <w:tcBorders>
                    <w:tl2br w:val="nil"/>
                    <w:tr2bl w:val="nil"/>
                  </w:tcBorders>
                  <w:vAlign w:val="center"/>
                </w:tcPr>
                <w:p w14:paraId="4FED399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3.72</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0A4D449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3.27</w:t>
                  </w:r>
                </w:p>
              </w:tc>
              <w:tc>
                <w:tcPr>
                  <w:tcW w:w="2295" w:type="dxa"/>
                  <w:tcBorders>
                    <w:tl2br w:val="nil"/>
                    <w:tr2bl w:val="nil"/>
                  </w:tcBorders>
                  <w:vAlign w:val="center"/>
                </w:tcPr>
                <w:p w14:paraId="48B9FD1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0.0122 </w:t>
                  </w:r>
                </w:p>
              </w:tc>
            </w:tr>
            <w:tr w14:paraId="27ABE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0FFC453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4C65AE4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7997EEB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1548" w:type="dxa"/>
                  <w:tcBorders>
                    <w:tl2br w:val="nil"/>
                    <w:tr2bl w:val="nil"/>
                  </w:tcBorders>
                  <w:vAlign w:val="center"/>
                </w:tcPr>
                <w:p w14:paraId="1EB213C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3.66×10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37EB325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3.38</w:t>
                  </w:r>
                </w:p>
              </w:tc>
              <w:tc>
                <w:tcPr>
                  <w:tcW w:w="2295" w:type="dxa"/>
                  <w:tcBorders>
                    <w:tl2br w:val="nil"/>
                    <w:tr2bl w:val="nil"/>
                  </w:tcBorders>
                  <w:vAlign w:val="center"/>
                </w:tcPr>
                <w:p w14:paraId="5C56E05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0.0124</w:t>
                  </w:r>
                </w:p>
              </w:tc>
            </w:tr>
            <w:tr w14:paraId="6F163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69" w:type="pct"/>
                  <w:gridSpan w:val="4"/>
                  <w:tcBorders>
                    <w:tl2br w:val="nil"/>
                    <w:tr2bl w:val="nil"/>
                  </w:tcBorders>
                  <w:vAlign w:val="center"/>
                </w:tcPr>
                <w:p w14:paraId="7474CC7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去除率（%）</w:t>
                  </w:r>
                </w:p>
              </w:tc>
              <w:tc>
                <w:tcPr>
                  <w:tcW w:w="2529" w:type="pct"/>
                  <w:gridSpan w:val="2"/>
                  <w:tcBorders>
                    <w:tl2br w:val="nil"/>
                    <w:tr2bl w:val="nil"/>
                  </w:tcBorders>
                  <w:vAlign w:val="center"/>
                </w:tcPr>
                <w:p w14:paraId="24083CB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w:t>
                  </w:r>
                  <w:r>
                    <w:rPr>
                      <w:rFonts w:hint="eastAsia" w:ascii="Times New Roman" w:hAnsi="Times New Roman" w:cs="Times New Roman" w:eastAsiaTheme="minorEastAsia"/>
                      <w:color w:val="auto"/>
                      <w:sz w:val="21"/>
                      <w:szCs w:val="21"/>
                      <w:lang w:val="en-US" w:eastAsia="zh-CN"/>
                    </w:rPr>
                    <w:t>7.4</w:t>
                  </w:r>
                </w:p>
              </w:tc>
            </w:tr>
            <w:tr w14:paraId="33CFE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87" w:type="dxa"/>
                  <w:vMerge w:val="restart"/>
                  <w:tcBorders>
                    <w:tl2br w:val="nil"/>
                    <w:tr2bl w:val="nil"/>
                  </w:tcBorders>
                  <w:vAlign w:val="center"/>
                </w:tcPr>
                <w:p w14:paraId="0AA7D8D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二级活性炭装置进口</w:t>
                  </w:r>
                </w:p>
              </w:tc>
              <w:tc>
                <w:tcPr>
                  <w:tcW w:w="634" w:type="pct"/>
                  <w:vMerge w:val="restart"/>
                  <w:tcBorders>
                    <w:tl2br w:val="nil"/>
                    <w:tr2bl w:val="nil"/>
                  </w:tcBorders>
                  <w:vAlign w:val="center"/>
                </w:tcPr>
                <w:p w14:paraId="77D6BA8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2025.</w:t>
                  </w:r>
                  <w:r>
                    <w:rPr>
                      <w:rFonts w:hint="eastAsia" w:ascii="Times New Roman" w:hAnsi="Times New Roman" w:cs="Times New Roman" w:eastAsiaTheme="minorEastAsia"/>
                      <w:color w:val="auto"/>
                      <w:kern w:val="0"/>
                      <w:sz w:val="21"/>
                      <w:szCs w:val="21"/>
                      <w:lang w:val="en-US" w:eastAsia="zh-CN"/>
                    </w:rPr>
                    <w:t>9</w:t>
                  </w:r>
                  <w:r>
                    <w:rPr>
                      <w:rFonts w:hint="default" w:ascii="Times New Roman" w:hAnsi="Times New Roman" w:cs="Times New Roman" w:eastAsiaTheme="minorEastAsia"/>
                      <w:color w:val="auto"/>
                      <w:kern w:val="0"/>
                      <w:sz w:val="21"/>
                      <w:szCs w:val="21"/>
                      <w:lang w:val="en-US" w:eastAsia="zh-CN"/>
                    </w:rPr>
                    <w:t>.</w:t>
                  </w:r>
                  <w:r>
                    <w:rPr>
                      <w:rFonts w:hint="eastAsia" w:ascii="Times New Roman" w:hAnsi="Times New Roman" w:cs="Times New Roman" w:eastAsiaTheme="minorEastAsia"/>
                      <w:color w:val="auto"/>
                      <w:kern w:val="0"/>
                      <w:sz w:val="21"/>
                      <w:szCs w:val="21"/>
                      <w:lang w:val="en-US" w:eastAsia="zh-CN"/>
                    </w:rPr>
                    <w:t>1</w:t>
                  </w:r>
                  <w:r>
                    <w:rPr>
                      <w:rFonts w:hint="default" w:ascii="Times New Roman" w:hAnsi="Times New Roman" w:cs="Times New Roman" w:eastAsiaTheme="minorEastAsia"/>
                      <w:color w:val="auto"/>
                      <w:kern w:val="0"/>
                      <w:sz w:val="21"/>
                      <w:szCs w:val="21"/>
                      <w:lang w:val="en-US" w:eastAsia="zh-CN"/>
                    </w:rPr>
                    <w:t>3</w:t>
                  </w:r>
                </w:p>
              </w:tc>
              <w:tc>
                <w:tcPr>
                  <w:tcW w:w="381" w:type="pct"/>
                  <w:tcBorders>
                    <w:tl2br w:val="nil"/>
                    <w:tr2bl w:val="nil"/>
                  </w:tcBorders>
                  <w:vAlign w:val="center"/>
                </w:tcPr>
                <w:p w14:paraId="5473EEA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1</w:t>
                  </w:r>
                </w:p>
              </w:tc>
              <w:tc>
                <w:tcPr>
                  <w:tcW w:w="1548" w:type="dxa"/>
                  <w:tcBorders>
                    <w:tl2br w:val="nil"/>
                    <w:tr2bl w:val="nil"/>
                  </w:tcBorders>
                  <w:vAlign w:val="center"/>
                </w:tcPr>
                <w:p w14:paraId="00AC962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3.27×10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2E5A2EB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30.7</w:t>
                  </w:r>
                </w:p>
              </w:tc>
              <w:tc>
                <w:tcPr>
                  <w:tcW w:w="2295" w:type="dxa"/>
                  <w:tcBorders>
                    <w:tl2br w:val="nil"/>
                    <w:tr2bl w:val="nil"/>
                  </w:tcBorders>
                  <w:vAlign w:val="center"/>
                </w:tcPr>
                <w:p w14:paraId="6CDE5B0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0.100 </w:t>
                  </w:r>
                </w:p>
              </w:tc>
            </w:tr>
            <w:tr w14:paraId="37304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2B2226F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634" w:type="pct"/>
                  <w:vMerge w:val="continue"/>
                  <w:tcBorders>
                    <w:tl2br w:val="nil"/>
                    <w:tr2bl w:val="nil"/>
                  </w:tcBorders>
                  <w:vAlign w:val="center"/>
                </w:tcPr>
                <w:p w14:paraId="2AEB1E5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3A49E1C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2</w:t>
                  </w:r>
                </w:p>
              </w:tc>
              <w:tc>
                <w:tcPr>
                  <w:tcW w:w="1548" w:type="dxa"/>
                  <w:tcBorders>
                    <w:tl2br w:val="nil"/>
                    <w:tr2bl w:val="nil"/>
                  </w:tcBorders>
                  <w:shd w:val="clear" w:color="auto" w:fill="auto"/>
                  <w:vAlign w:val="center"/>
                </w:tcPr>
                <w:p w14:paraId="0A2A653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3.32×10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07844AF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30.1</w:t>
                  </w:r>
                </w:p>
              </w:tc>
              <w:tc>
                <w:tcPr>
                  <w:tcW w:w="2295" w:type="dxa"/>
                  <w:tcBorders>
                    <w:tl2br w:val="nil"/>
                    <w:tr2bl w:val="nil"/>
                  </w:tcBorders>
                  <w:vAlign w:val="center"/>
                </w:tcPr>
                <w:p w14:paraId="00BE225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0.0999 </w:t>
                  </w:r>
                </w:p>
              </w:tc>
            </w:tr>
            <w:tr w14:paraId="3E490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69B63BA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634" w:type="pct"/>
                  <w:vMerge w:val="continue"/>
                  <w:tcBorders>
                    <w:tl2br w:val="nil"/>
                    <w:tr2bl w:val="nil"/>
                  </w:tcBorders>
                  <w:vAlign w:val="center"/>
                </w:tcPr>
                <w:p w14:paraId="64CC274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743AFB3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3</w:t>
                  </w:r>
                </w:p>
              </w:tc>
              <w:tc>
                <w:tcPr>
                  <w:tcW w:w="1548" w:type="dxa"/>
                  <w:tcBorders>
                    <w:tl2br w:val="nil"/>
                    <w:tr2bl w:val="nil"/>
                  </w:tcBorders>
                  <w:shd w:val="clear" w:color="auto" w:fill="auto"/>
                  <w:vAlign w:val="center"/>
                </w:tcPr>
                <w:p w14:paraId="5662DB0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3.36×10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1382D57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29.6</w:t>
                  </w:r>
                </w:p>
              </w:tc>
              <w:tc>
                <w:tcPr>
                  <w:tcW w:w="2295" w:type="dxa"/>
                  <w:tcBorders>
                    <w:tl2br w:val="nil"/>
                    <w:tr2bl w:val="nil"/>
                  </w:tcBorders>
                  <w:vAlign w:val="center"/>
                </w:tcPr>
                <w:p w14:paraId="13C0B51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0.0995 </w:t>
                  </w:r>
                </w:p>
              </w:tc>
            </w:tr>
            <w:tr w14:paraId="089DC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7B960BD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634" w:type="pct"/>
                  <w:vMerge w:val="continue"/>
                  <w:tcBorders>
                    <w:tl2br w:val="nil"/>
                    <w:tr2bl w:val="nil"/>
                  </w:tcBorders>
                  <w:vAlign w:val="center"/>
                </w:tcPr>
                <w:p w14:paraId="6934266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3FEF92C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均值</w:t>
                  </w:r>
                </w:p>
              </w:tc>
              <w:tc>
                <w:tcPr>
                  <w:tcW w:w="1548" w:type="dxa"/>
                  <w:tcBorders>
                    <w:tl2br w:val="nil"/>
                    <w:tr2bl w:val="nil"/>
                  </w:tcBorders>
                  <w:vAlign w:val="center"/>
                </w:tcPr>
                <w:p w14:paraId="1E3AB8D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3.32</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17E2AD9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30.1</w:t>
                  </w:r>
                </w:p>
              </w:tc>
              <w:tc>
                <w:tcPr>
                  <w:tcW w:w="2295" w:type="dxa"/>
                  <w:tcBorders>
                    <w:tl2br w:val="nil"/>
                    <w:tr2bl w:val="nil"/>
                  </w:tcBorders>
                  <w:vAlign w:val="center"/>
                </w:tcPr>
                <w:p w14:paraId="24B598F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color w:val="auto"/>
                      <w:sz w:val="21"/>
                      <w:szCs w:val="21"/>
                      <w:lang w:val="en-US" w:eastAsia="zh-CN"/>
                    </w:rPr>
                    <w:t>0.0998</w:t>
                  </w:r>
                </w:p>
              </w:tc>
            </w:tr>
            <w:tr w14:paraId="72491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87" w:type="dxa"/>
                  <w:vMerge w:val="restart"/>
                  <w:tcBorders>
                    <w:tl2br w:val="nil"/>
                    <w:tr2bl w:val="nil"/>
                  </w:tcBorders>
                  <w:vAlign w:val="center"/>
                </w:tcPr>
                <w:p w14:paraId="20DBE63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kern w:val="2"/>
                      <w:sz w:val="21"/>
                      <w:szCs w:val="21"/>
                      <w:lang w:val="en-US" w:eastAsia="zh-CN" w:bidi="ar-SA"/>
                    </w:rPr>
                    <w:t>二级活性炭装置出口</w:t>
                  </w:r>
                </w:p>
              </w:tc>
              <w:tc>
                <w:tcPr>
                  <w:tcW w:w="634" w:type="pct"/>
                  <w:vMerge w:val="continue"/>
                  <w:tcBorders>
                    <w:tl2br w:val="nil"/>
                    <w:tr2bl w:val="nil"/>
                  </w:tcBorders>
                  <w:vAlign w:val="center"/>
                </w:tcPr>
                <w:p w14:paraId="7C64ABD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381" w:type="pct"/>
                  <w:tcBorders>
                    <w:tl2br w:val="nil"/>
                    <w:tr2bl w:val="nil"/>
                  </w:tcBorders>
                  <w:vAlign w:val="center"/>
                </w:tcPr>
                <w:p w14:paraId="53B836E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w:t>
                  </w:r>
                </w:p>
              </w:tc>
              <w:tc>
                <w:tcPr>
                  <w:tcW w:w="1548" w:type="dxa"/>
                  <w:tcBorders>
                    <w:tl2br w:val="nil"/>
                    <w:tr2bl w:val="nil"/>
                  </w:tcBorders>
                  <w:vAlign w:val="center"/>
                </w:tcPr>
                <w:p w14:paraId="282D26F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3.63×10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6B6E8DC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3.65</w:t>
                  </w:r>
                </w:p>
              </w:tc>
              <w:tc>
                <w:tcPr>
                  <w:tcW w:w="2295" w:type="dxa"/>
                  <w:tcBorders>
                    <w:tl2br w:val="nil"/>
                    <w:tr2bl w:val="nil"/>
                  </w:tcBorders>
                  <w:vAlign w:val="center"/>
                </w:tcPr>
                <w:p w14:paraId="36746DB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0.0132 </w:t>
                  </w:r>
                </w:p>
              </w:tc>
            </w:tr>
            <w:tr w14:paraId="47C32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691F777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4035B83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6E3D160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1548" w:type="dxa"/>
                  <w:tcBorders>
                    <w:tl2br w:val="nil"/>
                    <w:tr2bl w:val="nil"/>
                  </w:tcBorders>
                  <w:vAlign w:val="center"/>
                </w:tcPr>
                <w:p w14:paraId="2B741F2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3.68×10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4EBB928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3.69</w:t>
                  </w:r>
                </w:p>
              </w:tc>
              <w:tc>
                <w:tcPr>
                  <w:tcW w:w="2295" w:type="dxa"/>
                  <w:tcBorders>
                    <w:tl2br w:val="nil"/>
                    <w:tr2bl w:val="nil"/>
                  </w:tcBorders>
                  <w:vAlign w:val="center"/>
                </w:tcPr>
                <w:p w14:paraId="6FCBB77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0.0136 </w:t>
                  </w:r>
                </w:p>
              </w:tc>
            </w:tr>
            <w:tr w14:paraId="656D3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3C13BDE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7CC3B27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27E5333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1548" w:type="dxa"/>
                  <w:tcBorders>
                    <w:tl2br w:val="nil"/>
                    <w:tr2bl w:val="nil"/>
                  </w:tcBorders>
                  <w:vAlign w:val="center"/>
                </w:tcPr>
                <w:p w14:paraId="596983B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3.72×10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0888693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3.52</w:t>
                  </w:r>
                </w:p>
              </w:tc>
              <w:tc>
                <w:tcPr>
                  <w:tcW w:w="2295" w:type="dxa"/>
                  <w:tcBorders>
                    <w:tl2br w:val="nil"/>
                    <w:tr2bl w:val="nil"/>
                  </w:tcBorders>
                  <w:vAlign w:val="center"/>
                </w:tcPr>
                <w:p w14:paraId="147B464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0.0131 </w:t>
                  </w:r>
                </w:p>
              </w:tc>
            </w:tr>
            <w:tr w14:paraId="0A34E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00" w:type="pct"/>
                  <w:vMerge w:val="continue"/>
                  <w:tcBorders>
                    <w:tl2br w:val="nil"/>
                    <w:tr2bl w:val="nil"/>
                  </w:tcBorders>
                  <w:vAlign w:val="center"/>
                </w:tcPr>
                <w:p w14:paraId="3316D17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34" w:type="pct"/>
                  <w:vMerge w:val="continue"/>
                  <w:tcBorders>
                    <w:tl2br w:val="nil"/>
                    <w:tr2bl w:val="nil"/>
                  </w:tcBorders>
                  <w:vAlign w:val="center"/>
                </w:tcPr>
                <w:p w14:paraId="377D3C3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381" w:type="pct"/>
                  <w:tcBorders>
                    <w:tl2br w:val="nil"/>
                    <w:tr2bl w:val="nil"/>
                  </w:tcBorders>
                  <w:vAlign w:val="center"/>
                </w:tcPr>
                <w:p w14:paraId="48A6FD6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1548" w:type="dxa"/>
                  <w:tcBorders>
                    <w:tl2br w:val="nil"/>
                    <w:tr2bl w:val="nil"/>
                  </w:tcBorders>
                  <w:vAlign w:val="center"/>
                </w:tcPr>
                <w:p w14:paraId="1AA2F3D4">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3.68×10</w:t>
                  </w:r>
                  <w:r>
                    <w:rPr>
                      <w:rFonts w:hint="default" w:ascii="Times New Roman" w:hAnsi="Times New Roman" w:cs="Times New Roman" w:eastAsiaTheme="minorEastAsia"/>
                      <w:color w:val="auto"/>
                      <w:sz w:val="21"/>
                      <w:szCs w:val="21"/>
                      <w:vertAlign w:val="superscript"/>
                      <w:lang w:val="en-US" w:eastAsia="zh-CN"/>
                    </w:rPr>
                    <w:t>3</w:t>
                  </w:r>
                </w:p>
              </w:tc>
              <w:tc>
                <w:tcPr>
                  <w:tcW w:w="2290" w:type="dxa"/>
                  <w:tcBorders>
                    <w:tl2br w:val="nil"/>
                    <w:tr2bl w:val="nil"/>
                  </w:tcBorders>
                  <w:vAlign w:val="center"/>
                </w:tcPr>
                <w:p w14:paraId="450B4D8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3.62</w:t>
                  </w:r>
                </w:p>
              </w:tc>
              <w:tc>
                <w:tcPr>
                  <w:tcW w:w="2295" w:type="dxa"/>
                  <w:tcBorders>
                    <w:tl2br w:val="nil"/>
                    <w:tr2bl w:val="nil"/>
                  </w:tcBorders>
                  <w:vAlign w:val="center"/>
                </w:tcPr>
                <w:p w14:paraId="417D385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0.0133</w:t>
                  </w:r>
                </w:p>
              </w:tc>
            </w:tr>
            <w:tr w14:paraId="006B0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69" w:type="pct"/>
                  <w:gridSpan w:val="4"/>
                  <w:tcBorders>
                    <w:tl2br w:val="nil"/>
                    <w:tr2bl w:val="nil"/>
                  </w:tcBorders>
                  <w:vAlign w:val="center"/>
                </w:tcPr>
                <w:p w14:paraId="06EAFCE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去除率（%）</w:t>
                  </w:r>
                </w:p>
              </w:tc>
              <w:tc>
                <w:tcPr>
                  <w:tcW w:w="2529" w:type="pct"/>
                  <w:gridSpan w:val="2"/>
                  <w:tcBorders>
                    <w:tl2br w:val="nil"/>
                    <w:tr2bl w:val="nil"/>
                  </w:tcBorders>
                  <w:vAlign w:val="center"/>
                </w:tcPr>
                <w:p w14:paraId="2F415BF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w:t>
                  </w:r>
                  <w:r>
                    <w:rPr>
                      <w:rFonts w:hint="eastAsia" w:ascii="Times New Roman" w:hAnsi="Times New Roman" w:cs="Times New Roman" w:eastAsiaTheme="minorEastAsia"/>
                      <w:color w:val="auto"/>
                      <w:sz w:val="21"/>
                      <w:szCs w:val="21"/>
                      <w:lang w:val="en-US" w:eastAsia="zh-CN"/>
                    </w:rPr>
                    <w:t>6</w:t>
                  </w:r>
                  <w:r>
                    <w:rPr>
                      <w:rFonts w:hint="default" w:ascii="Times New Roman" w:hAnsi="Times New Roman" w:cs="Times New Roman" w:eastAsiaTheme="minorEastAsia"/>
                      <w:color w:val="auto"/>
                      <w:sz w:val="21"/>
                      <w:szCs w:val="21"/>
                      <w:lang w:val="en-US" w:eastAsia="zh-CN"/>
                    </w:rPr>
                    <w:t>.7</w:t>
                  </w:r>
                </w:p>
              </w:tc>
            </w:tr>
          </w:tbl>
          <w:p w14:paraId="1D4975C6">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b w:val="0"/>
                <w:bCs/>
                <w:sz w:val="24"/>
                <w:szCs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本项目DA001排气筒非甲烷总烃排放浓度在4.32-4.66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；DA002排气筒非甲烷总烃排放浓度在3.27-3.69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满足《合成树脂工业污染物排放标准》（GB31572-2015，含2024年修改单）、《关于全省开展工业企业挥发性有机物专项治理工作中排放建议值的通知》（豫环攻坚办[2017]162号）、</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河南省重污染天气重点行业应急减排措施制定技术指南</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（2024年修订版）塑料制品A级要求</w:t>
            </w:r>
            <w:r>
              <w:rPr>
                <w:rFonts w:hint="eastAsia" w:ascii="Times New Roman" w:hAnsi="Times New Roman" w:cs="Times New Roman" w:eastAsiaTheme="minorEastAsia"/>
                <w:sz w:val="24"/>
                <w:szCs w:val="24"/>
                <w:lang w:val="en-US" w:eastAsia="zh-CN"/>
              </w:rPr>
              <w:t>。</w:t>
            </w:r>
          </w:p>
          <w:p w14:paraId="1FE1226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98" w:type="pct"/>
              <w:jc w:val="center"/>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Layout w:type="autofit"/>
              <w:tblCellMar>
                <w:top w:w="0" w:type="dxa"/>
                <w:left w:w="108" w:type="dxa"/>
                <w:bottom w:w="0" w:type="dxa"/>
                <w:right w:w="108" w:type="dxa"/>
              </w:tblCellMar>
            </w:tblPr>
            <w:tblGrid>
              <w:gridCol w:w="1419"/>
              <w:gridCol w:w="1394"/>
              <w:gridCol w:w="1767"/>
              <w:gridCol w:w="2636"/>
              <w:gridCol w:w="1842"/>
            </w:tblGrid>
            <w:tr w14:paraId="615CF8E3">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52" w:hRule="atLeast"/>
                <w:jc w:val="center"/>
              </w:trPr>
              <w:tc>
                <w:tcPr>
                  <w:tcW w:w="783" w:type="pct"/>
                  <w:tcBorders>
                    <w:tl2br w:val="nil"/>
                    <w:tr2bl w:val="nil"/>
                  </w:tcBorders>
                  <w:shd w:val="clear" w:color="auto" w:fill="auto"/>
                  <w:vAlign w:val="center"/>
                </w:tcPr>
                <w:p w14:paraId="10F4515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采样日期</w:t>
                  </w:r>
                </w:p>
              </w:tc>
              <w:tc>
                <w:tcPr>
                  <w:tcW w:w="769" w:type="pct"/>
                  <w:tcBorders>
                    <w:tl2br w:val="nil"/>
                    <w:tr2bl w:val="nil"/>
                  </w:tcBorders>
                  <w:shd w:val="clear" w:color="auto" w:fill="auto"/>
                  <w:vAlign w:val="center"/>
                </w:tcPr>
                <w:p w14:paraId="31DD110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检测频次</w:t>
                  </w:r>
                </w:p>
              </w:tc>
              <w:tc>
                <w:tcPr>
                  <w:tcW w:w="975" w:type="pct"/>
                  <w:tcBorders>
                    <w:tl2br w:val="nil"/>
                    <w:tr2bl w:val="nil"/>
                  </w:tcBorders>
                  <w:shd w:val="clear" w:color="auto" w:fill="auto"/>
                  <w:vAlign w:val="center"/>
                </w:tcPr>
                <w:p w14:paraId="4D0AF61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color w:val="auto"/>
                      <w:sz w:val="21"/>
                      <w:szCs w:val="21"/>
                    </w:rPr>
                    <w:t>检测点位</w:t>
                  </w:r>
                </w:p>
              </w:tc>
              <w:tc>
                <w:tcPr>
                  <w:tcW w:w="1454" w:type="pct"/>
                  <w:tcBorders>
                    <w:tl2br w:val="nil"/>
                    <w:tr2bl w:val="nil"/>
                  </w:tcBorders>
                  <w:shd w:val="clear" w:color="auto" w:fill="auto"/>
                  <w:vAlign w:val="center"/>
                </w:tcPr>
                <w:p w14:paraId="46D1A69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color w:val="auto"/>
                      <w:kern w:val="0"/>
                      <w:sz w:val="21"/>
                      <w:szCs w:val="21"/>
                      <w:lang w:val="en-US" w:eastAsia="zh-CN"/>
                    </w:rPr>
                    <w:t>非甲烷总烃</w:t>
                  </w:r>
                  <w:r>
                    <w:rPr>
                      <w:rFonts w:hint="default" w:ascii="Times New Roman" w:hAnsi="Times New Roman" w:cs="Times New Roman" w:eastAsiaTheme="minorEastAsia"/>
                      <w:color w:val="auto"/>
                      <w:kern w:val="0"/>
                      <w:sz w:val="21"/>
                      <w:szCs w:val="21"/>
                    </w:rPr>
                    <w:t>(mg/m</w:t>
                  </w:r>
                  <w:r>
                    <w:rPr>
                      <w:rFonts w:hint="default" w:ascii="Times New Roman" w:hAnsi="Times New Roman" w:cs="Times New Roman" w:eastAsiaTheme="minorEastAsia"/>
                      <w:color w:val="auto"/>
                      <w:kern w:val="0"/>
                      <w:sz w:val="21"/>
                      <w:szCs w:val="21"/>
                      <w:vertAlign w:val="superscript"/>
                    </w:rPr>
                    <w:t>3</w:t>
                  </w:r>
                  <w:r>
                    <w:rPr>
                      <w:rFonts w:hint="default" w:ascii="Times New Roman" w:hAnsi="Times New Roman" w:cs="Times New Roman" w:eastAsiaTheme="minorEastAsia"/>
                      <w:color w:val="auto"/>
                      <w:kern w:val="0"/>
                      <w:sz w:val="21"/>
                      <w:szCs w:val="21"/>
                    </w:rPr>
                    <w:t>)</w:t>
                  </w:r>
                </w:p>
              </w:tc>
              <w:tc>
                <w:tcPr>
                  <w:tcW w:w="1016" w:type="pct"/>
                  <w:tcBorders>
                    <w:tl2br w:val="nil"/>
                    <w:tr2bl w:val="nil"/>
                  </w:tcBorders>
                  <w:shd w:val="clear" w:color="auto" w:fill="auto"/>
                  <w:vAlign w:val="center"/>
                </w:tcPr>
                <w:p w14:paraId="6C4EF1F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eastAsia="zh-CN"/>
                    </w:rPr>
                    <w:t>备注</w:t>
                  </w:r>
                </w:p>
              </w:tc>
            </w:tr>
            <w:tr w14:paraId="3D66EA18">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restart"/>
                  <w:tcBorders>
                    <w:tl2br w:val="nil"/>
                    <w:tr2bl w:val="nil"/>
                  </w:tcBorders>
                  <w:vAlign w:val="center"/>
                </w:tcPr>
                <w:p w14:paraId="0D01586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2025.9.12</w:t>
                  </w:r>
                </w:p>
              </w:tc>
              <w:tc>
                <w:tcPr>
                  <w:tcW w:w="769" w:type="pct"/>
                  <w:vMerge w:val="restart"/>
                  <w:tcBorders>
                    <w:tl2br w:val="nil"/>
                    <w:tr2bl w:val="nil"/>
                  </w:tcBorders>
                  <w:vAlign w:val="center"/>
                </w:tcPr>
                <w:p w14:paraId="55B9B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第一次</w:t>
                  </w:r>
                </w:p>
              </w:tc>
              <w:tc>
                <w:tcPr>
                  <w:tcW w:w="975" w:type="pct"/>
                  <w:tcBorders>
                    <w:tl2br w:val="nil"/>
                    <w:tr2bl w:val="nil"/>
                  </w:tcBorders>
                  <w:vAlign w:val="center"/>
                </w:tcPr>
                <w:p w14:paraId="11B09F9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上风向</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6226556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0.48</w:t>
                  </w:r>
                </w:p>
              </w:tc>
              <w:tc>
                <w:tcPr>
                  <w:tcW w:w="1842" w:type="dxa"/>
                  <w:vMerge w:val="restart"/>
                  <w:tcBorders>
                    <w:tl2br w:val="nil"/>
                    <w:tr2bl w:val="nil"/>
                  </w:tcBorders>
                  <w:vAlign w:val="center"/>
                </w:tcPr>
                <w:p w14:paraId="7DD73B12">
                  <w:pPr>
                    <w:keepNext w:val="0"/>
                    <w:keepLines w:val="0"/>
                    <w:pageBreakBefore w:val="0"/>
                    <w:widowControl/>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1"/>
                      <w:sz w:val="21"/>
                      <w:szCs w:val="21"/>
                      <w:lang w:val="en-US" w:eastAsia="zh-CN"/>
                    </w:rPr>
                    <w:t>多云转晴</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20.5°C</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100.5</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val="en-US" w:eastAsia="zh-CN"/>
                    </w:rPr>
                    <w:t>东南</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2.3~3.1</w:t>
                  </w:r>
                  <w:r>
                    <w:rPr>
                      <w:rFonts w:hint="default" w:ascii="Times New Roman" w:hAnsi="Times New Roman" w:cs="Times New Roman" w:eastAsiaTheme="minorEastAsia"/>
                      <w:color w:val="auto"/>
                      <w:kern w:val="1"/>
                      <w:sz w:val="21"/>
                      <w:szCs w:val="21"/>
                    </w:rPr>
                    <w:t>m/s</w:t>
                  </w:r>
                </w:p>
              </w:tc>
            </w:tr>
            <w:tr w14:paraId="0A3A55B5">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33DBD0E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69" w:type="pct"/>
                  <w:vMerge w:val="continue"/>
                  <w:tcBorders>
                    <w:tl2br w:val="nil"/>
                    <w:tr2bl w:val="nil"/>
                  </w:tcBorders>
                  <w:vAlign w:val="center"/>
                </w:tcPr>
                <w:p w14:paraId="61D4ABF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975" w:type="pct"/>
                  <w:tcBorders>
                    <w:tl2br w:val="nil"/>
                    <w:tr2bl w:val="nil"/>
                  </w:tcBorders>
                  <w:vAlign w:val="center"/>
                </w:tcPr>
                <w:p w14:paraId="4CCD4D9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34AAA0D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0.58</w:t>
                  </w:r>
                </w:p>
              </w:tc>
              <w:tc>
                <w:tcPr>
                  <w:tcW w:w="1016" w:type="pct"/>
                  <w:vMerge w:val="continue"/>
                  <w:tcBorders>
                    <w:tl2br w:val="nil"/>
                    <w:tr2bl w:val="nil"/>
                  </w:tcBorders>
                  <w:vAlign w:val="center"/>
                </w:tcPr>
                <w:p w14:paraId="307777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014BD07A">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1329B13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69" w:type="pct"/>
                  <w:vMerge w:val="continue"/>
                  <w:tcBorders>
                    <w:tl2br w:val="nil"/>
                    <w:tr2bl w:val="nil"/>
                  </w:tcBorders>
                  <w:vAlign w:val="center"/>
                </w:tcPr>
                <w:p w14:paraId="0CFB9E2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975" w:type="pct"/>
                  <w:tcBorders>
                    <w:tl2br w:val="nil"/>
                    <w:tr2bl w:val="nil"/>
                  </w:tcBorders>
                  <w:vAlign w:val="center"/>
                </w:tcPr>
                <w:p w14:paraId="5F4C019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0C133C1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0.59</w:t>
                  </w:r>
                </w:p>
              </w:tc>
              <w:tc>
                <w:tcPr>
                  <w:tcW w:w="1016" w:type="pct"/>
                  <w:vMerge w:val="continue"/>
                  <w:tcBorders>
                    <w:tl2br w:val="nil"/>
                    <w:tr2bl w:val="nil"/>
                  </w:tcBorders>
                  <w:vAlign w:val="center"/>
                </w:tcPr>
                <w:p w14:paraId="17631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589C59D6">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579E6BC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69" w:type="pct"/>
                  <w:vMerge w:val="continue"/>
                  <w:tcBorders>
                    <w:tl2br w:val="nil"/>
                    <w:tr2bl w:val="nil"/>
                  </w:tcBorders>
                  <w:vAlign w:val="center"/>
                </w:tcPr>
                <w:p w14:paraId="3A95B4E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975" w:type="pct"/>
                  <w:tcBorders>
                    <w:tl2br w:val="nil"/>
                    <w:tr2bl w:val="nil"/>
                  </w:tcBorders>
                  <w:vAlign w:val="center"/>
                </w:tcPr>
                <w:p w14:paraId="1DEB08B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1DCF284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0.65</w:t>
                  </w:r>
                </w:p>
              </w:tc>
              <w:tc>
                <w:tcPr>
                  <w:tcW w:w="1016" w:type="pct"/>
                  <w:vMerge w:val="continue"/>
                  <w:tcBorders>
                    <w:tl2br w:val="nil"/>
                    <w:tr2bl w:val="nil"/>
                  </w:tcBorders>
                  <w:vAlign w:val="center"/>
                </w:tcPr>
                <w:p w14:paraId="5A49E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6FA522F2">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19760A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rPr>
                  </w:pPr>
                </w:p>
              </w:tc>
              <w:tc>
                <w:tcPr>
                  <w:tcW w:w="769" w:type="pct"/>
                  <w:vMerge w:val="restart"/>
                  <w:tcBorders>
                    <w:tl2br w:val="nil"/>
                    <w:tr2bl w:val="nil"/>
                  </w:tcBorders>
                  <w:vAlign w:val="center"/>
                </w:tcPr>
                <w:p w14:paraId="013DD4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二</w:t>
                  </w:r>
                  <w:r>
                    <w:rPr>
                      <w:rFonts w:hint="default" w:ascii="Times New Roman" w:hAnsi="Times New Roman" w:cs="Times New Roman" w:eastAsiaTheme="minorEastAsia"/>
                      <w:color w:val="auto"/>
                      <w:sz w:val="21"/>
                      <w:szCs w:val="21"/>
                    </w:rPr>
                    <w:t>次</w:t>
                  </w:r>
                </w:p>
              </w:tc>
              <w:tc>
                <w:tcPr>
                  <w:tcW w:w="975" w:type="pct"/>
                  <w:tcBorders>
                    <w:tl2br w:val="nil"/>
                    <w:tr2bl w:val="nil"/>
                  </w:tcBorders>
                  <w:vAlign w:val="center"/>
                </w:tcPr>
                <w:p w14:paraId="0858D92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上风向</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5BB4130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0.46</w:t>
                  </w:r>
                </w:p>
              </w:tc>
              <w:tc>
                <w:tcPr>
                  <w:tcW w:w="1016" w:type="pct"/>
                  <w:vMerge w:val="continue"/>
                  <w:tcBorders>
                    <w:tl2br w:val="nil"/>
                    <w:tr2bl w:val="nil"/>
                  </w:tcBorders>
                  <w:vAlign w:val="center"/>
                </w:tcPr>
                <w:p w14:paraId="10CF6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36184A21">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1DF4962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69" w:type="pct"/>
                  <w:vMerge w:val="continue"/>
                  <w:tcBorders>
                    <w:tl2br w:val="nil"/>
                    <w:tr2bl w:val="nil"/>
                  </w:tcBorders>
                  <w:vAlign w:val="center"/>
                </w:tcPr>
                <w:p w14:paraId="314299E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975" w:type="pct"/>
                  <w:tcBorders>
                    <w:tl2br w:val="nil"/>
                    <w:tr2bl w:val="nil"/>
                  </w:tcBorders>
                  <w:vAlign w:val="center"/>
                </w:tcPr>
                <w:p w14:paraId="40F1FA9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156214B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0.57</w:t>
                  </w:r>
                </w:p>
              </w:tc>
              <w:tc>
                <w:tcPr>
                  <w:tcW w:w="1016" w:type="pct"/>
                  <w:vMerge w:val="continue"/>
                  <w:tcBorders>
                    <w:tl2br w:val="nil"/>
                    <w:tr2bl w:val="nil"/>
                  </w:tcBorders>
                  <w:vAlign w:val="center"/>
                </w:tcPr>
                <w:p w14:paraId="0AA632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4E9CDCE3">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1581F50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69" w:type="pct"/>
                  <w:vMerge w:val="continue"/>
                  <w:tcBorders>
                    <w:tl2br w:val="nil"/>
                    <w:tr2bl w:val="nil"/>
                  </w:tcBorders>
                  <w:vAlign w:val="center"/>
                </w:tcPr>
                <w:p w14:paraId="7C5EDB3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975" w:type="pct"/>
                  <w:tcBorders>
                    <w:tl2br w:val="nil"/>
                    <w:tr2bl w:val="nil"/>
                  </w:tcBorders>
                  <w:vAlign w:val="center"/>
                </w:tcPr>
                <w:p w14:paraId="2468BA7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6AB26C3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0.56</w:t>
                  </w:r>
                </w:p>
              </w:tc>
              <w:tc>
                <w:tcPr>
                  <w:tcW w:w="1016" w:type="pct"/>
                  <w:vMerge w:val="continue"/>
                  <w:tcBorders>
                    <w:tl2br w:val="nil"/>
                    <w:tr2bl w:val="nil"/>
                  </w:tcBorders>
                  <w:vAlign w:val="center"/>
                </w:tcPr>
                <w:p w14:paraId="0D27CC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E637135">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3E2F8FA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69" w:type="pct"/>
                  <w:vMerge w:val="continue"/>
                  <w:tcBorders>
                    <w:tl2br w:val="nil"/>
                    <w:tr2bl w:val="nil"/>
                  </w:tcBorders>
                  <w:vAlign w:val="center"/>
                </w:tcPr>
                <w:p w14:paraId="395D738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975" w:type="pct"/>
                  <w:tcBorders>
                    <w:tl2br w:val="nil"/>
                    <w:tr2bl w:val="nil"/>
                  </w:tcBorders>
                  <w:vAlign w:val="center"/>
                </w:tcPr>
                <w:p w14:paraId="130C06A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2B1E739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0.66</w:t>
                  </w:r>
                </w:p>
              </w:tc>
              <w:tc>
                <w:tcPr>
                  <w:tcW w:w="1016" w:type="pct"/>
                  <w:vMerge w:val="continue"/>
                  <w:tcBorders>
                    <w:tl2br w:val="nil"/>
                    <w:tr2bl w:val="nil"/>
                  </w:tcBorders>
                  <w:vAlign w:val="center"/>
                </w:tcPr>
                <w:p w14:paraId="0B0A8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B897492">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7DE763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lang w:eastAsia="zh-CN"/>
                    </w:rPr>
                  </w:pPr>
                </w:p>
              </w:tc>
              <w:tc>
                <w:tcPr>
                  <w:tcW w:w="769" w:type="pct"/>
                  <w:vMerge w:val="restart"/>
                  <w:tcBorders>
                    <w:tl2br w:val="nil"/>
                    <w:tr2bl w:val="nil"/>
                  </w:tcBorders>
                  <w:vAlign w:val="center"/>
                </w:tcPr>
                <w:p w14:paraId="22E19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第三次</w:t>
                  </w:r>
                </w:p>
              </w:tc>
              <w:tc>
                <w:tcPr>
                  <w:tcW w:w="975" w:type="pct"/>
                  <w:tcBorders>
                    <w:tl2br w:val="nil"/>
                    <w:tr2bl w:val="nil"/>
                  </w:tcBorders>
                  <w:vAlign w:val="center"/>
                </w:tcPr>
                <w:p w14:paraId="3E7820D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上风向</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3EF06BE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0.47</w:t>
                  </w:r>
                </w:p>
              </w:tc>
              <w:tc>
                <w:tcPr>
                  <w:tcW w:w="1016" w:type="pct"/>
                  <w:vMerge w:val="continue"/>
                  <w:tcBorders>
                    <w:tl2br w:val="nil"/>
                    <w:tr2bl w:val="nil"/>
                  </w:tcBorders>
                  <w:vAlign w:val="center"/>
                </w:tcPr>
                <w:p w14:paraId="5FF6C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0CCB708">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7FCC3E5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69" w:type="pct"/>
                  <w:vMerge w:val="continue"/>
                  <w:tcBorders>
                    <w:tl2br w:val="nil"/>
                    <w:tr2bl w:val="nil"/>
                  </w:tcBorders>
                  <w:vAlign w:val="center"/>
                </w:tcPr>
                <w:p w14:paraId="7A3EDB4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975" w:type="pct"/>
                  <w:tcBorders>
                    <w:tl2br w:val="nil"/>
                    <w:tr2bl w:val="nil"/>
                  </w:tcBorders>
                  <w:vAlign w:val="center"/>
                </w:tcPr>
                <w:p w14:paraId="6948421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2CB7615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0.59</w:t>
                  </w:r>
                </w:p>
              </w:tc>
              <w:tc>
                <w:tcPr>
                  <w:tcW w:w="1016" w:type="pct"/>
                  <w:vMerge w:val="continue"/>
                  <w:tcBorders>
                    <w:tl2br w:val="nil"/>
                    <w:tr2bl w:val="nil"/>
                  </w:tcBorders>
                  <w:vAlign w:val="center"/>
                </w:tcPr>
                <w:p w14:paraId="1D152E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58FEFBC3">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3E59184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769" w:type="pct"/>
                  <w:vMerge w:val="continue"/>
                  <w:tcBorders>
                    <w:tl2br w:val="nil"/>
                    <w:tr2bl w:val="nil"/>
                  </w:tcBorders>
                  <w:vAlign w:val="center"/>
                </w:tcPr>
                <w:p w14:paraId="47B8A08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975" w:type="pct"/>
                  <w:tcBorders>
                    <w:tl2br w:val="nil"/>
                    <w:tr2bl w:val="nil"/>
                  </w:tcBorders>
                  <w:vAlign w:val="center"/>
                </w:tcPr>
                <w:p w14:paraId="11401B83">
                  <w:pPr>
                    <w:keepNext w:val="0"/>
                    <w:keepLines w:val="0"/>
                    <w:pageBreakBefore w:val="0"/>
                    <w:widowControl/>
                    <w:kinsoku/>
                    <w:wordWrap/>
                    <w:overflowPunct/>
                    <w:topLinePunct w:val="0"/>
                    <w:autoSpaceDE/>
                    <w:autoSpaceDN/>
                    <w:bidi w:val="0"/>
                    <w:adjustRightInd/>
                    <w:snapToGrid/>
                    <w:spacing w:after="0" w:line="240" w:lineRule="auto"/>
                    <w:jc w:val="center"/>
                    <w:rPr>
                      <w:rStyle w:val="38"/>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1438744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0.60</w:t>
                  </w:r>
                </w:p>
              </w:tc>
              <w:tc>
                <w:tcPr>
                  <w:tcW w:w="1016" w:type="pct"/>
                  <w:vMerge w:val="continue"/>
                  <w:tcBorders>
                    <w:tl2br w:val="nil"/>
                    <w:tr2bl w:val="nil"/>
                  </w:tcBorders>
                  <w:vAlign w:val="center"/>
                </w:tcPr>
                <w:p w14:paraId="3CE10A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674F9367">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0A90D94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continue"/>
                  <w:tcBorders>
                    <w:tl2br w:val="nil"/>
                    <w:tr2bl w:val="nil"/>
                  </w:tcBorders>
                  <w:vAlign w:val="center"/>
                </w:tcPr>
                <w:p w14:paraId="469EE79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975" w:type="pct"/>
                  <w:tcBorders>
                    <w:tl2br w:val="nil"/>
                    <w:tr2bl w:val="nil"/>
                  </w:tcBorders>
                  <w:vAlign w:val="center"/>
                </w:tcPr>
                <w:p w14:paraId="405DE82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5321564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0.66</w:t>
                  </w:r>
                </w:p>
              </w:tc>
              <w:tc>
                <w:tcPr>
                  <w:tcW w:w="1016" w:type="pct"/>
                  <w:vMerge w:val="continue"/>
                  <w:tcBorders>
                    <w:tl2br w:val="nil"/>
                    <w:tr2bl w:val="nil"/>
                  </w:tcBorders>
                  <w:vAlign w:val="center"/>
                </w:tcPr>
                <w:p w14:paraId="220489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12AFF10F">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restart"/>
                  <w:tcBorders>
                    <w:tl2br w:val="nil"/>
                    <w:tr2bl w:val="nil"/>
                  </w:tcBorders>
                  <w:vAlign w:val="center"/>
                </w:tcPr>
                <w:p w14:paraId="716AF2F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eastAsia="宋体" w:cs="Times New Roman"/>
                      <w:color w:val="auto"/>
                      <w:kern w:val="0"/>
                      <w:sz w:val="21"/>
                      <w:szCs w:val="21"/>
                      <w:lang w:val="en-US" w:eastAsia="zh-CN"/>
                    </w:rPr>
                    <w:t>2025.9.1</w:t>
                  </w:r>
                  <w:r>
                    <w:rPr>
                      <w:rFonts w:hint="eastAsia" w:ascii="Times New Roman" w:hAnsi="Times New Roman" w:eastAsia="宋体" w:cs="Times New Roman"/>
                      <w:color w:val="auto"/>
                      <w:kern w:val="0"/>
                      <w:sz w:val="21"/>
                      <w:szCs w:val="21"/>
                      <w:lang w:val="en-US" w:eastAsia="zh-CN"/>
                    </w:rPr>
                    <w:t>3</w:t>
                  </w:r>
                </w:p>
              </w:tc>
              <w:tc>
                <w:tcPr>
                  <w:tcW w:w="769" w:type="pct"/>
                  <w:vMerge w:val="restart"/>
                  <w:tcBorders>
                    <w:tl2br w:val="nil"/>
                    <w:tr2bl w:val="nil"/>
                  </w:tcBorders>
                  <w:vAlign w:val="center"/>
                </w:tcPr>
                <w:p w14:paraId="072CE8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rPr>
                    <w:t>第一次</w:t>
                  </w:r>
                </w:p>
              </w:tc>
              <w:tc>
                <w:tcPr>
                  <w:tcW w:w="975" w:type="pct"/>
                  <w:tcBorders>
                    <w:tl2br w:val="nil"/>
                    <w:tr2bl w:val="nil"/>
                  </w:tcBorders>
                  <w:vAlign w:val="center"/>
                </w:tcPr>
                <w:p w14:paraId="3F0740C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vertAlign w:val="baseline"/>
                      <w:lang w:val="en-US" w:eastAsia="zh-CN" w:bidi="ar-SA"/>
                    </w:rPr>
                    <w:t>上风向</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2899F92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0.47</w:t>
                  </w:r>
                </w:p>
              </w:tc>
              <w:tc>
                <w:tcPr>
                  <w:tcW w:w="1842" w:type="dxa"/>
                  <w:vMerge w:val="restart"/>
                  <w:tcBorders>
                    <w:tl2br w:val="nil"/>
                    <w:tr2bl w:val="nil"/>
                  </w:tcBorders>
                  <w:vAlign w:val="center"/>
                </w:tcPr>
                <w:p w14:paraId="3AD8967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1"/>
                      <w:sz w:val="21"/>
                      <w:szCs w:val="21"/>
                      <w:lang w:val="en-US" w:eastAsia="zh-CN"/>
                    </w:rPr>
                    <w:t>多云转晴</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25.0°C</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100.3</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val="en-US" w:eastAsia="zh-CN"/>
                    </w:rPr>
                    <w:t>东南</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2.4~3.3</w:t>
                  </w:r>
                  <w:r>
                    <w:rPr>
                      <w:rFonts w:hint="default" w:ascii="Times New Roman" w:hAnsi="Times New Roman" w:cs="Times New Roman" w:eastAsiaTheme="minorEastAsia"/>
                      <w:color w:val="auto"/>
                      <w:kern w:val="1"/>
                      <w:sz w:val="21"/>
                      <w:szCs w:val="21"/>
                    </w:rPr>
                    <w:t>m/s</w:t>
                  </w:r>
                </w:p>
              </w:tc>
            </w:tr>
            <w:tr w14:paraId="33CA9225">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79978C6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continue"/>
                  <w:tcBorders>
                    <w:tl2br w:val="nil"/>
                    <w:tr2bl w:val="nil"/>
                  </w:tcBorders>
                  <w:vAlign w:val="center"/>
                </w:tcPr>
                <w:p w14:paraId="6E255E7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975" w:type="pct"/>
                  <w:tcBorders>
                    <w:tl2br w:val="nil"/>
                    <w:tr2bl w:val="nil"/>
                  </w:tcBorders>
                  <w:vAlign w:val="center"/>
                </w:tcPr>
                <w:p w14:paraId="19A8FBE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1F73B44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0.55</w:t>
                  </w:r>
                </w:p>
              </w:tc>
              <w:tc>
                <w:tcPr>
                  <w:tcW w:w="1016" w:type="pct"/>
                  <w:vMerge w:val="continue"/>
                  <w:tcBorders>
                    <w:tl2br w:val="nil"/>
                    <w:tr2bl w:val="nil"/>
                  </w:tcBorders>
                  <w:vAlign w:val="center"/>
                </w:tcPr>
                <w:p w14:paraId="50D56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67D18EBD">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379C297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continue"/>
                  <w:tcBorders>
                    <w:tl2br w:val="nil"/>
                    <w:tr2bl w:val="nil"/>
                  </w:tcBorders>
                  <w:vAlign w:val="center"/>
                </w:tcPr>
                <w:p w14:paraId="070821D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975" w:type="pct"/>
                  <w:tcBorders>
                    <w:tl2br w:val="nil"/>
                    <w:tr2bl w:val="nil"/>
                  </w:tcBorders>
                  <w:vAlign w:val="center"/>
                </w:tcPr>
                <w:p w14:paraId="2A2F692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430C37D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0.54</w:t>
                  </w:r>
                </w:p>
              </w:tc>
              <w:tc>
                <w:tcPr>
                  <w:tcW w:w="1016" w:type="pct"/>
                  <w:vMerge w:val="continue"/>
                  <w:tcBorders>
                    <w:tl2br w:val="nil"/>
                    <w:tr2bl w:val="nil"/>
                  </w:tcBorders>
                  <w:vAlign w:val="center"/>
                </w:tcPr>
                <w:p w14:paraId="042D2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3F6413B7">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7400F4F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continue"/>
                  <w:tcBorders>
                    <w:tl2br w:val="nil"/>
                    <w:tr2bl w:val="nil"/>
                  </w:tcBorders>
                  <w:vAlign w:val="center"/>
                </w:tcPr>
                <w:p w14:paraId="75894FD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975" w:type="pct"/>
                  <w:tcBorders>
                    <w:tl2br w:val="nil"/>
                    <w:tr2bl w:val="nil"/>
                  </w:tcBorders>
                  <w:vAlign w:val="center"/>
                </w:tcPr>
                <w:p w14:paraId="2BACBB7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5D6E017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0.67</w:t>
                  </w:r>
                </w:p>
              </w:tc>
              <w:tc>
                <w:tcPr>
                  <w:tcW w:w="1016" w:type="pct"/>
                  <w:vMerge w:val="continue"/>
                  <w:tcBorders>
                    <w:tl2br w:val="nil"/>
                    <w:tr2bl w:val="nil"/>
                  </w:tcBorders>
                  <w:vAlign w:val="center"/>
                </w:tcPr>
                <w:p w14:paraId="506EFA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358F0E79">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PrEx>
              <w:trPr>
                <w:trHeight w:val="442" w:hRule="atLeast"/>
                <w:jc w:val="center"/>
              </w:trPr>
              <w:tc>
                <w:tcPr>
                  <w:tcW w:w="783" w:type="pct"/>
                  <w:vMerge w:val="continue"/>
                  <w:tcBorders>
                    <w:tl2br w:val="nil"/>
                    <w:tr2bl w:val="nil"/>
                  </w:tcBorders>
                  <w:vAlign w:val="center"/>
                </w:tcPr>
                <w:p w14:paraId="7E672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restart"/>
                  <w:tcBorders>
                    <w:tl2br w:val="nil"/>
                    <w:tr2bl w:val="nil"/>
                  </w:tcBorders>
                  <w:vAlign w:val="center"/>
                </w:tcPr>
                <w:p w14:paraId="498A2C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二</w:t>
                  </w:r>
                  <w:r>
                    <w:rPr>
                      <w:rFonts w:hint="default" w:ascii="Times New Roman" w:hAnsi="Times New Roman" w:cs="Times New Roman" w:eastAsiaTheme="minorEastAsia"/>
                      <w:color w:val="auto"/>
                      <w:sz w:val="21"/>
                      <w:szCs w:val="21"/>
                    </w:rPr>
                    <w:t>次</w:t>
                  </w:r>
                </w:p>
              </w:tc>
              <w:tc>
                <w:tcPr>
                  <w:tcW w:w="975" w:type="pct"/>
                  <w:tcBorders>
                    <w:tl2br w:val="nil"/>
                    <w:tr2bl w:val="nil"/>
                  </w:tcBorders>
                  <w:vAlign w:val="center"/>
                </w:tcPr>
                <w:p w14:paraId="5801970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vertAlign w:val="baseline"/>
                      <w:lang w:val="en-US" w:eastAsia="zh-CN" w:bidi="ar-SA"/>
                    </w:rPr>
                    <w:t>上风向</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547E55D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0.46</w:t>
                  </w:r>
                </w:p>
              </w:tc>
              <w:tc>
                <w:tcPr>
                  <w:tcW w:w="1016" w:type="pct"/>
                  <w:vMerge w:val="continue"/>
                  <w:tcBorders>
                    <w:tl2br w:val="nil"/>
                    <w:tr2bl w:val="nil"/>
                  </w:tcBorders>
                  <w:vAlign w:val="center"/>
                </w:tcPr>
                <w:p w14:paraId="505DD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3CC226BB">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3D7B2AF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continue"/>
                  <w:tcBorders>
                    <w:tl2br w:val="nil"/>
                    <w:tr2bl w:val="nil"/>
                  </w:tcBorders>
                  <w:vAlign w:val="center"/>
                </w:tcPr>
                <w:p w14:paraId="5F58C43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975" w:type="pct"/>
                  <w:tcBorders>
                    <w:tl2br w:val="nil"/>
                    <w:tr2bl w:val="nil"/>
                  </w:tcBorders>
                  <w:vAlign w:val="center"/>
                </w:tcPr>
                <w:p w14:paraId="14A63E8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50D0576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0.56</w:t>
                  </w:r>
                </w:p>
              </w:tc>
              <w:tc>
                <w:tcPr>
                  <w:tcW w:w="1016" w:type="pct"/>
                  <w:vMerge w:val="continue"/>
                  <w:tcBorders>
                    <w:tl2br w:val="nil"/>
                    <w:tr2bl w:val="nil"/>
                  </w:tcBorders>
                  <w:vAlign w:val="center"/>
                </w:tcPr>
                <w:p w14:paraId="17D4C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CC86B7F">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457C5FD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continue"/>
                  <w:tcBorders>
                    <w:tl2br w:val="nil"/>
                    <w:tr2bl w:val="nil"/>
                  </w:tcBorders>
                  <w:vAlign w:val="center"/>
                </w:tcPr>
                <w:p w14:paraId="515E145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975" w:type="pct"/>
                  <w:tcBorders>
                    <w:tl2br w:val="nil"/>
                    <w:tr2bl w:val="nil"/>
                  </w:tcBorders>
                  <w:vAlign w:val="center"/>
                </w:tcPr>
                <w:p w14:paraId="23C3BC8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4AFECD6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0.57</w:t>
                  </w:r>
                </w:p>
              </w:tc>
              <w:tc>
                <w:tcPr>
                  <w:tcW w:w="1016" w:type="pct"/>
                  <w:vMerge w:val="continue"/>
                  <w:tcBorders>
                    <w:tl2br w:val="nil"/>
                    <w:tr2bl w:val="nil"/>
                  </w:tcBorders>
                  <w:vAlign w:val="center"/>
                </w:tcPr>
                <w:p w14:paraId="366512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17B00034">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48D65E9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continue"/>
                  <w:tcBorders>
                    <w:tl2br w:val="nil"/>
                    <w:tr2bl w:val="nil"/>
                  </w:tcBorders>
                  <w:vAlign w:val="center"/>
                </w:tcPr>
                <w:p w14:paraId="5C35FA4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975" w:type="pct"/>
                  <w:tcBorders>
                    <w:tl2br w:val="nil"/>
                    <w:tr2bl w:val="nil"/>
                  </w:tcBorders>
                  <w:vAlign w:val="center"/>
                </w:tcPr>
                <w:p w14:paraId="0FCD242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73AD2D0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0.65</w:t>
                  </w:r>
                </w:p>
              </w:tc>
              <w:tc>
                <w:tcPr>
                  <w:tcW w:w="1016" w:type="pct"/>
                  <w:vMerge w:val="continue"/>
                  <w:tcBorders>
                    <w:tl2br w:val="nil"/>
                    <w:tr2bl w:val="nil"/>
                  </w:tcBorders>
                  <w:vAlign w:val="center"/>
                </w:tcPr>
                <w:p w14:paraId="05869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6C91A160">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06BE4A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restart"/>
                  <w:tcBorders>
                    <w:tl2br w:val="nil"/>
                    <w:tr2bl w:val="nil"/>
                  </w:tcBorders>
                  <w:vAlign w:val="center"/>
                </w:tcPr>
                <w:p w14:paraId="0AD3F8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lang w:eastAsia="zh-CN"/>
                    </w:rPr>
                    <w:t>第三次</w:t>
                  </w:r>
                </w:p>
              </w:tc>
              <w:tc>
                <w:tcPr>
                  <w:tcW w:w="975" w:type="pct"/>
                  <w:tcBorders>
                    <w:tl2br w:val="nil"/>
                    <w:tr2bl w:val="nil"/>
                  </w:tcBorders>
                  <w:vAlign w:val="center"/>
                </w:tcPr>
                <w:p w14:paraId="1F1D0C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vertAlign w:val="baseline"/>
                      <w:lang w:val="en-US" w:eastAsia="zh-CN" w:bidi="ar-SA"/>
                    </w:rPr>
                    <w:t>上风向</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2FD8E24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0.45</w:t>
                  </w:r>
                </w:p>
              </w:tc>
              <w:tc>
                <w:tcPr>
                  <w:tcW w:w="1016" w:type="pct"/>
                  <w:vMerge w:val="continue"/>
                  <w:tcBorders>
                    <w:tl2br w:val="nil"/>
                    <w:tr2bl w:val="nil"/>
                  </w:tcBorders>
                  <w:vAlign w:val="center"/>
                </w:tcPr>
                <w:p w14:paraId="184AB4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545CB51D">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145EF94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continue"/>
                  <w:tcBorders>
                    <w:tl2br w:val="nil"/>
                    <w:tr2bl w:val="nil"/>
                  </w:tcBorders>
                  <w:vAlign w:val="center"/>
                </w:tcPr>
                <w:p w14:paraId="5DA3510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975" w:type="pct"/>
                  <w:tcBorders>
                    <w:tl2br w:val="nil"/>
                    <w:tr2bl w:val="nil"/>
                  </w:tcBorders>
                  <w:vAlign w:val="center"/>
                </w:tcPr>
                <w:p w14:paraId="5C451AA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3EA0117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0.54</w:t>
                  </w:r>
                </w:p>
              </w:tc>
              <w:tc>
                <w:tcPr>
                  <w:tcW w:w="1016" w:type="pct"/>
                  <w:vMerge w:val="continue"/>
                  <w:tcBorders>
                    <w:tl2br w:val="nil"/>
                    <w:tr2bl w:val="nil"/>
                  </w:tcBorders>
                  <w:vAlign w:val="center"/>
                </w:tcPr>
                <w:p w14:paraId="1DF105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096219EB">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241F6C1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continue"/>
                  <w:tcBorders>
                    <w:tl2br w:val="nil"/>
                    <w:tr2bl w:val="nil"/>
                  </w:tcBorders>
                  <w:vAlign w:val="center"/>
                </w:tcPr>
                <w:p w14:paraId="6F84789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975" w:type="pct"/>
                  <w:tcBorders>
                    <w:tl2br w:val="nil"/>
                    <w:tr2bl w:val="nil"/>
                  </w:tcBorders>
                  <w:vAlign w:val="center"/>
                </w:tcPr>
                <w:p w14:paraId="37E6A1D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19C6CC0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0.58</w:t>
                  </w:r>
                </w:p>
              </w:tc>
              <w:tc>
                <w:tcPr>
                  <w:tcW w:w="1016" w:type="pct"/>
                  <w:vMerge w:val="continue"/>
                  <w:tcBorders>
                    <w:tl2br w:val="nil"/>
                    <w:tr2bl w:val="nil"/>
                  </w:tcBorders>
                  <w:vAlign w:val="center"/>
                </w:tcPr>
                <w:p w14:paraId="60AFE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6CDFFAD3">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482" w:hRule="atLeast"/>
                <w:jc w:val="center"/>
              </w:trPr>
              <w:tc>
                <w:tcPr>
                  <w:tcW w:w="783" w:type="pct"/>
                  <w:vMerge w:val="continue"/>
                  <w:tcBorders>
                    <w:tl2br w:val="nil"/>
                    <w:tr2bl w:val="nil"/>
                  </w:tcBorders>
                  <w:vAlign w:val="center"/>
                </w:tcPr>
                <w:p w14:paraId="4B5E612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769" w:type="pct"/>
                  <w:vMerge w:val="continue"/>
                  <w:tcBorders>
                    <w:tl2br w:val="nil"/>
                    <w:tr2bl w:val="nil"/>
                  </w:tcBorders>
                  <w:vAlign w:val="center"/>
                </w:tcPr>
                <w:p w14:paraId="64091F7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975" w:type="pct"/>
                  <w:tcBorders>
                    <w:tl2br w:val="nil"/>
                    <w:tr2bl w:val="nil"/>
                  </w:tcBorders>
                  <w:vAlign w:val="center"/>
                </w:tcPr>
                <w:p w14:paraId="0893C3D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下风向</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w:t>
                  </w:r>
                </w:p>
              </w:tc>
              <w:tc>
                <w:tcPr>
                  <w:tcW w:w="2636" w:type="dxa"/>
                  <w:tcBorders>
                    <w:tl2br w:val="nil"/>
                    <w:tr2bl w:val="nil"/>
                  </w:tcBorders>
                  <w:vAlign w:val="center"/>
                </w:tcPr>
                <w:p w14:paraId="4DA906C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0.64</w:t>
                  </w:r>
                </w:p>
              </w:tc>
              <w:tc>
                <w:tcPr>
                  <w:tcW w:w="1016" w:type="pct"/>
                  <w:vMerge w:val="continue"/>
                  <w:tcBorders>
                    <w:tl2br w:val="nil"/>
                    <w:tr2bl w:val="nil"/>
                  </w:tcBorders>
                  <w:vAlign w:val="center"/>
                </w:tcPr>
                <w:p w14:paraId="7D691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bl>
          <w:p w14:paraId="1680DF1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在0.45-0.67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lang w:val="en-US" w:eastAsia="zh-CN"/>
              </w:rPr>
              <w:t>。</w:t>
            </w:r>
          </w:p>
          <w:p w14:paraId="6B723CC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D57784E">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6E7DA822">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p>
          <w:p w14:paraId="2F8D55B6">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16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3"/>
              <w:tblW w:w="4976"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15"/>
              <w:gridCol w:w="2952"/>
              <w:gridCol w:w="2952"/>
            </w:tblGrid>
            <w:tr w14:paraId="4D13E17E">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shd w:val="clear" w:color="auto" w:fill="auto"/>
                  <w:vAlign w:val="center"/>
                </w:tcPr>
                <w:p w14:paraId="09DAA3EB">
                  <w:pPr>
                    <w:pStyle w:val="39"/>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检测日期</w:t>
                  </w:r>
                </w:p>
              </w:tc>
              <w:tc>
                <w:tcPr>
                  <w:tcW w:w="2952" w:type="dxa"/>
                  <w:tcBorders>
                    <w:tl2br w:val="nil"/>
                    <w:tr2bl w:val="nil"/>
                  </w:tcBorders>
                  <w:shd w:val="clear" w:color="auto" w:fill="auto"/>
                  <w:vAlign w:val="center"/>
                </w:tcPr>
                <w:p w14:paraId="2D7ACD2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2025.9.12</w:t>
                  </w:r>
                </w:p>
              </w:tc>
              <w:tc>
                <w:tcPr>
                  <w:tcW w:w="2952" w:type="dxa"/>
                  <w:tcBorders>
                    <w:tl2br w:val="nil"/>
                    <w:tr2bl w:val="nil"/>
                  </w:tcBorders>
                  <w:shd w:val="clear" w:color="auto" w:fill="auto"/>
                  <w:vAlign w:val="center"/>
                </w:tcPr>
                <w:p w14:paraId="4ADD202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2025.9.13</w:t>
                  </w:r>
                </w:p>
              </w:tc>
            </w:tr>
            <w:tr w14:paraId="3A743672">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shd w:val="clear" w:color="auto" w:fill="auto"/>
                  <w:vAlign w:val="center"/>
                </w:tcPr>
                <w:p w14:paraId="07EA724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2952" w:type="dxa"/>
                  <w:tcBorders>
                    <w:tl2br w:val="nil"/>
                    <w:tr2bl w:val="nil"/>
                  </w:tcBorders>
                  <w:shd w:val="clear" w:color="auto" w:fill="auto"/>
                  <w:vAlign w:val="center"/>
                </w:tcPr>
                <w:p w14:paraId="3493C5F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Cs/>
                      <w:color w:val="auto"/>
                      <w:sz w:val="21"/>
                      <w:szCs w:val="21"/>
                    </w:rPr>
                    <w:t>昼间Leq[dB（A）]</w:t>
                  </w:r>
                </w:p>
              </w:tc>
              <w:tc>
                <w:tcPr>
                  <w:tcW w:w="2952" w:type="dxa"/>
                  <w:tcBorders>
                    <w:tl2br w:val="nil"/>
                    <w:tr2bl w:val="nil"/>
                  </w:tcBorders>
                  <w:shd w:val="clear" w:color="auto" w:fill="auto"/>
                  <w:vAlign w:val="center"/>
                </w:tcPr>
                <w:p w14:paraId="316E569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昼间Leq[dB（A）]</w:t>
                  </w:r>
                </w:p>
              </w:tc>
            </w:tr>
            <w:tr w14:paraId="40B788F0">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vAlign w:val="center"/>
                </w:tcPr>
                <w:p w14:paraId="339DAF3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东厂界</w:t>
                  </w:r>
                </w:p>
              </w:tc>
              <w:tc>
                <w:tcPr>
                  <w:tcW w:w="2952" w:type="dxa"/>
                  <w:tcBorders>
                    <w:tl2br w:val="nil"/>
                    <w:tr2bl w:val="nil"/>
                  </w:tcBorders>
                  <w:vAlign w:val="center"/>
                </w:tcPr>
                <w:p w14:paraId="616B2A9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53</w:t>
                  </w:r>
                </w:p>
              </w:tc>
              <w:tc>
                <w:tcPr>
                  <w:tcW w:w="2952" w:type="dxa"/>
                  <w:tcBorders>
                    <w:tl2br w:val="nil"/>
                    <w:tr2bl w:val="nil"/>
                  </w:tcBorders>
                  <w:vAlign w:val="center"/>
                </w:tcPr>
                <w:p w14:paraId="6F4F380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55</w:t>
                  </w:r>
                </w:p>
              </w:tc>
            </w:tr>
            <w:tr w14:paraId="5BB70F7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vAlign w:val="center"/>
                </w:tcPr>
                <w:p w14:paraId="1F13F67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r>
                    <w:rPr>
                      <w:rFonts w:hint="default" w:ascii="Times New Roman" w:hAnsi="Times New Roman" w:cs="Times New Roman" w:eastAsiaTheme="minorEastAsia"/>
                      <w:color w:val="auto"/>
                      <w:sz w:val="21"/>
                      <w:szCs w:val="21"/>
                    </w:rPr>
                    <w:t>厂界</w:t>
                  </w:r>
                </w:p>
              </w:tc>
              <w:tc>
                <w:tcPr>
                  <w:tcW w:w="2952" w:type="dxa"/>
                  <w:tcBorders>
                    <w:tl2br w:val="nil"/>
                    <w:tr2bl w:val="nil"/>
                  </w:tcBorders>
                  <w:vAlign w:val="center"/>
                </w:tcPr>
                <w:p w14:paraId="1DCF596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54</w:t>
                  </w:r>
                </w:p>
              </w:tc>
              <w:tc>
                <w:tcPr>
                  <w:tcW w:w="2952" w:type="dxa"/>
                  <w:tcBorders>
                    <w:tl2br w:val="nil"/>
                    <w:tr2bl w:val="nil"/>
                  </w:tcBorders>
                  <w:vAlign w:val="center"/>
                </w:tcPr>
                <w:p w14:paraId="2433B5A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55</w:t>
                  </w:r>
                </w:p>
              </w:tc>
            </w:tr>
            <w:tr w14:paraId="62B3C599">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vAlign w:val="center"/>
                </w:tcPr>
                <w:p w14:paraId="5EF3B59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西厂界</w:t>
                  </w:r>
                </w:p>
              </w:tc>
              <w:tc>
                <w:tcPr>
                  <w:tcW w:w="2952" w:type="dxa"/>
                  <w:tcBorders>
                    <w:tl2br w:val="nil"/>
                    <w:tr2bl w:val="nil"/>
                  </w:tcBorders>
                  <w:vAlign w:val="center"/>
                </w:tcPr>
                <w:p w14:paraId="670B15A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52</w:t>
                  </w:r>
                </w:p>
              </w:tc>
              <w:tc>
                <w:tcPr>
                  <w:tcW w:w="2952" w:type="dxa"/>
                  <w:tcBorders>
                    <w:tl2br w:val="nil"/>
                    <w:tr2bl w:val="nil"/>
                  </w:tcBorders>
                  <w:vAlign w:val="center"/>
                </w:tcPr>
                <w:p w14:paraId="67CBB71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53</w:t>
                  </w:r>
                </w:p>
              </w:tc>
            </w:tr>
            <w:tr w14:paraId="1BB0DBF8">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27" w:type="pct"/>
                  <w:tcBorders>
                    <w:tl2br w:val="nil"/>
                    <w:tr2bl w:val="nil"/>
                  </w:tcBorders>
                  <w:vAlign w:val="center"/>
                </w:tcPr>
                <w:p w14:paraId="672D68D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r>
                    <w:rPr>
                      <w:rFonts w:hint="default" w:ascii="Times New Roman" w:hAnsi="Times New Roman" w:cs="Times New Roman" w:eastAsiaTheme="minorEastAsia"/>
                      <w:color w:val="auto"/>
                      <w:sz w:val="21"/>
                      <w:szCs w:val="21"/>
                    </w:rPr>
                    <w:t>厂界</w:t>
                  </w:r>
                </w:p>
              </w:tc>
              <w:tc>
                <w:tcPr>
                  <w:tcW w:w="2952" w:type="dxa"/>
                  <w:tcBorders>
                    <w:tl2br w:val="nil"/>
                    <w:tr2bl w:val="nil"/>
                  </w:tcBorders>
                  <w:vAlign w:val="center"/>
                </w:tcPr>
                <w:p w14:paraId="3B507EE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52</w:t>
                  </w:r>
                </w:p>
              </w:tc>
              <w:tc>
                <w:tcPr>
                  <w:tcW w:w="2952" w:type="dxa"/>
                  <w:tcBorders>
                    <w:tl2br w:val="nil"/>
                    <w:tr2bl w:val="nil"/>
                  </w:tcBorders>
                  <w:vAlign w:val="center"/>
                </w:tcPr>
                <w:p w14:paraId="02A561D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54</w:t>
                  </w:r>
                </w:p>
              </w:tc>
            </w:tr>
          </w:tbl>
          <w:p w14:paraId="6913F525">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A219AFF">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627F8F7">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BB29F7E">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F9E0802">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9F38FE8">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59D2E80">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4F46EAB6">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02ADCD2">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5D794005">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2FD1C76A">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BC6EABA">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555D5063">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3FBDDE00">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B328C9F">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1D42CB0">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0E373C04">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0F7919BD">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56C8C39">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56581C9C">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4720AADE">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4F1E9148">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2A8B59DB">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89B826F">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1A1E684E">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3CE34936">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535DF152">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14:paraId="4B62ECEE">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722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5000" w:type="pct"/>
            <w:vAlign w:val="top"/>
          </w:tcPr>
          <w:p w14:paraId="1308FFE2">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750CB3D3">
            <w:pPr>
              <w:pStyle w:val="4"/>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7BCE9FC8">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本项目DA001排气筒非甲烷总烃排放浓度在4.32-4.66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；DA002排气筒非甲烷总烃排放浓度在3.27-3.69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满足《合成树脂工业污染物排放标准》（GB31572-2015，含2024年修改单）、《关于全省开展工业企业挥发性有机物专项治理工作中排放建议值的通知》（豫环攻坚办[2017]162号）、</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河南省重污染天气重点行业应急减排措施制定技术指南</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（2024年修订版）塑料制品A级要求</w:t>
            </w:r>
            <w:r>
              <w:rPr>
                <w:rFonts w:hint="eastAsia" w:ascii="Times New Roman" w:hAnsi="Times New Roman" w:cs="Times New Roman" w:eastAsiaTheme="minorEastAsia"/>
                <w:sz w:val="24"/>
                <w:szCs w:val="24"/>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在0.45-0.67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5A606FB1">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4009486A">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06449346">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436F17FA">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7DF54591">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0FD77740">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323EB62E">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1A3148CB">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46B2F676">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42C2E79D">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4AF96370">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9E48E18">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60F3FD3B">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14:paraId="7B48FCE1">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B82529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64980693">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河南博创医疗科技有限公司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7"/>
        <w:gridCol w:w="1815"/>
        <w:gridCol w:w="977"/>
        <w:gridCol w:w="1684"/>
        <w:gridCol w:w="1379"/>
        <w:gridCol w:w="1434"/>
        <w:gridCol w:w="1362"/>
        <w:gridCol w:w="1460"/>
        <w:gridCol w:w="1307"/>
        <w:gridCol w:w="1625"/>
        <w:gridCol w:w="1405"/>
        <w:gridCol w:w="1709"/>
        <w:gridCol w:w="419"/>
        <w:gridCol w:w="423"/>
        <w:gridCol w:w="643"/>
        <w:gridCol w:w="1329"/>
        <w:gridCol w:w="745"/>
      </w:tblGrid>
      <w:tr w14:paraId="3798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restart"/>
            <w:shd w:val="clear" w:color="auto" w:fill="auto"/>
            <w:textDirection w:val="tbRlV"/>
            <w:vAlign w:val="center"/>
          </w:tcPr>
          <w:p w14:paraId="3F73BDE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67844D4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616" w:type="pct"/>
            <w:gridSpan w:val="5"/>
            <w:shd w:val="clear" w:color="auto" w:fill="auto"/>
            <w:vAlign w:val="center"/>
          </w:tcPr>
          <w:p w14:paraId="29907F5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万件Ⅰ、Ⅱ类医用卫生材料项目</w:t>
            </w:r>
            <w:r>
              <w:rPr>
                <w:rFonts w:hint="eastAsia" w:ascii="Times New Roman" w:hAnsi="Times New Roman" w:cs="Times New Roman" w:eastAsiaTheme="minorEastAsia"/>
                <w:b w:val="0"/>
                <w:color w:val="auto"/>
                <w:sz w:val="18"/>
                <w:szCs w:val="18"/>
                <w:lang w:val="en-US" w:eastAsia="zh-CN"/>
              </w:rPr>
              <w:t>（一期）</w:t>
            </w:r>
          </w:p>
        </w:tc>
        <w:tc>
          <w:tcPr>
            <w:tcW w:w="654" w:type="pct"/>
            <w:gridSpan w:val="2"/>
            <w:shd w:val="clear" w:color="auto" w:fill="auto"/>
            <w:vAlign w:val="center"/>
          </w:tcPr>
          <w:p w14:paraId="265E9EF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716" w:type="pct"/>
            <w:gridSpan w:val="2"/>
            <w:tcBorders>
              <w:right w:val="single" w:color="auto" w:sz="4" w:space="0"/>
            </w:tcBorders>
            <w:shd w:val="clear" w:color="auto" w:fill="auto"/>
            <w:vAlign w:val="center"/>
          </w:tcPr>
          <w:p w14:paraId="50FB3A0A">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w:t>
            </w:r>
          </w:p>
        </w:tc>
        <w:tc>
          <w:tcPr>
            <w:tcW w:w="404" w:type="pct"/>
            <w:tcBorders>
              <w:left w:val="single" w:color="auto" w:sz="4" w:space="0"/>
              <w:right w:val="single" w:color="auto" w:sz="4" w:space="0"/>
            </w:tcBorders>
            <w:shd w:val="clear" w:color="auto" w:fill="auto"/>
            <w:vAlign w:val="center"/>
          </w:tcPr>
          <w:p w14:paraId="261D3FA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841" w:type="pct"/>
            <w:gridSpan w:val="5"/>
            <w:tcBorders>
              <w:left w:val="single" w:color="auto" w:sz="4" w:space="0"/>
            </w:tcBorders>
            <w:shd w:val="clear" w:color="auto" w:fill="auto"/>
            <w:vAlign w:val="center"/>
          </w:tcPr>
          <w:p w14:paraId="12EF3A3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长垣市</w:t>
            </w:r>
            <w:r>
              <w:rPr>
                <w:rFonts w:hint="eastAsia" w:ascii="Times New Roman" w:hAnsi="Times New Roman" w:cs="Times New Roman" w:eastAsiaTheme="minorEastAsia"/>
                <w:b w:val="0"/>
                <w:color w:val="auto"/>
                <w:sz w:val="18"/>
                <w:szCs w:val="18"/>
                <w:lang w:val="en-US" w:eastAsia="zh-CN"/>
              </w:rPr>
              <w:t>满村镇西环路东侧纬三路北侧1号1#、2#、3#厂房</w:t>
            </w:r>
          </w:p>
        </w:tc>
      </w:tr>
      <w:tr w14:paraId="26AB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630A112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7CB7829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616" w:type="pct"/>
            <w:gridSpan w:val="5"/>
            <w:shd w:val="clear" w:color="auto" w:fill="auto"/>
            <w:vAlign w:val="center"/>
          </w:tcPr>
          <w:p w14:paraId="5E5DA23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C2770卫生材料及医药用品制造</w:t>
            </w:r>
          </w:p>
        </w:tc>
        <w:tc>
          <w:tcPr>
            <w:tcW w:w="654" w:type="pct"/>
            <w:gridSpan w:val="2"/>
            <w:shd w:val="clear" w:color="auto" w:fill="auto"/>
            <w:vAlign w:val="center"/>
          </w:tcPr>
          <w:p w14:paraId="351C70A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716" w:type="pct"/>
            <w:gridSpan w:val="2"/>
            <w:shd w:val="clear" w:color="auto" w:fill="auto"/>
            <w:vAlign w:val="center"/>
          </w:tcPr>
          <w:p w14:paraId="656DB91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w:t>
            </w:r>
            <w:r>
              <w:rPr>
                <w:rFonts w:hint="eastAsia"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迁建）</w:t>
            </w:r>
            <w:r>
              <w:rPr>
                <w:rFonts w:hint="default" w:ascii="Times New Roman" w:hAnsi="Times New Roman" w:cs="Times New Roman"/>
                <w:b w:val="0"/>
                <w:bCs/>
                <w:color w:val="auto"/>
                <w:sz w:val="18"/>
                <w:szCs w:val="18"/>
              </w:rPr>
              <w:t>□改扩建□技术改造</w:t>
            </w:r>
          </w:p>
        </w:tc>
        <w:tc>
          <w:tcPr>
            <w:tcW w:w="603" w:type="pct"/>
            <w:gridSpan w:val="3"/>
            <w:shd w:val="clear" w:color="auto" w:fill="auto"/>
            <w:vAlign w:val="center"/>
          </w:tcPr>
          <w:p w14:paraId="04FB7B2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42</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35.578</w:t>
            </w:r>
            <w:r>
              <w:rPr>
                <w:rFonts w:hint="default" w:ascii="Times New Roman" w:hAnsi="Times New Roman" w:cs="Times New Roman" w:eastAsiaTheme="minorEastAsia"/>
                <w:b w:val="0"/>
                <w:color w:val="auto"/>
                <w:sz w:val="18"/>
                <w:szCs w:val="18"/>
                <w:lang w:val="en-US" w:eastAsia="zh-CN"/>
              </w:rPr>
              <w:t>秒</w:t>
            </w:r>
          </w:p>
        </w:tc>
        <w:tc>
          <w:tcPr>
            <w:tcW w:w="642" w:type="pct"/>
            <w:gridSpan w:val="3"/>
            <w:shd w:val="clear" w:color="auto" w:fill="auto"/>
            <w:vAlign w:val="center"/>
          </w:tcPr>
          <w:p w14:paraId="38627B9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15</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20.092</w:t>
            </w:r>
            <w:r>
              <w:rPr>
                <w:rFonts w:hint="default" w:ascii="Times New Roman" w:hAnsi="Times New Roman" w:cs="Times New Roman" w:eastAsiaTheme="minorEastAsia"/>
                <w:b w:val="0"/>
                <w:color w:val="auto"/>
                <w:sz w:val="18"/>
                <w:szCs w:val="18"/>
                <w:lang w:val="en-US" w:eastAsia="zh-CN"/>
              </w:rPr>
              <w:t>秒</w:t>
            </w:r>
          </w:p>
        </w:tc>
      </w:tr>
      <w:tr w14:paraId="7A31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236CD84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45E3A75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616" w:type="pct"/>
            <w:gridSpan w:val="5"/>
            <w:shd w:val="clear" w:color="auto" w:fill="auto"/>
            <w:vAlign w:val="center"/>
          </w:tcPr>
          <w:p w14:paraId="5B1B9D5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万件Ⅰ、Ⅱ类医用卫生材料</w:t>
            </w:r>
          </w:p>
        </w:tc>
        <w:tc>
          <w:tcPr>
            <w:tcW w:w="654" w:type="pct"/>
            <w:gridSpan w:val="2"/>
            <w:shd w:val="clear" w:color="auto" w:fill="auto"/>
            <w:vAlign w:val="center"/>
          </w:tcPr>
          <w:p w14:paraId="3477FA7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716" w:type="pct"/>
            <w:gridSpan w:val="2"/>
            <w:tcBorders>
              <w:right w:val="single" w:color="auto" w:sz="4" w:space="0"/>
            </w:tcBorders>
            <w:shd w:val="clear" w:color="auto" w:fill="auto"/>
            <w:vAlign w:val="center"/>
          </w:tcPr>
          <w:p w14:paraId="0054FA3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3.5</w:t>
            </w:r>
            <w:r>
              <w:rPr>
                <w:rFonts w:hint="default" w:ascii="Times New Roman" w:hAnsi="Times New Roman" w:cs="Times New Roman" w:eastAsiaTheme="minorEastAsia"/>
                <w:b w:val="0"/>
                <w:color w:val="auto"/>
                <w:sz w:val="18"/>
                <w:szCs w:val="18"/>
                <w:lang w:val="en-US" w:eastAsia="zh-CN"/>
              </w:rPr>
              <w:t>万件Ⅰ、Ⅱ类医用卫生材料</w:t>
            </w:r>
          </w:p>
        </w:tc>
        <w:tc>
          <w:tcPr>
            <w:tcW w:w="503" w:type="pct"/>
            <w:gridSpan w:val="2"/>
            <w:tcBorders>
              <w:left w:val="single" w:color="auto" w:sz="4" w:space="0"/>
              <w:right w:val="single" w:color="auto" w:sz="4" w:space="0"/>
            </w:tcBorders>
            <w:shd w:val="clear" w:color="auto" w:fill="auto"/>
            <w:vAlign w:val="center"/>
          </w:tcPr>
          <w:p w14:paraId="3B3BBC0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42" w:type="pct"/>
            <w:gridSpan w:val="4"/>
            <w:tcBorders>
              <w:left w:val="single" w:color="auto" w:sz="4" w:space="0"/>
            </w:tcBorders>
            <w:shd w:val="clear" w:color="auto" w:fill="auto"/>
            <w:vAlign w:val="center"/>
          </w:tcPr>
          <w:p w14:paraId="0ACBD5C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河南省凝博生态科技有限公司</w:t>
            </w:r>
          </w:p>
        </w:tc>
      </w:tr>
      <w:tr w14:paraId="3A15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182C2C9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50271BF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616" w:type="pct"/>
            <w:gridSpan w:val="5"/>
            <w:shd w:val="clear" w:color="auto" w:fill="auto"/>
            <w:vAlign w:val="center"/>
          </w:tcPr>
          <w:p w14:paraId="3FE20B7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54" w:type="pct"/>
            <w:gridSpan w:val="2"/>
            <w:shd w:val="clear" w:color="auto" w:fill="auto"/>
            <w:vAlign w:val="center"/>
          </w:tcPr>
          <w:p w14:paraId="7FD436C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716" w:type="pct"/>
            <w:gridSpan w:val="2"/>
            <w:tcBorders>
              <w:right w:val="single" w:color="auto" w:sz="4" w:space="0"/>
            </w:tcBorders>
            <w:shd w:val="clear" w:color="auto" w:fill="auto"/>
            <w:vAlign w:val="center"/>
          </w:tcPr>
          <w:p w14:paraId="2403244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长环审（</w:t>
            </w:r>
            <w:r>
              <w:rPr>
                <w:rFonts w:hint="eastAsia" w:ascii="Times New Roman" w:hAnsi="Times New Roman" w:cs="Times New Roman" w:eastAsiaTheme="minorEastAsia"/>
                <w:b w:val="0"/>
                <w:color w:val="auto"/>
                <w:sz w:val="18"/>
                <w:szCs w:val="18"/>
                <w:lang w:val="en-US" w:eastAsia="zh-CN"/>
              </w:rPr>
              <w:t>2024</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70</w:t>
            </w:r>
            <w:r>
              <w:rPr>
                <w:rFonts w:hint="default" w:ascii="Times New Roman" w:hAnsi="Times New Roman" w:cs="Times New Roman" w:eastAsiaTheme="minorEastAsia"/>
                <w:b w:val="0"/>
                <w:color w:val="auto"/>
                <w:sz w:val="18"/>
                <w:szCs w:val="18"/>
                <w:lang w:val="en-US" w:eastAsia="zh-CN"/>
              </w:rPr>
              <w:t>号</w:t>
            </w:r>
          </w:p>
        </w:tc>
        <w:tc>
          <w:tcPr>
            <w:tcW w:w="503" w:type="pct"/>
            <w:gridSpan w:val="2"/>
            <w:tcBorders>
              <w:left w:val="single" w:color="auto" w:sz="4" w:space="0"/>
              <w:right w:val="single" w:color="auto" w:sz="4" w:space="0"/>
            </w:tcBorders>
            <w:shd w:val="clear" w:color="auto" w:fill="auto"/>
            <w:vAlign w:val="center"/>
          </w:tcPr>
          <w:p w14:paraId="1BD4914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42" w:type="pct"/>
            <w:gridSpan w:val="4"/>
            <w:tcBorders>
              <w:left w:val="single" w:color="auto" w:sz="4" w:space="0"/>
            </w:tcBorders>
            <w:shd w:val="clear" w:color="auto" w:fill="auto"/>
            <w:vAlign w:val="center"/>
          </w:tcPr>
          <w:p w14:paraId="23DFFCF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8BA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28223CB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4AF6BB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616" w:type="pct"/>
            <w:gridSpan w:val="5"/>
            <w:shd w:val="clear" w:color="auto" w:fill="auto"/>
            <w:vAlign w:val="center"/>
          </w:tcPr>
          <w:p w14:paraId="3D8E5D6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w:t>
            </w:r>
            <w:r>
              <w:rPr>
                <w:rFonts w:hint="eastAsia" w:ascii="Times New Roman" w:hAnsi="Times New Roman" w:cs="Times New Roman" w:eastAsiaTheme="minorEastAsia"/>
                <w:b w:val="0"/>
                <w:color w:val="auto"/>
                <w:sz w:val="18"/>
                <w:szCs w:val="18"/>
                <w:lang w:val="en-US" w:eastAsia="zh-CN"/>
              </w:rPr>
              <w:t>024</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月</w:t>
            </w:r>
          </w:p>
        </w:tc>
        <w:tc>
          <w:tcPr>
            <w:tcW w:w="654" w:type="pct"/>
            <w:gridSpan w:val="2"/>
            <w:shd w:val="clear" w:color="auto" w:fill="auto"/>
            <w:vAlign w:val="center"/>
          </w:tcPr>
          <w:p w14:paraId="0626018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716" w:type="pct"/>
            <w:gridSpan w:val="2"/>
            <w:shd w:val="clear" w:color="auto" w:fill="auto"/>
            <w:vAlign w:val="center"/>
          </w:tcPr>
          <w:p w14:paraId="467D52B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8</w:t>
            </w:r>
            <w:r>
              <w:rPr>
                <w:rFonts w:hint="default" w:ascii="Times New Roman" w:hAnsi="Times New Roman" w:cs="Times New Roman" w:eastAsiaTheme="minorEastAsia"/>
                <w:b w:val="0"/>
                <w:color w:val="auto"/>
                <w:sz w:val="18"/>
                <w:szCs w:val="18"/>
                <w:lang w:val="en-US" w:eastAsia="zh-CN"/>
              </w:rPr>
              <w:t>月</w:t>
            </w:r>
          </w:p>
        </w:tc>
        <w:tc>
          <w:tcPr>
            <w:tcW w:w="503" w:type="pct"/>
            <w:gridSpan w:val="2"/>
            <w:tcBorders>
              <w:right w:val="single" w:color="auto" w:sz="4" w:space="0"/>
            </w:tcBorders>
            <w:shd w:val="clear" w:color="auto" w:fill="auto"/>
            <w:vAlign w:val="center"/>
          </w:tcPr>
          <w:p w14:paraId="5788133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42" w:type="pct"/>
            <w:gridSpan w:val="4"/>
            <w:tcBorders>
              <w:left w:val="single" w:color="auto" w:sz="4" w:space="0"/>
            </w:tcBorders>
            <w:shd w:val="clear" w:color="auto" w:fill="auto"/>
            <w:vAlign w:val="center"/>
          </w:tcPr>
          <w:p w14:paraId="5D3091C4">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auto"/>
                <w:sz w:val="18"/>
                <w:szCs w:val="18"/>
                <w:lang w:val="en-US" w:eastAsia="zh-CN"/>
              </w:rPr>
              <w:t>/</w:t>
            </w:r>
          </w:p>
        </w:tc>
      </w:tr>
      <w:tr w14:paraId="0AAA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4C76C5A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6B62BA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616" w:type="pct"/>
            <w:gridSpan w:val="5"/>
            <w:shd w:val="clear" w:color="auto" w:fill="auto"/>
            <w:vAlign w:val="center"/>
          </w:tcPr>
          <w:p w14:paraId="1D1F3DE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54" w:type="pct"/>
            <w:gridSpan w:val="2"/>
            <w:tcBorders>
              <w:bottom w:val="single" w:color="auto" w:sz="4" w:space="0"/>
            </w:tcBorders>
            <w:shd w:val="clear" w:color="auto" w:fill="auto"/>
            <w:vAlign w:val="center"/>
          </w:tcPr>
          <w:p w14:paraId="23C5D59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716" w:type="pct"/>
            <w:gridSpan w:val="2"/>
            <w:shd w:val="clear" w:color="auto" w:fill="auto"/>
            <w:vAlign w:val="center"/>
          </w:tcPr>
          <w:p w14:paraId="64E4886E">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503" w:type="pct"/>
            <w:gridSpan w:val="2"/>
            <w:shd w:val="clear" w:color="auto" w:fill="auto"/>
            <w:vAlign w:val="center"/>
          </w:tcPr>
          <w:p w14:paraId="0D978F1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42" w:type="pct"/>
            <w:gridSpan w:val="4"/>
            <w:shd w:val="clear" w:color="auto" w:fill="auto"/>
            <w:vAlign w:val="center"/>
          </w:tcPr>
          <w:p w14:paraId="7AD8241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auto"/>
                <w:sz w:val="18"/>
                <w:szCs w:val="18"/>
                <w:lang w:val="en-US" w:eastAsia="zh-CN"/>
              </w:rPr>
              <w:t>/</w:t>
            </w:r>
          </w:p>
        </w:tc>
      </w:tr>
      <w:tr w14:paraId="2431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5B631E0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DE1B16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616" w:type="pct"/>
            <w:gridSpan w:val="5"/>
            <w:shd w:val="clear" w:color="auto" w:fill="auto"/>
            <w:vAlign w:val="center"/>
          </w:tcPr>
          <w:p w14:paraId="7EF4BC5A">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河南博创医疗科技有限公司</w:t>
            </w:r>
          </w:p>
        </w:tc>
        <w:tc>
          <w:tcPr>
            <w:tcW w:w="654" w:type="pct"/>
            <w:gridSpan w:val="2"/>
            <w:tcBorders>
              <w:bottom w:val="single" w:color="auto" w:sz="4" w:space="0"/>
            </w:tcBorders>
            <w:shd w:val="clear" w:color="auto" w:fill="auto"/>
            <w:vAlign w:val="center"/>
          </w:tcPr>
          <w:p w14:paraId="7E15073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716" w:type="pct"/>
            <w:gridSpan w:val="2"/>
            <w:shd w:val="clear" w:color="auto" w:fill="auto"/>
            <w:vAlign w:val="center"/>
          </w:tcPr>
          <w:p w14:paraId="127F713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河南中碳应用监测技术有限公司</w:t>
            </w:r>
          </w:p>
        </w:tc>
        <w:tc>
          <w:tcPr>
            <w:tcW w:w="503" w:type="pct"/>
            <w:gridSpan w:val="2"/>
            <w:shd w:val="clear" w:color="auto" w:fill="auto"/>
            <w:vAlign w:val="center"/>
          </w:tcPr>
          <w:p w14:paraId="6EC0F78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42" w:type="pct"/>
            <w:gridSpan w:val="4"/>
            <w:shd w:val="clear" w:color="auto" w:fill="auto"/>
            <w:vAlign w:val="center"/>
          </w:tcPr>
          <w:p w14:paraId="4D2EE0A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85%</w:t>
            </w:r>
          </w:p>
        </w:tc>
      </w:tr>
      <w:tr w14:paraId="7EFA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6F1A006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F631F5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616" w:type="pct"/>
            <w:gridSpan w:val="5"/>
            <w:shd w:val="clear" w:color="auto" w:fill="auto"/>
            <w:vAlign w:val="center"/>
          </w:tcPr>
          <w:p w14:paraId="7DBA791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1000</w:t>
            </w:r>
          </w:p>
        </w:tc>
        <w:tc>
          <w:tcPr>
            <w:tcW w:w="654" w:type="pct"/>
            <w:gridSpan w:val="2"/>
            <w:shd w:val="clear" w:color="auto" w:fill="auto"/>
            <w:vAlign w:val="center"/>
          </w:tcPr>
          <w:p w14:paraId="77A8A53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716" w:type="pct"/>
            <w:gridSpan w:val="2"/>
            <w:shd w:val="clear" w:color="auto" w:fill="auto"/>
            <w:vAlign w:val="center"/>
          </w:tcPr>
          <w:p w14:paraId="6F522CB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503" w:type="pct"/>
            <w:gridSpan w:val="2"/>
            <w:shd w:val="clear" w:color="auto" w:fill="auto"/>
            <w:vAlign w:val="center"/>
          </w:tcPr>
          <w:p w14:paraId="41FC143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42" w:type="pct"/>
            <w:gridSpan w:val="4"/>
            <w:shd w:val="clear" w:color="auto" w:fill="auto"/>
            <w:vAlign w:val="center"/>
          </w:tcPr>
          <w:p w14:paraId="6C9D5C4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r>
      <w:tr w14:paraId="5327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07C6DEB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36B43D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616" w:type="pct"/>
            <w:gridSpan w:val="5"/>
            <w:tcBorders>
              <w:bottom w:val="single" w:color="auto" w:sz="4" w:space="0"/>
            </w:tcBorders>
            <w:shd w:val="clear" w:color="auto" w:fill="auto"/>
            <w:vAlign w:val="center"/>
          </w:tcPr>
          <w:p w14:paraId="429300E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800</w:t>
            </w:r>
          </w:p>
        </w:tc>
        <w:tc>
          <w:tcPr>
            <w:tcW w:w="654" w:type="pct"/>
            <w:gridSpan w:val="2"/>
            <w:tcBorders>
              <w:top w:val="single" w:color="auto" w:sz="4" w:space="0"/>
              <w:bottom w:val="single" w:color="auto" w:sz="4" w:space="0"/>
            </w:tcBorders>
            <w:shd w:val="clear" w:color="auto" w:fill="auto"/>
            <w:vAlign w:val="center"/>
          </w:tcPr>
          <w:p w14:paraId="67D8A84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716" w:type="pct"/>
            <w:gridSpan w:val="2"/>
            <w:tcBorders>
              <w:bottom w:val="single" w:color="auto" w:sz="4" w:space="0"/>
            </w:tcBorders>
            <w:shd w:val="clear" w:color="auto" w:fill="auto"/>
            <w:vAlign w:val="center"/>
          </w:tcPr>
          <w:p w14:paraId="05DB831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c>
          <w:tcPr>
            <w:tcW w:w="503" w:type="pct"/>
            <w:gridSpan w:val="2"/>
            <w:tcBorders>
              <w:bottom w:val="single" w:color="auto" w:sz="4" w:space="0"/>
            </w:tcBorders>
            <w:shd w:val="clear" w:color="auto" w:fill="auto"/>
            <w:vAlign w:val="center"/>
          </w:tcPr>
          <w:p w14:paraId="7BEBA64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42" w:type="pct"/>
            <w:gridSpan w:val="4"/>
            <w:tcBorders>
              <w:bottom w:val="single" w:color="auto" w:sz="4" w:space="0"/>
            </w:tcBorders>
            <w:shd w:val="clear" w:color="auto" w:fill="auto"/>
            <w:vAlign w:val="center"/>
          </w:tcPr>
          <w:p w14:paraId="27F02B0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1.25%</w:t>
            </w:r>
          </w:p>
        </w:tc>
      </w:tr>
      <w:tr w14:paraId="352F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4023A4B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C4F324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66236BE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398" w:type="pct"/>
            <w:tcBorders>
              <w:left w:val="single" w:color="auto" w:sz="4" w:space="0"/>
              <w:right w:val="single" w:color="auto" w:sz="4" w:space="0"/>
            </w:tcBorders>
            <w:shd w:val="clear" w:color="auto" w:fill="auto"/>
            <w:vAlign w:val="center"/>
          </w:tcPr>
          <w:p w14:paraId="6D3A5BC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26" w:type="pct"/>
            <w:tcBorders>
              <w:left w:val="single" w:color="auto" w:sz="4" w:space="0"/>
              <w:right w:val="single" w:color="auto" w:sz="4" w:space="0"/>
            </w:tcBorders>
            <w:shd w:val="clear" w:color="auto" w:fill="auto"/>
            <w:vAlign w:val="center"/>
          </w:tcPr>
          <w:p w14:paraId="5BC8227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339" w:type="pct"/>
            <w:tcBorders>
              <w:left w:val="single" w:color="auto" w:sz="4" w:space="0"/>
              <w:right w:val="single" w:color="auto" w:sz="4" w:space="0"/>
            </w:tcBorders>
            <w:shd w:val="clear" w:color="auto" w:fill="auto"/>
            <w:vAlign w:val="center"/>
          </w:tcPr>
          <w:p w14:paraId="6DE92B8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395B334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16F8297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716" w:type="pct"/>
            <w:gridSpan w:val="2"/>
            <w:tcBorders>
              <w:left w:val="single" w:color="auto" w:sz="4" w:space="0"/>
              <w:right w:val="single" w:color="auto" w:sz="4" w:space="0"/>
            </w:tcBorders>
            <w:shd w:val="clear" w:color="auto" w:fill="auto"/>
            <w:vAlign w:val="center"/>
          </w:tcPr>
          <w:p w14:paraId="6744C33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503" w:type="pct"/>
            <w:gridSpan w:val="2"/>
            <w:tcBorders>
              <w:left w:val="single" w:color="auto" w:sz="4" w:space="0"/>
              <w:right w:val="single" w:color="auto" w:sz="4" w:space="0"/>
            </w:tcBorders>
            <w:shd w:val="clear" w:color="auto" w:fill="auto"/>
            <w:vAlign w:val="center"/>
          </w:tcPr>
          <w:p w14:paraId="5837644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52" w:type="pct"/>
            <w:gridSpan w:val="2"/>
            <w:tcBorders>
              <w:left w:val="single" w:color="auto" w:sz="4" w:space="0"/>
            </w:tcBorders>
            <w:shd w:val="clear" w:color="auto" w:fill="auto"/>
            <w:vAlign w:val="center"/>
          </w:tcPr>
          <w:p w14:paraId="4E7532C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2F7A2E3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6" w:type="pct"/>
            <w:tcBorders>
              <w:left w:val="single" w:color="auto" w:sz="4" w:space="0"/>
            </w:tcBorders>
            <w:shd w:val="clear" w:color="auto" w:fill="auto"/>
            <w:vAlign w:val="center"/>
          </w:tcPr>
          <w:p w14:paraId="598EA971">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6D4E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tcBorders>
              <w:bottom w:val="single" w:color="auto" w:sz="4" w:space="0"/>
            </w:tcBorders>
            <w:shd w:val="clear" w:color="auto" w:fill="auto"/>
            <w:vAlign w:val="center"/>
          </w:tcPr>
          <w:p w14:paraId="37EA660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7A3211B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5"/>
            <w:tcBorders>
              <w:right w:val="single" w:color="auto" w:sz="4" w:space="0"/>
            </w:tcBorders>
            <w:shd w:val="clear" w:color="auto" w:fill="auto"/>
            <w:vAlign w:val="center"/>
          </w:tcPr>
          <w:p w14:paraId="56E4C44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6681B7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716" w:type="pct"/>
            <w:gridSpan w:val="2"/>
            <w:tcBorders>
              <w:left w:val="single" w:color="auto" w:sz="4" w:space="0"/>
              <w:right w:val="single" w:color="auto" w:sz="4" w:space="0"/>
            </w:tcBorders>
            <w:shd w:val="clear" w:color="auto" w:fill="auto"/>
            <w:vAlign w:val="center"/>
          </w:tcPr>
          <w:p w14:paraId="278AEE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rPr>
            </w:pPr>
            <w:r>
              <w:rPr>
                <w:rFonts w:hint="default" w:ascii="Times New Roman" w:hAnsi="Times New Roman" w:cs="Times New Roman"/>
                <w:b w:val="0"/>
                <w:color w:val="auto"/>
                <w:sz w:val="18"/>
                <w:szCs w:val="18"/>
              </w:rPr>
              <w:t>/</w:t>
            </w:r>
          </w:p>
        </w:tc>
        <w:tc>
          <w:tcPr>
            <w:tcW w:w="503" w:type="pct"/>
            <w:gridSpan w:val="2"/>
            <w:tcBorders>
              <w:left w:val="single" w:color="auto" w:sz="4" w:space="0"/>
              <w:right w:val="single" w:color="auto" w:sz="4" w:space="0"/>
            </w:tcBorders>
            <w:shd w:val="clear" w:color="auto" w:fill="auto"/>
            <w:vAlign w:val="center"/>
          </w:tcPr>
          <w:p w14:paraId="040C9D3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42" w:type="pct"/>
            <w:gridSpan w:val="4"/>
            <w:tcBorders>
              <w:left w:val="single" w:color="auto" w:sz="4" w:space="0"/>
            </w:tcBorders>
            <w:shd w:val="clear" w:color="auto" w:fill="auto"/>
            <w:vAlign w:val="center"/>
          </w:tcPr>
          <w:p w14:paraId="0A6E54B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2155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766" w:type="pct"/>
            <w:gridSpan w:val="3"/>
            <w:tcBorders>
              <w:top w:val="single" w:color="auto" w:sz="4" w:space="0"/>
              <w:bottom w:val="single" w:color="auto" w:sz="4" w:space="0"/>
            </w:tcBorders>
            <w:shd w:val="clear" w:color="auto" w:fill="auto"/>
            <w:vAlign w:val="center"/>
          </w:tcPr>
          <w:p w14:paraId="44ED7B2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29" w:type="pct"/>
            <w:gridSpan w:val="2"/>
            <w:tcBorders>
              <w:right w:val="single" w:color="auto" w:sz="4" w:space="0"/>
            </w:tcBorders>
            <w:shd w:val="clear" w:color="auto" w:fill="auto"/>
            <w:vAlign w:val="center"/>
          </w:tcPr>
          <w:p w14:paraId="58BF0E6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rPr>
              <w:t>河南博创医疗科技有限公司</w:t>
            </w:r>
          </w:p>
        </w:tc>
        <w:tc>
          <w:tcPr>
            <w:tcW w:w="1641" w:type="pct"/>
            <w:gridSpan w:val="5"/>
            <w:tcBorders>
              <w:left w:val="single" w:color="auto" w:sz="4" w:space="0"/>
              <w:right w:val="single" w:color="auto" w:sz="4" w:space="0"/>
            </w:tcBorders>
            <w:shd w:val="clear" w:color="auto" w:fill="auto"/>
            <w:vAlign w:val="center"/>
          </w:tcPr>
          <w:p w14:paraId="6E09AA9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716" w:type="pct"/>
            <w:gridSpan w:val="2"/>
            <w:tcBorders>
              <w:left w:val="single" w:color="auto" w:sz="4" w:space="0"/>
              <w:right w:val="single" w:color="auto" w:sz="4" w:space="0"/>
            </w:tcBorders>
            <w:shd w:val="clear" w:color="auto" w:fill="auto"/>
            <w:vAlign w:val="center"/>
          </w:tcPr>
          <w:p w14:paraId="2361451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914107283173968328</w:t>
            </w:r>
          </w:p>
        </w:tc>
        <w:tc>
          <w:tcPr>
            <w:tcW w:w="503" w:type="pct"/>
            <w:gridSpan w:val="2"/>
            <w:tcBorders>
              <w:left w:val="single" w:color="auto" w:sz="4" w:space="0"/>
              <w:right w:val="single" w:color="auto" w:sz="4" w:space="0"/>
            </w:tcBorders>
            <w:shd w:val="clear" w:color="auto" w:fill="auto"/>
            <w:vAlign w:val="center"/>
          </w:tcPr>
          <w:p w14:paraId="6FB4E11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742" w:type="pct"/>
            <w:gridSpan w:val="4"/>
            <w:tcBorders>
              <w:left w:val="single" w:color="auto" w:sz="4" w:space="0"/>
            </w:tcBorders>
            <w:shd w:val="clear" w:color="auto" w:fill="auto"/>
            <w:vAlign w:val="center"/>
          </w:tcPr>
          <w:p w14:paraId="53894C7D">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2025年09月</w:t>
            </w:r>
          </w:p>
        </w:tc>
      </w:tr>
      <w:tr w14:paraId="0A37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0D4EE15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3590AF1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5295615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4A01300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7C74A92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45BB768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1672796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2F23600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2A2AD73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7933D2A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775C98B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689EBB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059E489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016D57B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568107F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16FAAAB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1CD8CDD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F8648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398" w:type="pct"/>
            <w:shd w:val="clear" w:color="auto" w:fill="auto"/>
            <w:vAlign w:val="center"/>
          </w:tcPr>
          <w:p w14:paraId="6A7FC0C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26" w:type="pct"/>
            <w:shd w:val="clear" w:color="auto" w:fill="auto"/>
            <w:vAlign w:val="center"/>
          </w:tcPr>
          <w:p w14:paraId="055F6FE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14:paraId="55ECB8B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7594C78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01AEC7F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740FD69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04E0B9B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32" w:type="pct"/>
            <w:shd w:val="clear" w:color="auto" w:fill="auto"/>
            <w:vAlign w:val="center"/>
          </w:tcPr>
          <w:p w14:paraId="4A9B5D0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503" w:type="pct"/>
            <w:gridSpan w:val="2"/>
            <w:shd w:val="clear" w:color="auto" w:fill="auto"/>
            <w:vAlign w:val="center"/>
          </w:tcPr>
          <w:p w14:paraId="3481090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2" w:type="pct"/>
            <w:gridSpan w:val="2"/>
            <w:shd w:val="clear" w:color="auto" w:fill="auto"/>
            <w:vAlign w:val="center"/>
          </w:tcPr>
          <w:p w14:paraId="6BCF587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490" w:type="pct"/>
            <w:gridSpan w:val="2"/>
            <w:tcBorders>
              <w:top w:val="nil"/>
            </w:tcBorders>
            <w:shd w:val="clear" w:color="auto" w:fill="auto"/>
            <w:vAlign w:val="center"/>
          </w:tcPr>
          <w:p w14:paraId="5402161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D7DCF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30A2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198" w:type="pct"/>
            <w:vMerge w:val="continue"/>
            <w:shd w:val="clear" w:color="auto" w:fill="auto"/>
            <w:vAlign w:val="center"/>
          </w:tcPr>
          <w:p w14:paraId="7D0385C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90CAF6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301D36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7018CE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77EE49F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5E94F27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6FEFB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FD34A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00CB3E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6D0C4F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7CFDB6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0FEC8F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A0C72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7F0596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3EAC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98" w:type="pct"/>
            <w:vMerge w:val="continue"/>
            <w:shd w:val="clear" w:color="auto" w:fill="auto"/>
            <w:vAlign w:val="center"/>
          </w:tcPr>
          <w:p w14:paraId="2DA3FED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57E7CC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55074ED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68F26E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3943D9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9B130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EB60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2B2AA4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F8BAE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9ECDB0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4E78EA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6ACB33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718A97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37662F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69BE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4A7BE80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3B3271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1A653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442CC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0CB20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3BBE0B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C2360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2A100C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21194F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05F0B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025ADF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2B0BAF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68E4C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77D535E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DB9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576D4E9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8E786E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7B914D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7B7C83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57BD77D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5D9DD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51AF7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0BF8F06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11206A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0DBEA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32" w:type="pct"/>
            <w:shd w:val="clear" w:color="auto" w:fill="auto"/>
            <w:vAlign w:val="center"/>
          </w:tcPr>
          <w:p w14:paraId="0754A6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03" w:type="pct"/>
            <w:gridSpan w:val="2"/>
            <w:shd w:val="clear" w:color="auto" w:fill="auto"/>
            <w:vAlign w:val="center"/>
          </w:tcPr>
          <w:p w14:paraId="0E2FB3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2" w:type="pct"/>
            <w:gridSpan w:val="2"/>
            <w:shd w:val="clear" w:color="auto" w:fill="auto"/>
            <w:vAlign w:val="center"/>
          </w:tcPr>
          <w:p w14:paraId="669CE93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90" w:type="pct"/>
            <w:gridSpan w:val="2"/>
            <w:shd w:val="clear" w:color="auto" w:fill="auto"/>
            <w:vAlign w:val="center"/>
          </w:tcPr>
          <w:p w14:paraId="6169EC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6C5F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6C3C451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E94DEBE">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6B62CC5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20CFE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50D932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8665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D1707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09DFB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CD18E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083531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32" w:type="pct"/>
            <w:shd w:val="clear" w:color="auto" w:fill="auto"/>
            <w:vAlign w:val="center"/>
          </w:tcPr>
          <w:p w14:paraId="63FEDE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03" w:type="pct"/>
            <w:gridSpan w:val="2"/>
            <w:shd w:val="clear" w:color="auto" w:fill="auto"/>
            <w:vAlign w:val="center"/>
          </w:tcPr>
          <w:p w14:paraId="64FE71E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2" w:type="pct"/>
            <w:gridSpan w:val="2"/>
            <w:shd w:val="clear" w:color="auto" w:fill="auto"/>
            <w:vAlign w:val="center"/>
          </w:tcPr>
          <w:p w14:paraId="0DDF6D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90" w:type="pct"/>
            <w:gridSpan w:val="2"/>
            <w:shd w:val="clear" w:color="auto" w:fill="auto"/>
            <w:vAlign w:val="center"/>
          </w:tcPr>
          <w:p w14:paraId="5B7B10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6C2E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139598B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4726875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5DDBFF2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3B5A78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A88D0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108AB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E4CD7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99538A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BDB21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E3BA2E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3E01B2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483112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8F659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6A48D5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1BB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2F813A4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925BC2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434FCB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783FFD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6C8B7E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3507B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39191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2BA648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281959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69B48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53F518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6FCAD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7DD34B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62E551F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3DA7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7C6EC85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C817ECC">
            <w:pPr>
              <w:pStyle w:val="26"/>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67A709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045DE9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708269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2011C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067AB6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2CE898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A8B0AB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8BC12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79C77F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317C9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AF1EC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71D210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00AA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5EFD934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8FC6BB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1B52010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657B16C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36F52EA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341D7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6C3682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2564C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1D7D71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581FB7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651F3E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1BCED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14255C6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2BDFAA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FBF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044A8A2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60C2D2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7BC762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563FC9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16C092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C9E04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6BB75B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07DEC38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59189C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0E92C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32" w:type="pct"/>
            <w:shd w:val="clear" w:color="auto" w:fill="auto"/>
            <w:vAlign w:val="center"/>
          </w:tcPr>
          <w:p w14:paraId="329DA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03" w:type="pct"/>
            <w:gridSpan w:val="2"/>
            <w:shd w:val="clear" w:color="auto" w:fill="auto"/>
            <w:vAlign w:val="center"/>
          </w:tcPr>
          <w:p w14:paraId="135225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2" w:type="pct"/>
            <w:gridSpan w:val="2"/>
            <w:shd w:val="clear" w:color="auto" w:fill="auto"/>
            <w:vAlign w:val="center"/>
          </w:tcPr>
          <w:p w14:paraId="19E19A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90" w:type="pct"/>
            <w:gridSpan w:val="2"/>
            <w:shd w:val="clear" w:color="auto" w:fill="auto"/>
            <w:vAlign w:val="center"/>
          </w:tcPr>
          <w:p w14:paraId="6B4A88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69D7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198" w:type="pct"/>
            <w:vMerge w:val="continue"/>
            <w:shd w:val="clear" w:color="auto" w:fill="auto"/>
            <w:vAlign w:val="center"/>
          </w:tcPr>
          <w:p w14:paraId="2C178BE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9" w:type="pct"/>
            <w:vMerge w:val="restart"/>
            <w:shd w:val="clear" w:color="auto" w:fill="auto"/>
            <w:vAlign w:val="center"/>
          </w:tcPr>
          <w:p w14:paraId="5E9E17D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3137167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7B746F0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41DB975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28" w:type="pct"/>
            <w:shd w:val="clear" w:color="auto" w:fill="auto"/>
            <w:vAlign w:val="center"/>
          </w:tcPr>
          <w:p w14:paraId="36432FF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1E543D2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5407D2B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4.66</w:t>
            </w:r>
          </w:p>
        </w:tc>
        <w:tc>
          <w:tcPr>
            <w:tcW w:w="326" w:type="pct"/>
            <w:shd w:val="clear" w:color="auto" w:fill="auto"/>
            <w:vAlign w:val="center"/>
          </w:tcPr>
          <w:p w14:paraId="513DD9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339" w:type="pct"/>
            <w:shd w:val="clear" w:color="auto" w:fill="auto"/>
            <w:vAlign w:val="center"/>
          </w:tcPr>
          <w:p w14:paraId="6DA3DA6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1.4133‬</w:t>
            </w:r>
          </w:p>
        </w:tc>
        <w:tc>
          <w:tcPr>
            <w:tcW w:w="322" w:type="pct"/>
            <w:shd w:val="clear" w:color="auto" w:fill="auto"/>
            <w:vAlign w:val="center"/>
          </w:tcPr>
          <w:p w14:paraId="20EA2E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1.272‬‬</w:t>
            </w:r>
          </w:p>
        </w:tc>
        <w:tc>
          <w:tcPr>
            <w:tcW w:w="345" w:type="pct"/>
            <w:shd w:val="clear" w:color="auto" w:fill="auto"/>
            <w:vAlign w:val="center"/>
          </w:tcPr>
          <w:p w14:paraId="3B0F40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0.1413</w:t>
            </w:r>
          </w:p>
        </w:tc>
        <w:tc>
          <w:tcPr>
            <w:tcW w:w="309" w:type="pct"/>
            <w:shd w:val="clear" w:color="auto" w:fill="auto"/>
            <w:vAlign w:val="center"/>
          </w:tcPr>
          <w:p w14:paraId="3DA5D0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E2B4FC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0.0264</w:t>
            </w:r>
          </w:p>
        </w:tc>
        <w:tc>
          <w:tcPr>
            <w:tcW w:w="332" w:type="pct"/>
            <w:shd w:val="clear" w:color="auto" w:fill="auto"/>
            <w:vAlign w:val="center"/>
          </w:tcPr>
          <w:p w14:paraId="18745C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0.1149</w:t>
            </w:r>
          </w:p>
        </w:tc>
        <w:tc>
          <w:tcPr>
            <w:tcW w:w="503" w:type="pct"/>
            <w:gridSpan w:val="2"/>
            <w:shd w:val="clear" w:color="auto" w:fill="auto"/>
            <w:vAlign w:val="center"/>
          </w:tcPr>
          <w:p w14:paraId="06812CE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66D2A8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1AA0F15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+0.1149‬</w:t>
            </w:r>
          </w:p>
        </w:tc>
      </w:tr>
      <w:tr w14:paraId="1E45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2F1CDD9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9" w:type="pct"/>
            <w:vMerge w:val="continue"/>
            <w:shd w:val="clear" w:color="auto" w:fill="auto"/>
            <w:vAlign w:val="center"/>
          </w:tcPr>
          <w:p w14:paraId="3F6A3E4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8" w:type="pct"/>
            <w:shd w:val="clear" w:color="auto" w:fill="auto"/>
            <w:vAlign w:val="center"/>
          </w:tcPr>
          <w:p w14:paraId="6C6F6B0B">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00A438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34F9CA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8C5BCB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A42BD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7F619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5796A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15CBB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CAD57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5D6D61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587AA0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43F526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3DFB21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5341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198" w:type="pct"/>
            <w:vMerge w:val="continue"/>
            <w:shd w:val="clear" w:color="auto" w:fill="auto"/>
            <w:vAlign w:val="center"/>
          </w:tcPr>
          <w:p w14:paraId="587497B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9" w:type="pct"/>
            <w:vMerge w:val="continue"/>
            <w:shd w:val="clear" w:color="auto" w:fill="auto"/>
            <w:vAlign w:val="center"/>
          </w:tcPr>
          <w:p w14:paraId="429CE46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8" w:type="pct"/>
            <w:shd w:val="clear" w:color="auto" w:fill="auto"/>
            <w:vAlign w:val="center"/>
          </w:tcPr>
          <w:p w14:paraId="2368D03A">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30D4E03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6484022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308D4F5">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E8E36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433AF3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39308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7FF75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7FAAE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738415D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6AE9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6F04C6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60EF7C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5B1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33C6D4C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9" w:type="pct"/>
            <w:vMerge w:val="continue"/>
            <w:shd w:val="clear" w:color="auto" w:fill="auto"/>
            <w:vAlign w:val="center"/>
          </w:tcPr>
          <w:p w14:paraId="698D11E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28" w:type="pct"/>
            <w:shd w:val="clear" w:color="auto" w:fill="auto"/>
            <w:vAlign w:val="center"/>
          </w:tcPr>
          <w:p w14:paraId="7D1ABC2F">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67276DB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1E551797">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3154D9D">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792DE9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8A153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F5E52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8042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5FFB267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01397A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1E36AF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7FFF5B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540067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bl>
    <w:p w14:paraId="7878D4C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108F0312">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27"/>
          <w:rFonts w:hint="default" w:ascii="Times New Roman" w:hAnsi="Times New Roman" w:cs="Times New Roman" w:eastAsiaTheme="minorEastAsia"/>
          <w:b/>
          <w:bCs/>
          <w:color w:val="auto"/>
          <w:sz w:val="30"/>
          <w:szCs w:val="30"/>
          <w:lang w:val="en-US" w:eastAsia="zh-CN"/>
        </w:rPr>
      </w:pPr>
      <w:r>
        <w:rPr>
          <w:rStyle w:val="27"/>
          <w:rFonts w:hint="default" w:ascii="Times New Roman" w:hAnsi="Times New Roman" w:cs="Times New Roman" w:eastAsiaTheme="minorEastAsia"/>
          <w:b/>
          <w:bCs/>
          <w:color w:val="auto"/>
          <w:sz w:val="30"/>
          <w:szCs w:val="30"/>
          <w:lang w:val="en-US" w:eastAsia="zh-CN"/>
        </w:rPr>
        <w:t>附图一 项目地理位置图</w:t>
      </w:r>
    </w:p>
    <w:p w14:paraId="0706BD0B">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19700" cy="7439025"/>
            <wp:effectExtent l="0" t="0" r="0" b="952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219700" cy="7439025"/>
                    </a:xfrm>
                    <a:prstGeom prst="rect">
                      <a:avLst/>
                    </a:prstGeom>
                    <a:noFill/>
                    <a:ln>
                      <a:noFill/>
                    </a:ln>
                  </pic:spPr>
                </pic:pic>
              </a:graphicData>
            </a:graphic>
          </wp:inline>
        </w:drawing>
      </w:r>
    </w:p>
    <w:p w14:paraId="79281D06">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35DF0DC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29575" cy="4705350"/>
            <wp:effectExtent l="0" t="0" r="9525"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2"/>
                    <a:stretch>
                      <a:fillRect/>
                    </a:stretch>
                  </pic:blipFill>
                  <pic:spPr>
                    <a:xfrm>
                      <a:off x="0" y="0"/>
                      <a:ext cx="8029575" cy="4705350"/>
                    </a:xfrm>
                    <a:prstGeom prst="rect">
                      <a:avLst/>
                    </a:prstGeom>
                    <a:noFill/>
                    <a:ln>
                      <a:noFill/>
                    </a:ln>
                  </pic:spPr>
                </pic:pic>
              </a:graphicData>
            </a:graphic>
          </wp:inline>
        </w:drawing>
      </w:r>
    </w:p>
    <w:p w14:paraId="49190BBE">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6C674510">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sz w:val="21"/>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63360" behindDoc="0" locked="0" layoutInCell="1" allowOverlap="1">
                <wp:simplePos x="0" y="0"/>
                <wp:positionH relativeFrom="column">
                  <wp:posOffset>2341880</wp:posOffset>
                </wp:positionH>
                <wp:positionV relativeFrom="paragraph">
                  <wp:posOffset>3645535</wp:posOffset>
                </wp:positionV>
                <wp:extent cx="762000" cy="38163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762000"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E0CDD">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4pt;margin-top:287.05pt;height:30.05pt;width:60pt;z-index:251663360;mso-width-relative:page;mso-height-relative:page;" filled="f" stroked="f" coordsize="21600,21600" o:gfxdata="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ORJje3AAAAAsBAAAPAAAAAAAAAAEAIAAAACIAAABk&#10;cnMvZG93bnJldi54bWxQSwECFAAUAAAACACHTuJAs8tE7DsCAABnBAAADgAAAAAAAAABACAAAAAr&#10;AQAAZHJzL2Uyb0RvYy54bWxQSwUGAAAAAAYABgBZAQAA2AUAAAAA&#10;">
                <v:fill on="f" focussize="0,0"/>
                <v:stroke on="f" weight="0.5pt"/>
                <v:imagedata o:title=""/>
                <o:lock v:ext="edit" aspectratio="f"/>
                <v:textbox>
                  <w:txbxContent>
                    <w:p w14:paraId="476E0CDD">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DA002</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2880360</wp:posOffset>
                </wp:positionH>
                <wp:positionV relativeFrom="paragraph">
                  <wp:posOffset>3901440</wp:posOffset>
                </wp:positionV>
                <wp:extent cx="107950" cy="107950"/>
                <wp:effectExtent l="6350" t="6350" r="19050" b="19050"/>
                <wp:wrapNone/>
                <wp:docPr id="32" name="椭圆 32"/>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4CE8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6.8pt;margin-top:307.2pt;height:8.5pt;width:8.5pt;z-index:251662336;v-text-anchor:middle;mso-width-relative:page;mso-height-relative:page;" fillcolor="#92D050" filled="t" stroked="t" coordsize="21600,21600" o:gfxdata="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mkMefXAAAACwEAAA8AAAAAAAAAAQAgAAAAIgAAAGRycy9k&#10;b3ducmV2LnhtbFBLAQIUABQAAAAIAIdO4kAOasPtdQIAAAMFAAAOAAAAAAAAAAEAIAAAACYBAABk&#10;cnMvZTJvRG9jLnhtbFBLBQYAAAAABgAGAFkBAAANBgAAAAA=&#10;">
                <v:fill on="t" focussize="0,0"/>
                <v:stroke weight="1pt" color="#000000 [3213]" miterlimit="8" joinstyle="miter"/>
                <v:imagedata o:title=""/>
                <o:lock v:ext="edit" aspectratio="f"/>
                <v:textbox>
                  <w:txbxContent>
                    <w:p w14:paraId="0184CE89">
                      <w:pPr>
                        <w:jc w:val="center"/>
                      </w:pP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3932555</wp:posOffset>
                </wp:positionH>
                <wp:positionV relativeFrom="paragraph">
                  <wp:posOffset>4664710</wp:posOffset>
                </wp:positionV>
                <wp:extent cx="762000" cy="38163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762000"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AE3A9">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w:t>
                            </w:r>
                            <w:r>
                              <w:rPr>
                                <w:rFonts w:hint="default" w:ascii="Times New Roman" w:hAnsi="Times New Roman" w:eastAsia="宋体" w:cs="Times New Roman"/>
                                <w:color w:val="FF0000"/>
                                <w:sz w:val="28"/>
                                <w:szCs w:val="2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65pt;margin-top:367.3pt;height:30.05pt;width:60pt;z-index:251660288;mso-width-relative:page;mso-height-relative:page;" filled="f" stroked="f" coordsize="21600,21600" o:gfxdata="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mimr3AAAAAsBAAAPAAAAAAAAAAEAIAAAACIAAABk&#10;cnMvZG93bnJldi54bWxQSwECFAAUAAAACACHTuJAzEH9cjsCAABnBAAADgAAAAAAAAABACAAAAAr&#10;AQAAZHJzL2Uyb0RvYy54bWxQSwUGAAAAAAYABgBZAQAA2AUAAAAA&#10;">
                <v:fill on="f" focussize="0,0"/>
                <v:stroke on="f" weight="0.5pt"/>
                <v:imagedata o:title=""/>
                <o:lock v:ext="edit" aspectratio="f"/>
                <v:textbox>
                  <w:txbxContent>
                    <w:p w14:paraId="1B6AE3A9">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w:t>
                      </w:r>
                      <w:r>
                        <w:rPr>
                          <w:rFonts w:hint="default" w:ascii="Times New Roman" w:hAnsi="Times New Roman" w:eastAsia="宋体" w:cs="Times New Roman"/>
                          <w:color w:val="FF0000"/>
                          <w:sz w:val="28"/>
                          <w:szCs w:val="28"/>
                          <w:lang w:val="en-US" w:eastAsia="zh-CN"/>
                        </w:rPr>
                        <w:t>1</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4490085</wp:posOffset>
                </wp:positionH>
                <wp:positionV relativeFrom="paragraph">
                  <wp:posOffset>4939665</wp:posOffset>
                </wp:positionV>
                <wp:extent cx="107950" cy="107950"/>
                <wp:effectExtent l="6350" t="6350" r="19050" b="19050"/>
                <wp:wrapNone/>
                <wp:docPr id="7" name="椭圆 7"/>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A296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3.55pt;margin-top:388.95pt;height:8.5pt;width:8.5pt;z-index:251661312;v-text-anchor:middle;mso-width-relative:page;mso-height-relative:page;" fillcolor="#92D050" filled="t" stroked="t" coordsize="21600,21600" o:gfxdata="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3ybtX1wAAAAsBAAAPAAAAAAAAAAEAIAAAACIAAABkcnMvZG93&#10;bnJldi54bWxQSwECFAAUAAAACACHTuJAFdoAA3MCAAABBQAADgAAAAAAAAABACAAAAAmAQAAZHJz&#10;L2Uyb0RvYy54bWxQSwUGAAAAAAYABgBZAQAACwYAAAAA&#10;">
                <v:fill on="t" focussize="0,0"/>
                <v:stroke weight="1pt" color="#000000 [3213]" miterlimit="8" joinstyle="miter"/>
                <v:imagedata o:title=""/>
                <o:lock v:ext="edit" aspectratio="f"/>
                <v:textbox>
                  <w:txbxContent>
                    <w:p w14:paraId="1C9A296B">
                      <w:pPr>
                        <w:jc w:val="center"/>
                      </w:pPr>
                    </w:p>
                  </w:txbxContent>
                </v:textbox>
              </v:shape>
            </w:pict>
          </mc:Fallback>
        </mc:AlternateContent>
      </w:r>
      <w:r>
        <w:rPr>
          <w:sz w:val="21"/>
        </w:rPr>
        <w:drawing>
          <wp:inline distT="0" distB="0" distL="114300" distR="114300">
            <wp:extent cx="5219700" cy="6629400"/>
            <wp:effectExtent l="0" t="0" r="0" b="0"/>
            <wp:docPr id="31" name="图片 31" descr="b4127d678f221a20846cfa8a5ffa6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4127d678f221a20846cfa8a5ffa6a1f"/>
                    <pic:cNvPicPr>
                      <a:picLocks noChangeAspect="1"/>
                    </pic:cNvPicPr>
                  </pic:nvPicPr>
                  <pic:blipFill>
                    <a:blip r:embed="rId13"/>
                    <a:stretch>
                      <a:fillRect/>
                    </a:stretch>
                  </pic:blipFill>
                  <pic:spPr>
                    <a:xfrm>
                      <a:off x="0" y="0"/>
                      <a:ext cx="5219700" cy="6629400"/>
                    </a:xfrm>
                    <a:prstGeom prst="rect">
                      <a:avLst/>
                    </a:prstGeom>
                  </pic:spPr>
                </pic:pic>
              </a:graphicData>
            </a:graphic>
          </wp:inline>
        </w:drawing>
      </w:r>
    </w:p>
    <w:p w14:paraId="59173B20">
      <w:pPr>
        <w:jc w:val="cente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5753100" cy="4107815"/>
            <wp:effectExtent l="0" t="0" r="0" b="6985"/>
            <wp:docPr id="35" name="图片 35" descr="f31f8167402469ba117a336eec84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31f8167402469ba117a336eec846499"/>
                    <pic:cNvPicPr>
                      <a:picLocks noChangeAspect="1"/>
                    </pic:cNvPicPr>
                  </pic:nvPicPr>
                  <pic:blipFill>
                    <a:blip r:embed="rId14"/>
                    <a:stretch>
                      <a:fillRect/>
                    </a:stretch>
                  </pic:blipFill>
                  <pic:spPr>
                    <a:xfrm>
                      <a:off x="0" y="0"/>
                      <a:ext cx="5753100" cy="4107815"/>
                    </a:xfrm>
                    <a:prstGeom prst="rect">
                      <a:avLst/>
                    </a:prstGeom>
                  </pic:spPr>
                </pic:pic>
              </a:graphicData>
            </a:graphic>
          </wp:inline>
        </w:drawing>
      </w:r>
      <w:r>
        <w:drawing>
          <wp:inline distT="0" distB="0" distL="114300" distR="114300">
            <wp:extent cx="5755005" cy="4115435"/>
            <wp:effectExtent l="0" t="0" r="17145" b="1841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15"/>
                    <a:stretch>
                      <a:fillRect/>
                    </a:stretch>
                  </pic:blipFill>
                  <pic:spPr>
                    <a:xfrm>
                      <a:off x="0" y="0"/>
                      <a:ext cx="5755005" cy="4115435"/>
                    </a:xfrm>
                    <a:prstGeom prst="rect">
                      <a:avLst/>
                    </a:prstGeom>
                    <a:noFill/>
                    <a:ln>
                      <a:noFill/>
                    </a:ln>
                  </pic:spPr>
                </pic:pic>
              </a:graphicData>
            </a:graphic>
          </wp:inline>
        </w:drawing>
      </w:r>
    </w:p>
    <w:p w14:paraId="7DB9AB2D">
      <w:pPr>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55640" cy="4097020"/>
            <wp:effectExtent l="0" t="0" r="16510" b="1778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16"/>
                    <a:stretch>
                      <a:fillRect/>
                    </a:stretch>
                  </pic:blipFill>
                  <pic:spPr>
                    <a:xfrm>
                      <a:off x="0" y="0"/>
                      <a:ext cx="5755640" cy="4097020"/>
                    </a:xfrm>
                    <a:prstGeom prst="rect">
                      <a:avLst/>
                    </a:prstGeom>
                    <a:noFill/>
                    <a:ln>
                      <a:noFill/>
                    </a:ln>
                  </pic:spPr>
                </pic:pic>
              </a:graphicData>
            </a:graphic>
          </wp:inline>
        </w:drawing>
      </w:r>
      <w:r>
        <w:drawing>
          <wp:inline distT="0" distB="0" distL="114300" distR="114300">
            <wp:extent cx="5760720" cy="4094480"/>
            <wp:effectExtent l="0" t="0" r="11430" b="127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17"/>
                    <a:stretch>
                      <a:fillRect/>
                    </a:stretch>
                  </pic:blipFill>
                  <pic:spPr>
                    <a:xfrm>
                      <a:off x="0" y="0"/>
                      <a:ext cx="5760720" cy="4094480"/>
                    </a:xfrm>
                    <a:prstGeom prst="rect">
                      <a:avLst/>
                    </a:prstGeom>
                    <a:noFill/>
                    <a:ln>
                      <a:noFill/>
                    </a:ln>
                  </pic:spPr>
                </pic:pic>
              </a:graphicData>
            </a:graphic>
          </wp:inline>
        </w:drawing>
      </w:r>
    </w:p>
    <w:p w14:paraId="679FBE60">
      <w:pPr>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58815" cy="4104005"/>
            <wp:effectExtent l="0" t="0" r="13335" b="10795"/>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18"/>
                    <a:stretch>
                      <a:fillRect/>
                    </a:stretch>
                  </pic:blipFill>
                  <pic:spPr>
                    <a:xfrm>
                      <a:off x="0" y="0"/>
                      <a:ext cx="5758815" cy="4104005"/>
                    </a:xfrm>
                    <a:prstGeom prst="rect">
                      <a:avLst/>
                    </a:prstGeom>
                    <a:noFill/>
                    <a:ln>
                      <a:noFill/>
                    </a:ln>
                  </pic:spPr>
                </pic:pic>
              </a:graphicData>
            </a:graphic>
          </wp:inline>
        </w:drawing>
      </w:r>
    </w:p>
    <w:p w14:paraId="2D80AE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56E45B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544820" cy="8020685"/>
            <wp:effectExtent l="0" t="0" r="17780" b="18415"/>
            <wp:docPr id="19" name="图片 19" descr="b0b9b5be19aba14a7032f341aec20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0b9b5be19aba14a7032f341aec200e3"/>
                    <pic:cNvPicPr>
                      <a:picLocks noChangeAspect="1"/>
                    </pic:cNvPicPr>
                  </pic:nvPicPr>
                  <pic:blipFill>
                    <a:blip r:embed="rId19"/>
                    <a:stretch>
                      <a:fillRect/>
                    </a:stretch>
                  </pic:blipFill>
                  <pic:spPr>
                    <a:xfrm>
                      <a:off x="0" y="0"/>
                      <a:ext cx="5544820" cy="8020685"/>
                    </a:xfrm>
                    <a:prstGeom prst="rect">
                      <a:avLst/>
                    </a:prstGeom>
                  </pic:spPr>
                </pic:pic>
              </a:graphicData>
            </a:graphic>
          </wp:inline>
        </w:drawing>
      </w:r>
    </w:p>
    <w:p w14:paraId="6275AA52">
      <w:pPr>
        <w:pStyle w:val="17"/>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6A9C9216">
      <w:pPr>
        <w:pStyle w:val="17"/>
        <w:jc w:val="cente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76850" cy="7439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0"/>
                    <a:stretch>
                      <a:fillRect/>
                    </a:stretch>
                  </pic:blipFill>
                  <pic:spPr>
                    <a:xfrm>
                      <a:off x="0" y="0"/>
                      <a:ext cx="5276850" cy="7439025"/>
                    </a:xfrm>
                    <a:prstGeom prst="rect">
                      <a:avLst/>
                    </a:prstGeom>
                    <a:noFill/>
                    <a:ln>
                      <a:noFill/>
                    </a:ln>
                  </pic:spPr>
                </pic:pic>
              </a:graphicData>
            </a:graphic>
          </wp:inline>
        </w:drawing>
      </w:r>
    </w:p>
    <w:p w14:paraId="17723325">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57800" cy="7381875"/>
            <wp:effectExtent l="0" t="0" r="0" b="952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1"/>
                    <a:stretch>
                      <a:fillRect/>
                    </a:stretch>
                  </pic:blipFill>
                  <pic:spPr>
                    <a:xfrm>
                      <a:off x="0" y="0"/>
                      <a:ext cx="5257800" cy="7381875"/>
                    </a:xfrm>
                    <a:prstGeom prst="rect">
                      <a:avLst/>
                    </a:prstGeom>
                    <a:noFill/>
                    <a:ln>
                      <a:noFill/>
                    </a:ln>
                  </pic:spPr>
                </pic:pic>
              </a:graphicData>
            </a:graphic>
          </wp:inline>
        </w:drawing>
      </w:r>
      <w:r>
        <w:drawing>
          <wp:inline distT="0" distB="0" distL="114300" distR="114300">
            <wp:extent cx="5238750" cy="7410450"/>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2"/>
                    <a:stretch>
                      <a:fillRect/>
                    </a:stretch>
                  </pic:blipFill>
                  <pic:spPr>
                    <a:xfrm>
                      <a:off x="0" y="0"/>
                      <a:ext cx="5238750" cy="7410450"/>
                    </a:xfrm>
                    <a:prstGeom prst="rect">
                      <a:avLst/>
                    </a:prstGeom>
                    <a:noFill/>
                    <a:ln>
                      <a:noFill/>
                    </a:ln>
                  </pic:spPr>
                </pic:pic>
              </a:graphicData>
            </a:graphic>
          </wp:inline>
        </w:drawing>
      </w:r>
      <w:r>
        <w:drawing>
          <wp:inline distT="0" distB="0" distL="114300" distR="114300">
            <wp:extent cx="5267325" cy="7439025"/>
            <wp:effectExtent l="0" t="0" r="9525" b="952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3"/>
                    <a:stretch>
                      <a:fillRect/>
                    </a:stretch>
                  </pic:blipFill>
                  <pic:spPr>
                    <a:xfrm>
                      <a:off x="0" y="0"/>
                      <a:ext cx="5267325" cy="7439025"/>
                    </a:xfrm>
                    <a:prstGeom prst="rect">
                      <a:avLst/>
                    </a:prstGeom>
                    <a:noFill/>
                    <a:ln>
                      <a:noFill/>
                    </a:ln>
                  </pic:spPr>
                </pic:pic>
              </a:graphicData>
            </a:graphic>
          </wp:inline>
        </w:drawing>
      </w:r>
      <w:r>
        <w:drawing>
          <wp:inline distT="0" distB="0" distL="114300" distR="114300">
            <wp:extent cx="5267325" cy="7400925"/>
            <wp:effectExtent l="0" t="0" r="9525" b="952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4"/>
                    <a:stretch>
                      <a:fillRect/>
                    </a:stretch>
                  </pic:blipFill>
                  <pic:spPr>
                    <a:xfrm>
                      <a:off x="0" y="0"/>
                      <a:ext cx="5267325" cy="7400925"/>
                    </a:xfrm>
                    <a:prstGeom prst="rect">
                      <a:avLst/>
                    </a:prstGeom>
                    <a:noFill/>
                    <a:ln>
                      <a:noFill/>
                    </a:ln>
                  </pic:spPr>
                </pic:pic>
              </a:graphicData>
            </a:graphic>
          </wp:inline>
        </w:drawing>
      </w:r>
      <w:r>
        <w:drawing>
          <wp:inline distT="0" distB="0" distL="114300" distR="114300">
            <wp:extent cx="5257800" cy="7419975"/>
            <wp:effectExtent l="0" t="0" r="0" b="952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5"/>
                    <a:stretch>
                      <a:fillRect/>
                    </a:stretch>
                  </pic:blipFill>
                  <pic:spPr>
                    <a:xfrm>
                      <a:off x="0" y="0"/>
                      <a:ext cx="5257800" cy="7419975"/>
                    </a:xfrm>
                    <a:prstGeom prst="rect">
                      <a:avLst/>
                    </a:prstGeom>
                    <a:noFill/>
                    <a:ln>
                      <a:noFill/>
                    </a:ln>
                  </pic:spPr>
                </pic:pic>
              </a:graphicData>
            </a:graphic>
          </wp:inline>
        </w:drawing>
      </w:r>
      <w:r>
        <w:drawing>
          <wp:inline distT="0" distB="0" distL="114300" distR="114300">
            <wp:extent cx="5229225" cy="7410450"/>
            <wp:effectExtent l="0" t="0" r="9525"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6"/>
                    <a:stretch>
                      <a:fillRect/>
                    </a:stretch>
                  </pic:blipFill>
                  <pic:spPr>
                    <a:xfrm>
                      <a:off x="0" y="0"/>
                      <a:ext cx="5229225" cy="7410450"/>
                    </a:xfrm>
                    <a:prstGeom prst="rect">
                      <a:avLst/>
                    </a:prstGeom>
                    <a:noFill/>
                    <a:ln>
                      <a:noFill/>
                    </a:ln>
                  </pic:spPr>
                </pic:pic>
              </a:graphicData>
            </a:graphic>
          </wp:inline>
        </w:drawing>
      </w:r>
      <w:r>
        <w:drawing>
          <wp:inline distT="0" distB="0" distL="114300" distR="114300">
            <wp:extent cx="5229225" cy="7410450"/>
            <wp:effectExtent l="0" t="0" r="9525"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7"/>
                    <a:stretch>
                      <a:fillRect/>
                    </a:stretch>
                  </pic:blipFill>
                  <pic:spPr>
                    <a:xfrm>
                      <a:off x="0" y="0"/>
                      <a:ext cx="5229225" cy="7410450"/>
                    </a:xfrm>
                    <a:prstGeom prst="rect">
                      <a:avLst/>
                    </a:prstGeom>
                    <a:noFill/>
                    <a:ln>
                      <a:noFill/>
                    </a:ln>
                  </pic:spPr>
                </pic:pic>
              </a:graphicData>
            </a:graphic>
          </wp:inline>
        </w:drawing>
      </w:r>
      <w:r>
        <w:drawing>
          <wp:inline distT="0" distB="0" distL="114300" distR="114300">
            <wp:extent cx="5219700" cy="7410450"/>
            <wp:effectExtent l="0" t="0" r="0" b="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28"/>
                    <a:stretch>
                      <a:fillRect/>
                    </a:stretch>
                  </pic:blipFill>
                  <pic:spPr>
                    <a:xfrm>
                      <a:off x="0" y="0"/>
                      <a:ext cx="5219700" cy="7410450"/>
                    </a:xfrm>
                    <a:prstGeom prst="rect">
                      <a:avLst/>
                    </a:prstGeom>
                    <a:noFill/>
                    <a:ln>
                      <a:noFill/>
                    </a:ln>
                  </pic:spPr>
                </pic:pic>
              </a:graphicData>
            </a:graphic>
          </wp:inline>
        </w:drawing>
      </w:r>
      <w:r>
        <w:drawing>
          <wp:inline distT="0" distB="0" distL="114300" distR="114300">
            <wp:extent cx="5229225" cy="7439025"/>
            <wp:effectExtent l="0" t="0" r="9525" b="952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29"/>
                    <a:stretch>
                      <a:fillRect/>
                    </a:stretch>
                  </pic:blipFill>
                  <pic:spPr>
                    <a:xfrm>
                      <a:off x="0" y="0"/>
                      <a:ext cx="5229225" cy="7439025"/>
                    </a:xfrm>
                    <a:prstGeom prst="rect">
                      <a:avLst/>
                    </a:prstGeom>
                    <a:noFill/>
                    <a:ln>
                      <a:noFill/>
                    </a:ln>
                  </pic:spPr>
                </pic:pic>
              </a:graphicData>
            </a:graphic>
          </wp:inline>
        </w:drawing>
      </w:r>
    </w:p>
    <w:p w14:paraId="2FBA2AFC">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eastAsiaTheme="minorEastAsia"/>
          <w:b/>
          <w:bCs/>
          <w:color w:val="auto"/>
          <w:kern w:val="44"/>
          <w:sz w:val="30"/>
          <w:szCs w:val="30"/>
          <w:lang w:val="en-US" w:eastAsia="zh-CN" w:bidi="ar-SA"/>
        </w:rPr>
        <w:t>附件3 验收意见</w:t>
      </w:r>
    </w:p>
    <w:p w14:paraId="0329B3BA">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16"/>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河南博创医疗科技有限公司</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年产</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5</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万件Ⅰ、Ⅱ类医用卫生材料项目</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（一期）</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16"/>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795A2054">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河南博创医疗科技有限公司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万件Ⅰ、Ⅱ类医用卫生材料项目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53970AF1">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16"/>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192CBC34">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67C698D8">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河南博创医疗科技有限公司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万件Ⅰ、Ⅱ类医用卫生材料项目</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default" w:ascii="Times New Roman" w:hAnsi="Times New Roman" w:eastAsia="宋体" w:cs="Times New Roman"/>
          <w:color w:val="000000"/>
          <w:sz w:val="24"/>
          <w:highlight w:val="none"/>
        </w:rPr>
        <w:t>长垣市</w:t>
      </w:r>
      <w:r>
        <w:rPr>
          <w:rFonts w:hint="eastAsia" w:ascii="Times New Roman" w:hAnsi="Times New Roman" w:eastAsia="宋体" w:cs="Times New Roman"/>
          <w:color w:val="000000"/>
          <w:sz w:val="24"/>
          <w:highlight w:val="none"/>
          <w:lang w:val="en-US" w:eastAsia="zh-CN"/>
        </w:rPr>
        <w:t>满村镇西环路东侧纬三路北侧1号1#、2#、3#厂房</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sz w:val="24"/>
          <w:szCs w:val="24"/>
          <w:lang w:val="en-US" w:eastAsia="zh-CN"/>
        </w:rPr>
        <w:t>3600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800万元）</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01D977F0">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5BC633DE">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河南博创医疗科技有限公司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万件Ⅰ、Ⅱ类医用卫生材料项目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批复（长环审（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auto"/>
          <w:sz w:val="24"/>
          <w:szCs w:val="24"/>
          <w:lang w:val="en-US" w:eastAsia="zh-CN"/>
        </w:rPr>
        <w:t>。</w:t>
      </w:r>
    </w:p>
    <w:p w14:paraId="6692C2D3">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2B6D9C2B">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800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1.25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61D0F482">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13C47B47">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河南博创医疗科技有限公司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万件Ⅰ、Ⅱ类医用卫生材料项目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A9EAD9F">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46E088E3">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分期建设，本次一期验收产能为35000件/年；</w:t>
      </w:r>
      <w:r>
        <w:rPr>
          <w:rStyle w:val="20"/>
          <w:rFonts w:hint="eastAsia" w:ascii="Times New Roman" w:hAnsi="Times New Roman" w:eastAsia="宋体" w:cs="Times New Roman"/>
          <w:color w:val="000000"/>
          <w:sz w:val="24"/>
          <w:szCs w:val="24"/>
          <w:lang w:val="en-US"/>
        </w:rPr>
        <w:t>因设备布局发生变化，解析废气由</w:t>
      </w:r>
      <w:r>
        <w:rPr>
          <w:rFonts w:hint="eastAsia" w:ascii="Times New Roman" w:hAnsi="Times New Roman" w:eastAsia="宋体" w:cs="Times New Roman"/>
          <w:b w:val="0"/>
          <w:bCs w:val="0"/>
          <w:color w:val="000000"/>
          <w:sz w:val="24"/>
          <w:szCs w:val="24"/>
          <w:highlight w:val="none"/>
          <w:u w:val="none"/>
          <w:lang w:val="en-US" w:eastAsia="zh-CN"/>
        </w:rPr>
        <w:t>（TA001）处理变为（TA002）处理，危废间挥发废气由（TA002）处理变为（TA001）处理，不属于重大变动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F746044">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224FE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eastAsia="宋体" w:cs="Times New Roman"/>
          <w:b w:val="0"/>
          <w:bCs w:val="0"/>
          <w:sz w:val="24"/>
          <w:szCs w:val="24"/>
          <w:u w:val="none"/>
          <w:lang w:val="en-US" w:eastAsia="zh-CN"/>
        </w:rPr>
        <w:t>本项目</w:t>
      </w:r>
      <w:r>
        <w:rPr>
          <w:rFonts w:hint="eastAsia" w:ascii="Times New Roman" w:hAnsi="Times New Roman" w:eastAsia="宋体" w:cs="Times New Roman"/>
          <w:b w:val="0"/>
          <w:bCs w:val="0"/>
          <w:color w:val="000000"/>
          <w:sz w:val="24"/>
          <w:szCs w:val="24"/>
          <w:highlight w:val="none"/>
          <w:u w:val="none"/>
          <w:lang w:val="en-US" w:eastAsia="zh-CN"/>
        </w:rPr>
        <w:t>灭菌废气和</w:t>
      </w:r>
      <w:r>
        <w:rPr>
          <w:rFonts w:hint="eastAsia" w:ascii="Times New Roman" w:hAnsi="Times New Roman" w:eastAsia="宋体"/>
          <w:bCs/>
          <w:color w:val="auto"/>
          <w:sz w:val="24"/>
          <w:szCs w:val="24"/>
          <w:highlight w:val="none"/>
          <w:lang w:val="en-US" w:eastAsia="zh-CN"/>
        </w:rPr>
        <w:t>危废间挥发废气经</w:t>
      </w:r>
      <w:r>
        <w:rPr>
          <w:rFonts w:hint="default" w:ascii="Times New Roman" w:hAnsi="Times New Roman" w:cs="Times New Roman" w:eastAsiaTheme="minorEastAsia"/>
          <w:color w:val="auto"/>
          <w:kern w:val="2"/>
          <w:sz w:val="24"/>
          <w:szCs w:val="24"/>
          <w:lang w:val="en-US" w:eastAsia="zh-CN" w:bidi="ar-SA"/>
        </w:rPr>
        <w:t>喷淋塔</w:t>
      </w:r>
      <w:r>
        <w:rPr>
          <w:rFonts w:hint="eastAsia"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eastAsia="宋体" w:cs="Times New Roman"/>
          <w:b w:val="0"/>
          <w:bCs w:val="0"/>
          <w:color w:val="000000"/>
          <w:sz w:val="24"/>
          <w:szCs w:val="24"/>
          <w:highlight w:val="none"/>
          <w:u w:val="none"/>
          <w:lang w:val="en-US" w:eastAsia="zh-CN"/>
        </w:rPr>
        <w:t>活性炭吸附装置（TA001）+1根15m高排气筒（DA001）排放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kern w:val="2"/>
          <w:sz w:val="24"/>
          <w:szCs w:val="24"/>
          <w:highlight w:val="none"/>
          <w:u w:val="none"/>
          <w:lang w:val="en-US" w:eastAsia="zh-CN" w:bidi="ar-SA"/>
        </w:rPr>
        <w:t>满足《关于全省开展工业企业挥发性有机物专项治理工作中排放建议值的通知》（豫环攻坚办[2017]162号）</w:t>
      </w:r>
      <w:r>
        <w:rPr>
          <w:rFonts w:hint="eastAsia" w:ascii="Times New Roman" w:hAnsi="Times New Roman" w:eastAsia="宋体" w:cs="Times New Roman"/>
          <w:b w:val="0"/>
          <w:bCs w:val="0"/>
          <w:color w:val="000000"/>
          <w:kern w:val="2"/>
          <w:sz w:val="24"/>
          <w:szCs w:val="24"/>
          <w:highlight w:val="none"/>
          <w:u w:val="none"/>
          <w:lang w:val="en-US" w:eastAsia="zh-CN" w:bidi="ar-SA"/>
        </w:rPr>
        <w:t>；</w:t>
      </w:r>
      <w:r>
        <w:rPr>
          <w:rFonts w:hint="eastAsia" w:ascii="Times New Roman" w:hAnsi="Times New Roman" w:eastAsia="宋体"/>
          <w:bCs/>
          <w:color w:val="auto"/>
          <w:sz w:val="24"/>
          <w:szCs w:val="24"/>
          <w:highlight w:val="none"/>
          <w:lang w:val="en-US" w:eastAsia="zh-CN"/>
        </w:rPr>
        <w:t>解析废气、注塑、挤出、吹塑废气和包装封口废气经</w:t>
      </w:r>
      <w:r>
        <w:rPr>
          <w:rFonts w:hint="eastAsia" w:ascii="Times New Roman" w:hAnsi="Times New Roman" w:eastAsia="宋体" w:cs="Times New Roman"/>
          <w:b w:val="0"/>
          <w:bCs w:val="0"/>
          <w:color w:val="000000"/>
          <w:sz w:val="24"/>
          <w:szCs w:val="24"/>
          <w:highlight w:val="none"/>
          <w:u w:val="none"/>
          <w:lang w:val="en-US" w:eastAsia="zh-CN"/>
        </w:rPr>
        <w:t>二级活性炭吸附装置（TA002）+1根15m高排气筒（DA002）排放，</w:t>
      </w:r>
      <w:r>
        <w:rPr>
          <w:rFonts w:hint="default" w:ascii="Times New Roman" w:hAnsi="Times New Roman" w:eastAsia="宋体" w:cs="Times New Roman"/>
          <w:b w:val="0"/>
          <w:bCs w:val="0"/>
          <w:color w:val="000000"/>
          <w:kern w:val="2"/>
          <w:sz w:val="24"/>
          <w:szCs w:val="24"/>
          <w:highlight w:val="none"/>
          <w:u w:val="none"/>
          <w:lang w:val="en-US" w:eastAsia="zh-CN" w:bidi="ar-SA"/>
        </w:rPr>
        <w:t>满足</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《合成树脂工业污染物排放标准》（GB31572-2015，含2024年修改单）、《关于全省开展工业企业挥发性有机物专项治理工作中排放建议值的通知》（豫环攻坚办[2017]162号）、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河南省重污染天气重点行业应急减排措施制定技术指南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（2024年修订版）塑料制品A级要求。</w:t>
      </w:r>
    </w:p>
    <w:p w14:paraId="4DC15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项目冷却水循环使用，不外排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；纯水制备废水经暂存池暂存后用于厂区绿化和洒水抑尘；清洗废水和生活污水经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化粪池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，定期清掏用于资源化利用，不外排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1F03C7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BA633EE">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C979D24">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101FF8C5">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1024C1DF">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河南中碳应用监测技术有限公司于2025年9月15日出具的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02D0D074">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7781A2D6">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本项目DA001排气筒非甲烷总烃排放浓度在4.32-4.66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；DA002排气筒非甲烷总烃排放浓度在3.27-3.69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满足《合成树脂工业污染物排放标准》（GB31572-2015，含2024年修改单）、《关于全省开展工业企业挥发性有机物专项治理工作中排放建议值的通知》（豫环攻坚办[2017]162号）、</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河南省重污染天气重点行业应急减排措施制定技术指南</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（2024年修订版）塑料制品A级要求</w:t>
      </w:r>
      <w:r>
        <w:rPr>
          <w:rFonts w:hint="eastAsia" w:ascii="Times New Roman" w:hAnsi="Times New Roman" w:cs="Times New Roman" w:eastAsiaTheme="minorEastAsia"/>
          <w:sz w:val="24"/>
          <w:szCs w:val="24"/>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在0.45-0.67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lang w:val="en-US" w:eastAsia="zh-CN"/>
        </w:rPr>
        <w:t>。</w:t>
      </w:r>
    </w:p>
    <w:p w14:paraId="04EF5FC7">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7BCA7E52">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项目冷却水循环使用，不外排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；纯水制备废水经暂存池暂存后用于厂区绿化和洒水抑尘；清洗废水和生活污水经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化粪池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，定期清掏用于资源化利用，不外排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0AD4AFE">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7B393B1F">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221C011F">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44BDE573">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本项目一般固废在一般固废暂存区暂存，定期外售；设置危废暂存间，危险废物在厂区危废暂存间暂存后，定期交由资质单位处置；生活垃圾定期由环卫部门清运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2646B90E">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056C1A17">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1E1ED2BE">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河南博创医疗科技有限公司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万件Ⅰ、Ⅱ类医用卫生材料项目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26643829">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28D273F9">
      <w:pPr>
        <w:pStyle w:val="11"/>
        <w:keepNext w:val="0"/>
        <w:keepLines w:val="0"/>
        <w:pageBreakBefore w:val="0"/>
        <w:widowControl/>
        <w:numPr>
          <w:ilvl w:val="0"/>
          <w:numId w:val="2"/>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6A4264CA">
      <w:pPr>
        <w:pStyle w:val="11"/>
        <w:keepNext w:val="0"/>
        <w:keepLines w:val="0"/>
        <w:pageBreakBefore w:val="0"/>
        <w:widowControl/>
        <w:numPr>
          <w:ilvl w:val="0"/>
          <w:numId w:val="2"/>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14:paraId="419F437D">
      <w:pPr>
        <w:pStyle w:val="11"/>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附件4 验收人员信息表</w:t>
      </w:r>
    </w:p>
    <w:p w14:paraId="46F292F8">
      <w:pPr>
        <w:pStyle w:val="11"/>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drawing>
          <wp:inline distT="0" distB="0" distL="114300" distR="114300">
            <wp:extent cx="7889875" cy="4400550"/>
            <wp:effectExtent l="0" t="0" r="0" b="0"/>
            <wp:docPr id="3" name="图片 3" descr="58c244936cee23cb16d39487c1e86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8c244936cee23cb16d39487c1e866e6"/>
                    <pic:cNvPicPr>
                      <a:picLocks noChangeAspect="1"/>
                    </pic:cNvPicPr>
                  </pic:nvPicPr>
                  <pic:blipFill>
                    <a:blip r:embed="rId30"/>
                    <a:srcRect t="9133" b="14335"/>
                    <a:stretch>
                      <a:fillRect/>
                    </a:stretch>
                  </pic:blipFill>
                  <pic:spPr>
                    <a:xfrm>
                      <a:off x="0" y="0"/>
                      <a:ext cx="7889875" cy="4400550"/>
                    </a:xfrm>
                    <a:prstGeom prst="rect">
                      <a:avLst/>
                    </a:prstGeom>
                  </pic:spPr>
                </pic:pic>
              </a:graphicData>
            </a:graphic>
          </wp:inline>
        </w:drawing>
      </w:r>
      <w:bookmarkStart w:id="4" w:name="_GoBack"/>
      <w:bookmarkEnd w:id="4"/>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B7EC5">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8C720">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CB8C720">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02A77">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22C2BE09"/>
    <w:multiLevelType w:val="singleLevel"/>
    <w:tmpl w:val="22C2BE09"/>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421CE"/>
    <w:rsid w:val="000D75DB"/>
    <w:rsid w:val="00115758"/>
    <w:rsid w:val="00186BF0"/>
    <w:rsid w:val="002E28C7"/>
    <w:rsid w:val="00351C42"/>
    <w:rsid w:val="00356250"/>
    <w:rsid w:val="004B48CF"/>
    <w:rsid w:val="00574470"/>
    <w:rsid w:val="00665BAD"/>
    <w:rsid w:val="00705104"/>
    <w:rsid w:val="00732078"/>
    <w:rsid w:val="00753C1F"/>
    <w:rsid w:val="007E46B4"/>
    <w:rsid w:val="00876D3A"/>
    <w:rsid w:val="00991ADF"/>
    <w:rsid w:val="00A0304E"/>
    <w:rsid w:val="00A049A0"/>
    <w:rsid w:val="00A40483"/>
    <w:rsid w:val="00A43006"/>
    <w:rsid w:val="00A46FB1"/>
    <w:rsid w:val="00B604CD"/>
    <w:rsid w:val="00B92359"/>
    <w:rsid w:val="00B92BAA"/>
    <w:rsid w:val="00CB1EB4"/>
    <w:rsid w:val="00E40880"/>
    <w:rsid w:val="00E972B6"/>
    <w:rsid w:val="00F05477"/>
    <w:rsid w:val="00F620E2"/>
    <w:rsid w:val="00F9432B"/>
    <w:rsid w:val="00FB1434"/>
    <w:rsid w:val="01015A6E"/>
    <w:rsid w:val="010B405F"/>
    <w:rsid w:val="01250DEB"/>
    <w:rsid w:val="01260E98"/>
    <w:rsid w:val="012F2443"/>
    <w:rsid w:val="01320D0D"/>
    <w:rsid w:val="013A3100"/>
    <w:rsid w:val="01400C4A"/>
    <w:rsid w:val="01415F08"/>
    <w:rsid w:val="014D0B1B"/>
    <w:rsid w:val="015058A7"/>
    <w:rsid w:val="01650568"/>
    <w:rsid w:val="01730582"/>
    <w:rsid w:val="018A7679"/>
    <w:rsid w:val="019458FC"/>
    <w:rsid w:val="01987FE8"/>
    <w:rsid w:val="019E447A"/>
    <w:rsid w:val="019F1704"/>
    <w:rsid w:val="01A75210"/>
    <w:rsid w:val="01B166A6"/>
    <w:rsid w:val="01B97F5E"/>
    <w:rsid w:val="01C20BC1"/>
    <w:rsid w:val="01C71186"/>
    <w:rsid w:val="01D07FD8"/>
    <w:rsid w:val="01D54ECF"/>
    <w:rsid w:val="01D66FBD"/>
    <w:rsid w:val="01E6100D"/>
    <w:rsid w:val="01FE039C"/>
    <w:rsid w:val="02222383"/>
    <w:rsid w:val="022928A2"/>
    <w:rsid w:val="024C492F"/>
    <w:rsid w:val="025E530E"/>
    <w:rsid w:val="026030C8"/>
    <w:rsid w:val="02614FD5"/>
    <w:rsid w:val="026305F6"/>
    <w:rsid w:val="02651E62"/>
    <w:rsid w:val="027435A8"/>
    <w:rsid w:val="02761592"/>
    <w:rsid w:val="02777083"/>
    <w:rsid w:val="02777BFD"/>
    <w:rsid w:val="02786C45"/>
    <w:rsid w:val="02833A50"/>
    <w:rsid w:val="028D7421"/>
    <w:rsid w:val="0294709C"/>
    <w:rsid w:val="029573E5"/>
    <w:rsid w:val="02A97FD3"/>
    <w:rsid w:val="02AF7331"/>
    <w:rsid w:val="02BA3F8E"/>
    <w:rsid w:val="02BB454A"/>
    <w:rsid w:val="02BD45F7"/>
    <w:rsid w:val="02CB0DDA"/>
    <w:rsid w:val="02D52B76"/>
    <w:rsid w:val="02D634CE"/>
    <w:rsid w:val="02D96CF0"/>
    <w:rsid w:val="02E5725D"/>
    <w:rsid w:val="02F47552"/>
    <w:rsid w:val="02FA438B"/>
    <w:rsid w:val="02FF5E45"/>
    <w:rsid w:val="03022972"/>
    <w:rsid w:val="030651FE"/>
    <w:rsid w:val="03100052"/>
    <w:rsid w:val="031130BA"/>
    <w:rsid w:val="031614DD"/>
    <w:rsid w:val="031E451D"/>
    <w:rsid w:val="03205937"/>
    <w:rsid w:val="0323236C"/>
    <w:rsid w:val="03337D64"/>
    <w:rsid w:val="0335629C"/>
    <w:rsid w:val="033E6F74"/>
    <w:rsid w:val="034D0DC7"/>
    <w:rsid w:val="036A3FA2"/>
    <w:rsid w:val="03705062"/>
    <w:rsid w:val="03721F68"/>
    <w:rsid w:val="03940246"/>
    <w:rsid w:val="03A05300"/>
    <w:rsid w:val="03A72764"/>
    <w:rsid w:val="03A85A55"/>
    <w:rsid w:val="03B15391"/>
    <w:rsid w:val="03CB7B69"/>
    <w:rsid w:val="03CC64F1"/>
    <w:rsid w:val="03D34C17"/>
    <w:rsid w:val="03D748E0"/>
    <w:rsid w:val="03EB2BDE"/>
    <w:rsid w:val="03FA20DB"/>
    <w:rsid w:val="03FF396C"/>
    <w:rsid w:val="03FF60FC"/>
    <w:rsid w:val="040D00EE"/>
    <w:rsid w:val="040D1192"/>
    <w:rsid w:val="04130F5E"/>
    <w:rsid w:val="041871BE"/>
    <w:rsid w:val="041B51EA"/>
    <w:rsid w:val="04260F9E"/>
    <w:rsid w:val="04272382"/>
    <w:rsid w:val="04275653"/>
    <w:rsid w:val="04367644"/>
    <w:rsid w:val="044B5AAE"/>
    <w:rsid w:val="044E3769"/>
    <w:rsid w:val="04577FC5"/>
    <w:rsid w:val="046969BC"/>
    <w:rsid w:val="04775247"/>
    <w:rsid w:val="047913C1"/>
    <w:rsid w:val="04936845"/>
    <w:rsid w:val="04993FFA"/>
    <w:rsid w:val="04BF588C"/>
    <w:rsid w:val="04C527B1"/>
    <w:rsid w:val="04C53ECC"/>
    <w:rsid w:val="04D4291E"/>
    <w:rsid w:val="04D93706"/>
    <w:rsid w:val="04EC4003"/>
    <w:rsid w:val="04F05A45"/>
    <w:rsid w:val="04F27A0F"/>
    <w:rsid w:val="05107125"/>
    <w:rsid w:val="05117F2B"/>
    <w:rsid w:val="05150FC2"/>
    <w:rsid w:val="05151950"/>
    <w:rsid w:val="051F6F34"/>
    <w:rsid w:val="052009A9"/>
    <w:rsid w:val="05203D0E"/>
    <w:rsid w:val="05341DD6"/>
    <w:rsid w:val="053A13B6"/>
    <w:rsid w:val="05486A0C"/>
    <w:rsid w:val="054A19C3"/>
    <w:rsid w:val="054C019F"/>
    <w:rsid w:val="05681A7F"/>
    <w:rsid w:val="056A6C7A"/>
    <w:rsid w:val="056D7096"/>
    <w:rsid w:val="05740424"/>
    <w:rsid w:val="057874B3"/>
    <w:rsid w:val="05882122"/>
    <w:rsid w:val="058B2441"/>
    <w:rsid w:val="058B788C"/>
    <w:rsid w:val="05915B61"/>
    <w:rsid w:val="059917F3"/>
    <w:rsid w:val="059B1E55"/>
    <w:rsid w:val="059B36FF"/>
    <w:rsid w:val="059D583E"/>
    <w:rsid w:val="059D61AC"/>
    <w:rsid w:val="059F00AD"/>
    <w:rsid w:val="059F22C5"/>
    <w:rsid w:val="05AD3936"/>
    <w:rsid w:val="05AE092A"/>
    <w:rsid w:val="05BB4902"/>
    <w:rsid w:val="05BE6CDA"/>
    <w:rsid w:val="05C31D9E"/>
    <w:rsid w:val="05D06302"/>
    <w:rsid w:val="05D31443"/>
    <w:rsid w:val="05D46790"/>
    <w:rsid w:val="05DA4C42"/>
    <w:rsid w:val="05DD3341"/>
    <w:rsid w:val="05E7509A"/>
    <w:rsid w:val="05EB6551"/>
    <w:rsid w:val="05F652DD"/>
    <w:rsid w:val="061053DF"/>
    <w:rsid w:val="06265752"/>
    <w:rsid w:val="062B162F"/>
    <w:rsid w:val="06344057"/>
    <w:rsid w:val="06383B48"/>
    <w:rsid w:val="064B0456"/>
    <w:rsid w:val="064E0C6B"/>
    <w:rsid w:val="065F7326"/>
    <w:rsid w:val="066265E2"/>
    <w:rsid w:val="06651661"/>
    <w:rsid w:val="06773885"/>
    <w:rsid w:val="067A38E7"/>
    <w:rsid w:val="067A717A"/>
    <w:rsid w:val="068834BD"/>
    <w:rsid w:val="0696261C"/>
    <w:rsid w:val="069C71B7"/>
    <w:rsid w:val="06B036DE"/>
    <w:rsid w:val="06B238FA"/>
    <w:rsid w:val="06B84730"/>
    <w:rsid w:val="06C81892"/>
    <w:rsid w:val="06C947A0"/>
    <w:rsid w:val="06E96BF0"/>
    <w:rsid w:val="071D159D"/>
    <w:rsid w:val="071D2E61"/>
    <w:rsid w:val="0739034C"/>
    <w:rsid w:val="074A1D85"/>
    <w:rsid w:val="074A23CE"/>
    <w:rsid w:val="0753050D"/>
    <w:rsid w:val="07533B82"/>
    <w:rsid w:val="075A189C"/>
    <w:rsid w:val="075D3328"/>
    <w:rsid w:val="07601E09"/>
    <w:rsid w:val="07632E46"/>
    <w:rsid w:val="07683FB9"/>
    <w:rsid w:val="0780311D"/>
    <w:rsid w:val="078A7459"/>
    <w:rsid w:val="079923C4"/>
    <w:rsid w:val="07BE53C7"/>
    <w:rsid w:val="07BF120C"/>
    <w:rsid w:val="07C82CA9"/>
    <w:rsid w:val="07D15676"/>
    <w:rsid w:val="07D478A0"/>
    <w:rsid w:val="07D93372"/>
    <w:rsid w:val="07E13E6C"/>
    <w:rsid w:val="07FB1BF8"/>
    <w:rsid w:val="07FC19FB"/>
    <w:rsid w:val="08054353"/>
    <w:rsid w:val="084542FA"/>
    <w:rsid w:val="0850403A"/>
    <w:rsid w:val="085224A3"/>
    <w:rsid w:val="08557673"/>
    <w:rsid w:val="085B571A"/>
    <w:rsid w:val="08730E67"/>
    <w:rsid w:val="087370B9"/>
    <w:rsid w:val="087F3CE9"/>
    <w:rsid w:val="088272FC"/>
    <w:rsid w:val="08836BD0"/>
    <w:rsid w:val="08942202"/>
    <w:rsid w:val="08CC0577"/>
    <w:rsid w:val="08D12A0E"/>
    <w:rsid w:val="08D54A57"/>
    <w:rsid w:val="08DC713F"/>
    <w:rsid w:val="08E62D28"/>
    <w:rsid w:val="08EC3DDD"/>
    <w:rsid w:val="08F17FDE"/>
    <w:rsid w:val="08F54642"/>
    <w:rsid w:val="08FA1588"/>
    <w:rsid w:val="08FE085E"/>
    <w:rsid w:val="08FF5B7A"/>
    <w:rsid w:val="091276E9"/>
    <w:rsid w:val="09137F54"/>
    <w:rsid w:val="095D4E3E"/>
    <w:rsid w:val="096A3EEA"/>
    <w:rsid w:val="097443F0"/>
    <w:rsid w:val="097C3D4B"/>
    <w:rsid w:val="098004AE"/>
    <w:rsid w:val="0983157E"/>
    <w:rsid w:val="09846155"/>
    <w:rsid w:val="099A2423"/>
    <w:rsid w:val="099B40A7"/>
    <w:rsid w:val="09B478C0"/>
    <w:rsid w:val="09B6696B"/>
    <w:rsid w:val="09C35E1E"/>
    <w:rsid w:val="09C55650"/>
    <w:rsid w:val="09CA1445"/>
    <w:rsid w:val="09CF47C3"/>
    <w:rsid w:val="09D4008F"/>
    <w:rsid w:val="09D705CF"/>
    <w:rsid w:val="09D73678"/>
    <w:rsid w:val="09E24556"/>
    <w:rsid w:val="09E65669"/>
    <w:rsid w:val="09E7514C"/>
    <w:rsid w:val="09E81BCC"/>
    <w:rsid w:val="09EA59EB"/>
    <w:rsid w:val="0A074223"/>
    <w:rsid w:val="0A0F6089"/>
    <w:rsid w:val="0A115E24"/>
    <w:rsid w:val="0A11626D"/>
    <w:rsid w:val="0A116BA1"/>
    <w:rsid w:val="0A1641A0"/>
    <w:rsid w:val="0A3D172D"/>
    <w:rsid w:val="0A40746F"/>
    <w:rsid w:val="0A464179"/>
    <w:rsid w:val="0A467A21"/>
    <w:rsid w:val="0A475199"/>
    <w:rsid w:val="0A486323"/>
    <w:rsid w:val="0A7A4830"/>
    <w:rsid w:val="0A974F8C"/>
    <w:rsid w:val="0A976649"/>
    <w:rsid w:val="0A9F45E7"/>
    <w:rsid w:val="0AB80DB3"/>
    <w:rsid w:val="0AD53B4D"/>
    <w:rsid w:val="0AD55E09"/>
    <w:rsid w:val="0ADF48B9"/>
    <w:rsid w:val="0ADF4DDA"/>
    <w:rsid w:val="0AEC7C8D"/>
    <w:rsid w:val="0AEF1F36"/>
    <w:rsid w:val="0AFF4C34"/>
    <w:rsid w:val="0B186F16"/>
    <w:rsid w:val="0B297898"/>
    <w:rsid w:val="0B31588C"/>
    <w:rsid w:val="0B3C19E4"/>
    <w:rsid w:val="0B4765DB"/>
    <w:rsid w:val="0B523D17"/>
    <w:rsid w:val="0B740CB4"/>
    <w:rsid w:val="0B7D1FFD"/>
    <w:rsid w:val="0B8A6610"/>
    <w:rsid w:val="0B9A49D2"/>
    <w:rsid w:val="0BA05685"/>
    <w:rsid w:val="0BB12589"/>
    <w:rsid w:val="0BD0037E"/>
    <w:rsid w:val="0BD17EE0"/>
    <w:rsid w:val="0BF73B5D"/>
    <w:rsid w:val="0BFD2E61"/>
    <w:rsid w:val="0C00431D"/>
    <w:rsid w:val="0C170994"/>
    <w:rsid w:val="0C1C1816"/>
    <w:rsid w:val="0C1F4E62"/>
    <w:rsid w:val="0C25691C"/>
    <w:rsid w:val="0C29234F"/>
    <w:rsid w:val="0C3404EB"/>
    <w:rsid w:val="0C476893"/>
    <w:rsid w:val="0C483C34"/>
    <w:rsid w:val="0C4B79FF"/>
    <w:rsid w:val="0C5A2708"/>
    <w:rsid w:val="0C61547A"/>
    <w:rsid w:val="0C680125"/>
    <w:rsid w:val="0C6B2558"/>
    <w:rsid w:val="0C6B4D57"/>
    <w:rsid w:val="0C6D22A1"/>
    <w:rsid w:val="0C870A1A"/>
    <w:rsid w:val="0C88030A"/>
    <w:rsid w:val="0C9D4705"/>
    <w:rsid w:val="0CA0388E"/>
    <w:rsid w:val="0CC8265C"/>
    <w:rsid w:val="0CDD66B7"/>
    <w:rsid w:val="0CF92889"/>
    <w:rsid w:val="0D043B1E"/>
    <w:rsid w:val="0D1132E9"/>
    <w:rsid w:val="0D243D96"/>
    <w:rsid w:val="0D2564A8"/>
    <w:rsid w:val="0D363AEF"/>
    <w:rsid w:val="0D3A1302"/>
    <w:rsid w:val="0D5A43A4"/>
    <w:rsid w:val="0D5C776E"/>
    <w:rsid w:val="0D5D6093"/>
    <w:rsid w:val="0D7116ED"/>
    <w:rsid w:val="0D727C59"/>
    <w:rsid w:val="0D7B050D"/>
    <w:rsid w:val="0D7B7B3D"/>
    <w:rsid w:val="0D806436"/>
    <w:rsid w:val="0D8758C2"/>
    <w:rsid w:val="0D8D69F0"/>
    <w:rsid w:val="0D924CC9"/>
    <w:rsid w:val="0D9D75F0"/>
    <w:rsid w:val="0DB57F52"/>
    <w:rsid w:val="0DCE6B40"/>
    <w:rsid w:val="0DD42148"/>
    <w:rsid w:val="0DD95C10"/>
    <w:rsid w:val="0DE50247"/>
    <w:rsid w:val="0DE62A44"/>
    <w:rsid w:val="0DE84787"/>
    <w:rsid w:val="0DF02F5A"/>
    <w:rsid w:val="0E1409F6"/>
    <w:rsid w:val="0E2A1FC8"/>
    <w:rsid w:val="0E2D2DB4"/>
    <w:rsid w:val="0E3A2E7D"/>
    <w:rsid w:val="0E4868F2"/>
    <w:rsid w:val="0E501BC4"/>
    <w:rsid w:val="0E551706"/>
    <w:rsid w:val="0E5F06F5"/>
    <w:rsid w:val="0E6E3866"/>
    <w:rsid w:val="0EA63D16"/>
    <w:rsid w:val="0EAA3109"/>
    <w:rsid w:val="0EBC29A4"/>
    <w:rsid w:val="0EBC4BEA"/>
    <w:rsid w:val="0ED0219A"/>
    <w:rsid w:val="0ED63CEB"/>
    <w:rsid w:val="0EDD4F42"/>
    <w:rsid w:val="0EE54141"/>
    <w:rsid w:val="0F0767AD"/>
    <w:rsid w:val="0F110B8F"/>
    <w:rsid w:val="0F1418F9"/>
    <w:rsid w:val="0F334D8F"/>
    <w:rsid w:val="0F35736B"/>
    <w:rsid w:val="0F3E7ACF"/>
    <w:rsid w:val="0F4F25B7"/>
    <w:rsid w:val="0F6167BF"/>
    <w:rsid w:val="0F7200CA"/>
    <w:rsid w:val="0F750D17"/>
    <w:rsid w:val="0F7F21A6"/>
    <w:rsid w:val="0F7F3485"/>
    <w:rsid w:val="0F8E6586"/>
    <w:rsid w:val="0F916077"/>
    <w:rsid w:val="0F9242C9"/>
    <w:rsid w:val="0F957915"/>
    <w:rsid w:val="0FA14F53"/>
    <w:rsid w:val="0FA51A1F"/>
    <w:rsid w:val="0FB75D90"/>
    <w:rsid w:val="0FC05ABE"/>
    <w:rsid w:val="0FC14BAE"/>
    <w:rsid w:val="0FCC5687"/>
    <w:rsid w:val="0FE13FF9"/>
    <w:rsid w:val="0FEF171B"/>
    <w:rsid w:val="0FF075FC"/>
    <w:rsid w:val="0FFF2361"/>
    <w:rsid w:val="100F3B6B"/>
    <w:rsid w:val="10163598"/>
    <w:rsid w:val="101747CE"/>
    <w:rsid w:val="1032785A"/>
    <w:rsid w:val="10471EAC"/>
    <w:rsid w:val="104D76E4"/>
    <w:rsid w:val="105570A4"/>
    <w:rsid w:val="10557E25"/>
    <w:rsid w:val="10623011"/>
    <w:rsid w:val="107A3BDD"/>
    <w:rsid w:val="109202C7"/>
    <w:rsid w:val="10A51DDA"/>
    <w:rsid w:val="10AE33DE"/>
    <w:rsid w:val="10B5164E"/>
    <w:rsid w:val="10B657AF"/>
    <w:rsid w:val="10BE7517"/>
    <w:rsid w:val="10BF0518"/>
    <w:rsid w:val="10BF7A6B"/>
    <w:rsid w:val="10D206F5"/>
    <w:rsid w:val="10E20F9C"/>
    <w:rsid w:val="10EC17B7"/>
    <w:rsid w:val="11025669"/>
    <w:rsid w:val="111C6430"/>
    <w:rsid w:val="11254CC9"/>
    <w:rsid w:val="11310623"/>
    <w:rsid w:val="11333889"/>
    <w:rsid w:val="11447B82"/>
    <w:rsid w:val="114535BD"/>
    <w:rsid w:val="114C46F3"/>
    <w:rsid w:val="115455AE"/>
    <w:rsid w:val="11561326"/>
    <w:rsid w:val="115D3859"/>
    <w:rsid w:val="116369AF"/>
    <w:rsid w:val="11677054"/>
    <w:rsid w:val="11864F4F"/>
    <w:rsid w:val="11A700D3"/>
    <w:rsid w:val="11AA3420"/>
    <w:rsid w:val="11AA4C45"/>
    <w:rsid w:val="11B30526"/>
    <w:rsid w:val="11B81FE1"/>
    <w:rsid w:val="11BE2BEF"/>
    <w:rsid w:val="11C24C0D"/>
    <w:rsid w:val="11C77C3A"/>
    <w:rsid w:val="11D34401"/>
    <w:rsid w:val="11F04456"/>
    <w:rsid w:val="11FC3E71"/>
    <w:rsid w:val="1202325C"/>
    <w:rsid w:val="12063447"/>
    <w:rsid w:val="121F3E0E"/>
    <w:rsid w:val="12217B86"/>
    <w:rsid w:val="122870DD"/>
    <w:rsid w:val="124B69B1"/>
    <w:rsid w:val="125A2C18"/>
    <w:rsid w:val="126E28EB"/>
    <w:rsid w:val="12786986"/>
    <w:rsid w:val="12916D88"/>
    <w:rsid w:val="12982F30"/>
    <w:rsid w:val="12A26241"/>
    <w:rsid w:val="12A762DD"/>
    <w:rsid w:val="12AF29AC"/>
    <w:rsid w:val="12B652F8"/>
    <w:rsid w:val="12B72298"/>
    <w:rsid w:val="12BE3627"/>
    <w:rsid w:val="12D65128"/>
    <w:rsid w:val="12EB3CF0"/>
    <w:rsid w:val="12FF06F4"/>
    <w:rsid w:val="13021765"/>
    <w:rsid w:val="13023E41"/>
    <w:rsid w:val="131D1A1B"/>
    <w:rsid w:val="1324792E"/>
    <w:rsid w:val="132711CC"/>
    <w:rsid w:val="13272F7A"/>
    <w:rsid w:val="13384A4A"/>
    <w:rsid w:val="133B797C"/>
    <w:rsid w:val="135B6DDB"/>
    <w:rsid w:val="13763F01"/>
    <w:rsid w:val="137F20D8"/>
    <w:rsid w:val="13875453"/>
    <w:rsid w:val="139A61D2"/>
    <w:rsid w:val="13A91BE1"/>
    <w:rsid w:val="13B62550"/>
    <w:rsid w:val="13CA16CE"/>
    <w:rsid w:val="13ED3B88"/>
    <w:rsid w:val="13F81F53"/>
    <w:rsid w:val="13FC17C7"/>
    <w:rsid w:val="14006EA6"/>
    <w:rsid w:val="140E2A8A"/>
    <w:rsid w:val="14196AC8"/>
    <w:rsid w:val="141E0211"/>
    <w:rsid w:val="141E76BA"/>
    <w:rsid w:val="14332BE3"/>
    <w:rsid w:val="14385EE1"/>
    <w:rsid w:val="143C4803"/>
    <w:rsid w:val="14414BA5"/>
    <w:rsid w:val="14567EDC"/>
    <w:rsid w:val="14575036"/>
    <w:rsid w:val="145A6BFB"/>
    <w:rsid w:val="14681327"/>
    <w:rsid w:val="147A08A0"/>
    <w:rsid w:val="149219C3"/>
    <w:rsid w:val="149503B7"/>
    <w:rsid w:val="1499392C"/>
    <w:rsid w:val="14AC6EFD"/>
    <w:rsid w:val="14B4083D"/>
    <w:rsid w:val="14BA7E1E"/>
    <w:rsid w:val="14BF5434"/>
    <w:rsid w:val="14C0161F"/>
    <w:rsid w:val="14D464B1"/>
    <w:rsid w:val="14DE573A"/>
    <w:rsid w:val="14E07535"/>
    <w:rsid w:val="14E15EFE"/>
    <w:rsid w:val="14EB47A4"/>
    <w:rsid w:val="14ED404F"/>
    <w:rsid w:val="14FB28A9"/>
    <w:rsid w:val="15010839"/>
    <w:rsid w:val="150F3CC6"/>
    <w:rsid w:val="151A7B72"/>
    <w:rsid w:val="151E63B5"/>
    <w:rsid w:val="15204125"/>
    <w:rsid w:val="153876C0"/>
    <w:rsid w:val="154F39A7"/>
    <w:rsid w:val="1555441B"/>
    <w:rsid w:val="155B515D"/>
    <w:rsid w:val="155D7D97"/>
    <w:rsid w:val="15603C4A"/>
    <w:rsid w:val="15642BB2"/>
    <w:rsid w:val="15692637"/>
    <w:rsid w:val="157D0B6E"/>
    <w:rsid w:val="158D0E46"/>
    <w:rsid w:val="159F1C9E"/>
    <w:rsid w:val="15B34F99"/>
    <w:rsid w:val="15B6280D"/>
    <w:rsid w:val="15BD40AF"/>
    <w:rsid w:val="15BE4397"/>
    <w:rsid w:val="15CF11DB"/>
    <w:rsid w:val="15F630D7"/>
    <w:rsid w:val="15FA6724"/>
    <w:rsid w:val="1609105D"/>
    <w:rsid w:val="16135A37"/>
    <w:rsid w:val="161C0D90"/>
    <w:rsid w:val="16261794"/>
    <w:rsid w:val="162912E3"/>
    <w:rsid w:val="163530EF"/>
    <w:rsid w:val="16502252"/>
    <w:rsid w:val="16573C58"/>
    <w:rsid w:val="165B7A80"/>
    <w:rsid w:val="165C73DE"/>
    <w:rsid w:val="166171F5"/>
    <w:rsid w:val="16677E15"/>
    <w:rsid w:val="166E0EC0"/>
    <w:rsid w:val="16783AEC"/>
    <w:rsid w:val="16797F90"/>
    <w:rsid w:val="167E24CF"/>
    <w:rsid w:val="16845A6A"/>
    <w:rsid w:val="16907088"/>
    <w:rsid w:val="16AF3382"/>
    <w:rsid w:val="16B630CB"/>
    <w:rsid w:val="16BA5943"/>
    <w:rsid w:val="16D06A17"/>
    <w:rsid w:val="16E00024"/>
    <w:rsid w:val="16E11AC0"/>
    <w:rsid w:val="16E82FA6"/>
    <w:rsid w:val="16EC3324"/>
    <w:rsid w:val="17057E6B"/>
    <w:rsid w:val="171C091C"/>
    <w:rsid w:val="171F32E7"/>
    <w:rsid w:val="1723320B"/>
    <w:rsid w:val="17326502"/>
    <w:rsid w:val="17375756"/>
    <w:rsid w:val="17397720"/>
    <w:rsid w:val="173F31BB"/>
    <w:rsid w:val="175207E1"/>
    <w:rsid w:val="17521694"/>
    <w:rsid w:val="176A79A2"/>
    <w:rsid w:val="17752631"/>
    <w:rsid w:val="177B3894"/>
    <w:rsid w:val="178564C1"/>
    <w:rsid w:val="17921886"/>
    <w:rsid w:val="17947E66"/>
    <w:rsid w:val="179D2269"/>
    <w:rsid w:val="17A54DB5"/>
    <w:rsid w:val="17AF1881"/>
    <w:rsid w:val="17B1375A"/>
    <w:rsid w:val="17B31280"/>
    <w:rsid w:val="17B374D2"/>
    <w:rsid w:val="17B9260F"/>
    <w:rsid w:val="17C4003D"/>
    <w:rsid w:val="18036D3F"/>
    <w:rsid w:val="18112A52"/>
    <w:rsid w:val="181A358A"/>
    <w:rsid w:val="182808E1"/>
    <w:rsid w:val="18424E0A"/>
    <w:rsid w:val="184C5231"/>
    <w:rsid w:val="1853036D"/>
    <w:rsid w:val="185502EF"/>
    <w:rsid w:val="185B56B8"/>
    <w:rsid w:val="18643D3F"/>
    <w:rsid w:val="1876583D"/>
    <w:rsid w:val="188744BB"/>
    <w:rsid w:val="188B3FAB"/>
    <w:rsid w:val="188F53F8"/>
    <w:rsid w:val="18A2565D"/>
    <w:rsid w:val="18A312F5"/>
    <w:rsid w:val="18BC4164"/>
    <w:rsid w:val="18C35823"/>
    <w:rsid w:val="18DA6866"/>
    <w:rsid w:val="18DE13E4"/>
    <w:rsid w:val="1902441F"/>
    <w:rsid w:val="19255993"/>
    <w:rsid w:val="192A3207"/>
    <w:rsid w:val="194A79C2"/>
    <w:rsid w:val="195645B9"/>
    <w:rsid w:val="195A487D"/>
    <w:rsid w:val="195C5DF6"/>
    <w:rsid w:val="195E3EAE"/>
    <w:rsid w:val="19632832"/>
    <w:rsid w:val="196975F0"/>
    <w:rsid w:val="196F567B"/>
    <w:rsid w:val="1977008B"/>
    <w:rsid w:val="197832BB"/>
    <w:rsid w:val="198625A9"/>
    <w:rsid w:val="19963ACA"/>
    <w:rsid w:val="19A35324"/>
    <w:rsid w:val="19A67A47"/>
    <w:rsid w:val="19B23C41"/>
    <w:rsid w:val="19B54B1C"/>
    <w:rsid w:val="19B847F0"/>
    <w:rsid w:val="19C15306"/>
    <w:rsid w:val="19D774A7"/>
    <w:rsid w:val="19E27BFB"/>
    <w:rsid w:val="19E44E8B"/>
    <w:rsid w:val="19E778C5"/>
    <w:rsid w:val="19EB5F20"/>
    <w:rsid w:val="19F61C01"/>
    <w:rsid w:val="19F81081"/>
    <w:rsid w:val="19FF59D9"/>
    <w:rsid w:val="19FF69FF"/>
    <w:rsid w:val="1A0859BE"/>
    <w:rsid w:val="1A177AC0"/>
    <w:rsid w:val="1A227F8F"/>
    <w:rsid w:val="1A27476F"/>
    <w:rsid w:val="1A2844ED"/>
    <w:rsid w:val="1A29696B"/>
    <w:rsid w:val="1A420550"/>
    <w:rsid w:val="1A5074C4"/>
    <w:rsid w:val="1A5102D0"/>
    <w:rsid w:val="1A580E57"/>
    <w:rsid w:val="1A5F076E"/>
    <w:rsid w:val="1A75281D"/>
    <w:rsid w:val="1A753EF5"/>
    <w:rsid w:val="1A8C55EC"/>
    <w:rsid w:val="1AAC7AD1"/>
    <w:rsid w:val="1AB0226E"/>
    <w:rsid w:val="1AC5013C"/>
    <w:rsid w:val="1AC60288"/>
    <w:rsid w:val="1AD31C39"/>
    <w:rsid w:val="1AD8337A"/>
    <w:rsid w:val="1ADB7AD1"/>
    <w:rsid w:val="1ADD6614"/>
    <w:rsid w:val="1ADF7C05"/>
    <w:rsid w:val="1AE23C2A"/>
    <w:rsid w:val="1AE43D03"/>
    <w:rsid w:val="1AE73258"/>
    <w:rsid w:val="1AF022C0"/>
    <w:rsid w:val="1AF44089"/>
    <w:rsid w:val="1AF90BC7"/>
    <w:rsid w:val="1B0E4092"/>
    <w:rsid w:val="1B18764C"/>
    <w:rsid w:val="1B2B2D19"/>
    <w:rsid w:val="1B2C5E5A"/>
    <w:rsid w:val="1B2D30F7"/>
    <w:rsid w:val="1B2D759B"/>
    <w:rsid w:val="1B4500CF"/>
    <w:rsid w:val="1B494B83"/>
    <w:rsid w:val="1B4A3CA9"/>
    <w:rsid w:val="1B4F3923"/>
    <w:rsid w:val="1B577516"/>
    <w:rsid w:val="1B5A66AE"/>
    <w:rsid w:val="1B604BE3"/>
    <w:rsid w:val="1B735E51"/>
    <w:rsid w:val="1B746F78"/>
    <w:rsid w:val="1B776A68"/>
    <w:rsid w:val="1B7C1225"/>
    <w:rsid w:val="1B8653B5"/>
    <w:rsid w:val="1B8A79FA"/>
    <w:rsid w:val="1B8B42C2"/>
    <w:rsid w:val="1B944F25"/>
    <w:rsid w:val="1BAE3795"/>
    <w:rsid w:val="1BAE7E82"/>
    <w:rsid w:val="1BBC26CD"/>
    <w:rsid w:val="1BBE01F3"/>
    <w:rsid w:val="1BC26C2B"/>
    <w:rsid w:val="1BC6330C"/>
    <w:rsid w:val="1BCB2807"/>
    <w:rsid w:val="1BCC1635"/>
    <w:rsid w:val="1BD22841"/>
    <w:rsid w:val="1BD72F5A"/>
    <w:rsid w:val="1BDE43F2"/>
    <w:rsid w:val="1BE06769"/>
    <w:rsid w:val="1BE61C24"/>
    <w:rsid w:val="1BE96BCA"/>
    <w:rsid w:val="1BF66460"/>
    <w:rsid w:val="1BF94531"/>
    <w:rsid w:val="1BFB1448"/>
    <w:rsid w:val="1C16002F"/>
    <w:rsid w:val="1C296277"/>
    <w:rsid w:val="1C3404B6"/>
    <w:rsid w:val="1C3778A2"/>
    <w:rsid w:val="1C420E24"/>
    <w:rsid w:val="1C445043"/>
    <w:rsid w:val="1C5D0453"/>
    <w:rsid w:val="1C686368"/>
    <w:rsid w:val="1C760ACE"/>
    <w:rsid w:val="1C7C2C7F"/>
    <w:rsid w:val="1C984856"/>
    <w:rsid w:val="1CA76EDA"/>
    <w:rsid w:val="1CB55FC3"/>
    <w:rsid w:val="1CB670DF"/>
    <w:rsid w:val="1CBA4E5F"/>
    <w:rsid w:val="1CBB31A7"/>
    <w:rsid w:val="1CCB706C"/>
    <w:rsid w:val="1CCC06EE"/>
    <w:rsid w:val="1CCE26B8"/>
    <w:rsid w:val="1CD001DE"/>
    <w:rsid w:val="1CD22DC8"/>
    <w:rsid w:val="1CDC0B3F"/>
    <w:rsid w:val="1CEF7861"/>
    <w:rsid w:val="1CFC0128"/>
    <w:rsid w:val="1CFD3156"/>
    <w:rsid w:val="1D2404F5"/>
    <w:rsid w:val="1D2A2B43"/>
    <w:rsid w:val="1D2B18A6"/>
    <w:rsid w:val="1D37025D"/>
    <w:rsid w:val="1D382954"/>
    <w:rsid w:val="1D506D2A"/>
    <w:rsid w:val="1D58209D"/>
    <w:rsid w:val="1D62374A"/>
    <w:rsid w:val="1D7E40DE"/>
    <w:rsid w:val="1D835251"/>
    <w:rsid w:val="1D9D796C"/>
    <w:rsid w:val="1DA3702D"/>
    <w:rsid w:val="1DB21FDA"/>
    <w:rsid w:val="1DB87F26"/>
    <w:rsid w:val="1DC43032"/>
    <w:rsid w:val="1DC5330F"/>
    <w:rsid w:val="1DC75107"/>
    <w:rsid w:val="1DCF0496"/>
    <w:rsid w:val="1DE008F5"/>
    <w:rsid w:val="1DED3182"/>
    <w:rsid w:val="1DED54B8"/>
    <w:rsid w:val="1DFC41C4"/>
    <w:rsid w:val="1DFD1F9B"/>
    <w:rsid w:val="1E03131E"/>
    <w:rsid w:val="1E071A25"/>
    <w:rsid w:val="1E0C793C"/>
    <w:rsid w:val="1E1E766F"/>
    <w:rsid w:val="1E1F7EEC"/>
    <w:rsid w:val="1E2270F0"/>
    <w:rsid w:val="1E3D0E98"/>
    <w:rsid w:val="1E4522E8"/>
    <w:rsid w:val="1E5071A5"/>
    <w:rsid w:val="1E675F3A"/>
    <w:rsid w:val="1E8474D2"/>
    <w:rsid w:val="1E91399D"/>
    <w:rsid w:val="1EA638ED"/>
    <w:rsid w:val="1EA9518B"/>
    <w:rsid w:val="1EAA758E"/>
    <w:rsid w:val="1EBB1886"/>
    <w:rsid w:val="1EC61CE4"/>
    <w:rsid w:val="1EC65731"/>
    <w:rsid w:val="1EDC0634"/>
    <w:rsid w:val="1EDD2F7B"/>
    <w:rsid w:val="1EE47F71"/>
    <w:rsid w:val="1EEA12FF"/>
    <w:rsid w:val="1EEC5078"/>
    <w:rsid w:val="1F1437EE"/>
    <w:rsid w:val="1F152820"/>
    <w:rsid w:val="1F1C00A9"/>
    <w:rsid w:val="1F23503F"/>
    <w:rsid w:val="1F294332"/>
    <w:rsid w:val="1F2A5F36"/>
    <w:rsid w:val="1F4B6242"/>
    <w:rsid w:val="1F5A1159"/>
    <w:rsid w:val="1F5E012B"/>
    <w:rsid w:val="1F5E1C97"/>
    <w:rsid w:val="1F8359DC"/>
    <w:rsid w:val="1F8E0312"/>
    <w:rsid w:val="1F93030E"/>
    <w:rsid w:val="1F9F1CA0"/>
    <w:rsid w:val="1FAD1142"/>
    <w:rsid w:val="1FCC6EAA"/>
    <w:rsid w:val="1FD01001"/>
    <w:rsid w:val="1FD96803"/>
    <w:rsid w:val="1FEB224B"/>
    <w:rsid w:val="200C185A"/>
    <w:rsid w:val="200E7555"/>
    <w:rsid w:val="201C3E3A"/>
    <w:rsid w:val="20246A7A"/>
    <w:rsid w:val="202D3A67"/>
    <w:rsid w:val="202F3999"/>
    <w:rsid w:val="20370574"/>
    <w:rsid w:val="20623843"/>
    <w:rsid w:val="20665E37"/>
    <w:rsid w:val="207033FB"/>
    <w:rsid w:val="20755F4B"/>
    <w:rsid w:val="20797496"/>
    <w:rsid w:val="207B759F"/>
    <w:rsid w:val="208732AA"/>
    <w:rsid w:val="20895AA2"/>
    <w:rsid w:val="209D5060"/>
    <w:rsid w:val="20A47F19"/>
    <w:rsid w:val="20AE6A88"/>
    <w:rsid w:val="20AF0F50"/>
    <w:rsid w:val="20B1352E"/>
    <w:rsid w:val="20BE4604"/>
    <w:rsid w:val="20BF1915"/>
    <w:rsid w:val="20D307A1"/>
    <w:rsid w:val="20E34258"/>
    <w:rsid w:val="20E51A10"/>
    <w:rsid w:val="20EB2E11"/>
    <w:rsid w:val="20F23661"/>
    <w:rsid w:val="20FC3C98"/>
    <w:rsid w:val="2107263D"/>
    <w:rsid w:val="21130D7D"/>
    <w:rsid w:val="21130FE1"/>
    <w:rsid w:val="211C2557"/>
    <w:rsid w:val="2122550F"/>
    <w:rsid w:val="2125401F"/>
    <w:rsid w:val="212B00D9"/>
    <w:rsid w:val="212C6029"/>
    <w:rsid w:val="21311DFD"/>
    <w:rsid w:val="213D1BBA"/>
    <w:rsid w:val="21400970"/>
    <w:rsid w:val="21541DEF"/>
    <w:rsid w:val="21645329"/>
    <w:rsid w:val="216F19DE"/>
    <w:rsid w:val="2198541E"/>
    <w:rsid w:val="21A0740D"/>
    <w:rsid w:val="21A24B1D"/>
    <w:rsid w:val="21BE719F"/>
    <w:rsid w:val="21CE6B4C"/>
    <w:rsid w:val="21D23AB1"/>
    <w:rsid w:val="21D26EA7"/>
    <w:rsid w:val="21E43094"/>
    <w:rsid w:val="22044FB8"/>
    <w:rsid w:val="221B2F87"/>
    <w:rsid w:val="222C1D58"/>
    <w:rsid w:val="223034CD"/>
    <w:rsid w:val="22401962"/>
    <w:rsid w:val="22452C29"/>
    <w:rsid w:val="2248703F"/>
    <w:rsid w:val="224C3A3E"/>
    <w:rsid w:val="224D70E7"/>
    <w:rsid w:val="225821CD"/>
    <w:rsid w:val="225A0462"/>
    <w:rsid w:val="22646776"/>
    <w:rsid w:val="226A0BEC"/>
    <w:rsid w:val="227104EE"/>
    <w:rsid w:val="22795FD4"/>
    <w:rsid w:val="227E07B0"/>
    <w:rsid w:val="229D6DA2"/>
    <w:rsid w:val="22A146F2"/>
    <w:rsid w:val="22B45EAC"/>
    <w:rsid w:val="22B934C3"/>
    <w:rsid w:val="22BB548D"/>
    <w:rsid w:val="22C42BB6"/>
    <w:rsid w:val="22C72083"/>
    <w:rsid w:val="22DB6593"/>
    <w:rsid w:val="22E2680E"/>
    <w:rsid w:val="22E80836"/>
    <w:rsid w:val="22E82F78"/>
    <w:rsid w:val="22F369D5"/>
    <w:rsid w:val="22F56D23"/>
    <w:rsid w:val="22F95FB5"/>
    <w:rsid w:val="230079B7"/>
    <w:rsid w:val="231045D3"/>
    <w:rsid w:val="231132FF"/>
    <w:rsid w:val="23137077"/>
    <w:rsid w:val="23170297"/>
    <w:rsid w:val="2331574F"/>
    <w:rsid w:val="234052AD"/>
    <w:rsid w:val="234E1A6D"/>
    <w:rsid w:val="235B60B3"/>
    <w:rsid w:val="236A4649"/>
    <w:rsid w:val="23792F65"/>
    <w:rsid w:val="23A16406"/>
    <w:rsid w:val="23BF71FF"/>
    <w:rsid w:val="23CB5BA3"/>
    <w:rsid w:val="23DC56BB"/>
    <w:rsid w:val="23F142E8"/>
    <w:rsid w:val="23F959F3"/>
    <w:rsid w:val="24053A6E"/>
    <w:rsid w:val="24082DF8"/>
    <w:rsid w:val="240B2444"/>
    <w:rsid w:val="24155071"/>
    <w:rsid w:val="24166017"/>
    <w:rsid w:val="24170DE9"/>
    <w:rsid w:val="241F66D6"/>
    <w:rsid w:val="24262DDA"/>
    <w:rsid w:val="24277076"/>
    <w:rsid w:val="2437353F"/>
    <w:rsid w:val="243E6375"/>
    <w:rsid w:val="24443260"/>
    <w:rsid w:val="24507E57"/>
    <w:rsid w:val="24612B73"/>
    <w:rsid w:val="246A0F18"/>
    <w:rsid w:val="247179A7"/>
    <w:rsid w:val="247D330A"/>
    <w:rsid w:val="2483022C"/>
    <w:rsid w:val="24955A7F"/>
    <w:rsid w:val="249917FE"/>
    <w:rsid w:val="24B108F5"/>
    <w:rsid w:val="24B31C9A"/>
    <w:rsid w:val="24D171E9"/>
    <w:rsid w:val="24FF3B50"/>
    <w:rsid w:val="250255F5"/>
    <w:rsid w:val="25056E93"/>
    <w:rsid w:val="250A2D61"/>
    <w:rsid w:val="25355D17"/>
    <w:rsid w:val="253F05F7"/>
    <w:rsid w:val="254070EF"/>
    <w:rsid w:val="2544142D"/>
    <w:rsid w:val="255C655B"/>
    <w:rsid w:val="257E64F7"/>
    <w:rsid w:val="258E2019"/>
    <w:rsid w:val="25900E53"/>
    <w:rsid w:val="259B44F8"/>
    <w:rsid w:val="259C77F7"/>
    <w:rsid w:val="25A91F14"/>
    <w:rsid w:val="25B40935"/>
    <w:rsid w:val="25C1100C"/>
    <w:rsid w:val="25DB38F1"/>
    <w:rsid w:val="25F0544D"/>
    <w:rsid w:val="25FA62CC"/>
    <w:rsid w:val="26123616"/>
    <w:rsid w:val="26155688"/>
    <w:rsid w:val="261750D0"/>
    <w:rsid w:val="261F3F85"/>
    <w:rsid w:val="262212E9"/>
    <w:rsid w:val="26325A66"/>
    <w:rsid w:val="26342D4C"/>
    <w:rsid w:val="263A2B6C"/>
    <w:rsid w:val="263F0183"/>
    <w:rsid w:val="265C6FB2"/>
    <w:rsid w:val="26647BE9"/>
    <w:rsid w:val="26667C87"/>
    <w:rsid w:val="266C240C"/>
    <w:rsid w:val="267C0A39"/>
    <w:rsid w:val="26902CE1"/>
    <w:rsid w:val="2690510D"/>
    <w:rsid w:val="26983D97"/>
    <w:rsid w:val="26A050C5"/>
    <w:rsid w:val="26B45E5C"/>
    <w:rsid w:val="26B56923"/>
    <w:rsid w:val="26BD5C77"/>
    <w:rsid w:val="26C57F55"/>
    <w:rsid w:val="26D1483F"/>
    <w:rsid w:val="26D1527F"/>
    <w:rsid w:val="26D60FBC"/>
    <w:rsid w:val="26DE5BEE"/>
    <w:rsid w:val="26E31456"/>
    <w:rsid w:val="26FC28D4"/>
    <w:rsid w:val="270F48B4"/>
    <w:rsid w:val="27181100"/>
    <w:rsid w:val="27182EAE"/>
    <w:rsid w:val="2726516C"/>
    <w:rsid w:val="273812F8"/>
    <w:rsid w:val="274962F7"/>
    <w:rsid w:val="274A1860"/>
    <w:rsid w:val="27561C28"/>
    <w:rsid w:val="27595274"/>
    <w:rsid w:val="275B2C28"/>
    <w:rsid w:val="275F0ADD"/>
    <w:rsid w:val="2761728D"/>
    <w:rsid w:val="27632DDC"/>
    <w:rsid w:val="276332FD"/>
    <w:rsid w:val="276B73F4"/>
    <w:rsid w:val="276E0D20"/>
    <w:rsid w:val="2773480C"/>
    <w:rsid w:val="277450D6"/>
    <w:rsid w:val="277734B7"/>
    <w:rsid w:val="277E3DF7"/>
    <w:rsid w:val="27817719"/>
    <w:rsid w:val="2783435E"/>
    <w:rsid w:val="27846795"/>
    <w:rsid w:val="278A4F8F"/>
    <w:rsid w:val="27901BB0"/>
    <w:rsid w:val="27B54A63"/>
    <w:rsid w:val="27B83124"/>
    <w:rsid w:val="27D72D69"/>
    <w:rsid w:val="27E31A18"/>
    <w:rsid w:val="27E45486"/>
    <w:rsid w:val="2805313E"/>
    <w:rsid w:val="280746CD"/>
    <w:rsid w:val="28105227"/>
    <w:rsid w:val="282B38D4"/>
    <w:rsid w:val="282F4953"/>
    <w:rsid w:val="283F090E"/>
    <w:rsid w:val="285857A7"/>
    <w:rsid w:val="28650375"/>
    <w:rsid w:val="286839C1"/>
    <w:rsid w:val="286D6AB5"/>
    <w:rsid w:val="28706044"/>
    <w:rsid w:val="28723AB4"/>
    <w:rsid w:val="287A1946"/>
    <w:rsid w:val="28842616"/>
    <w:rsid w:val="289064B1"/>
    <w:rsid w:val="28944D64"/>
    <w:rsid w:val="28A77D79"/>
    <w:rsid w:val="28A8200F"/>
    <w:rsid w:val="28A82CA7"/>
    <w:rsid w:val="28B906C0"/>
    <w:rsid w:val="28CE5F2B"/>
    <w:rsid w:val="28DD0422"/>
    <w:rsid w:val="28DD1DED"/>
    <w:rsid w:val="28DE70CF"/>
    <w:rsid w:val="28F12740"/>
    <w:rsid w:val="28F214DC"/>
    <w:rsid w:val="29032A64"/>
    <w:rsid w:val="29086F52"/>
    <w:rsid w:val="29167631"/>
    <w:rsid w:val="291E1EF7"/>
    <w:rsid w:val="291E49C7"/>
    <w:rsid w:val="29276C0F"/>
    <w:rsid w:val="293C3FFC"/>
    <w:rsid w:val="29534671"/>
    <w:rsid w:val="29561485"/>
    <w:rsid w:val="296D0128"/>
    <w:rsid w:val="296D5007"/>
    <w:rsid w:val="296E4F42"/>
    <w:rsid w:val="297A3EDD"/>
    <w:rsid w:val="29802F8C"/>
    <w:rsid w:val="29AA70BF"/>
    <w:rsid w:val="29AD443F"/>
    <w:rsid w:val="29B13146"/>
    <w:rsid w:val="29B8189D"/>
    <w:rsid w:val="29C462AA"/>
    <w:rsid w:val="29CC61D1"/>
    <w:rsid w:val="29E12EF9"/>
    <w:rsid w:val="29E9416A"/>
    <w:rsid w:val="29FD638B"/>
    <w:rsid w:val="2A032BEA"/>
    <w:rsid w:val="2A0924E5"/>
    <w:rsid w:val="2A0B4F4C"/>
    <w:rsid w:val="2A14038D"/>
    <w:rsid w:val="2A197E92"/>
    <w:rsid w:val="2A1E11D7"/>
    <w:rsid w:val="2A24600D"/>
    <w:rsid w:val="2A261D85"/>
    <w:rsid w:val="2A3A23C4"/>
    <w:rsid w:val="2A3B16C9"/>
    <w:rsid w:val="2A3C627B"/>
    <w:rsid w:val="2A3E70CF"/>
    <w:rsid w:val="2A463335"/>
    <w:rsid w:val="2A4D7312"/>
    <w:rsid w:val="2A4F3BBF"/>
    <w:rsid w:val="2A5273AC"/>
    <w:rsid w:val="2A592168"/>
    <w:rsid w:val="2A5B1136"/>
    <w:rsid w:val="2A634893"/>
    <w:rsid w:val="2A647F86"/>
    <w:rsid w:val="2A77438F"/>
    <w:rsid w:val="2A955A31"/>
    <w:rsid w:val="2A9F38E6"/>
    <w:rsid w:val="2AA63DE5"/>
    <w:rsid w:val="2AAD1B5F"/>
    <w:rsid w:val="2AB32EED"/>
    <w:rsid w:val="2AB90504"/>
    <w:rsid w:val="2ABB0720"/>
    <w:rsid w:val="2AC1385C"/>
    <w:rsid w:val="2AC770AF"/>
    <w:rsid w:val="2ADB2B70"/>
    <w:rsid w:val="2ADE3668"/>
    <w:rsid w:val="2AE632C3"/>
    <w:rsid w:val="2AE80DE9"/>
    <w:rsid w:val="2B033456"/>
    <w:rsid w:val="2B034165"/>
    <w:rsid w:val="2B0A0D5F"/>
    <w:rsid w:val="2B1778FA"/>
    <w:rsid w:val="2B1E0CAF"/>
    <w:rsid w:val="2B2100D0"/>
    <w:rsid w:val="2B345DDC"/>
    <w:rsid w:val="2B381D70"/>
    <w:rsid w:val="2B4029D3"/>
    <w:rsid w:val="2B423706"/>
    <w:rsid w:val="2B4B71CC"/>
    <w:rsid w:val="2B540E97"/>
    <w:rsid w:val="2B555E65"/>
    <w:rsid w:val="2B5D1EEC"/>
    <w:rsid w:val="2B5D79E0"/>
    <w:rsid w:val="2B675630"/>
    <w:rsid w:val="2B747640"/>
    <w:rsid w:val="2B920D55"/>
    <w:rsid w:val="2B9223D2"/>
    <w:rsid w:val="2BA2543C"/>
    <w:rsid w:val="2BAE2F49"/>
    <w:rsid w:val="2BB720E5"/>
    <w:rsid w:val="2BB771B1"/>
    <w:rsid w:val="2BBC52F5"/>
    <w:rsid w:val="2BD17ACF"/>
    <w:rsid w:val="2BD64E19"/>
    <w:rsid w:val="2BD73ADB"/>
    <w:rsid w:val="2BD75238"/>
    <w:rsid w:val="2BE21CDC"/>
    <w:rsid w:val="2BF77448"/>
    <w:rsid w:val="2BFE5184"/>
    <w:rsid w:val="2C005DCA"/>
    <w:rsid w:val="2C057779"/>
    <w:rsid w:val="2C077995"/>
    <w:rsid w:val="2C0D0A34"/>
    <w:rsid w:val="2C14634A"/>
    <w:rsid w:val="2C3A5255"/>
    <w:rsid w:val="2C425EFD"/>
    <w:rsid w:val="2C453AC0"/>
    <w:rsid w:val="2C493B09"/>
    <w:rsid w:val="2C57390B"/>
    <w:rsid w:val="2C5D1363"/>
    <w:rsid w:val="2C5D75B5"/>
    <w:rsid w:val="2C604FDA"/>
    <w:rsid w:val="2C784810"/>
    <w:rsid w:val="2C7E2C1C"/>
    <w:rsid w:val="2C8F5FE1"/>
    <w:rsid w:val="2C8F6C7E"/>
    <w:rsid w:val="2C9955F5"/>
    <w:rsid w:val="2C9E3E55"/>
    <w:rsid w:val="2CAA6CDE"/>
    <w:rsid w:val="2CB3174D"/>
    <w:rsid w:val="2CB7420D"/>
    <w:rsid w:val="2CBA5779"/>
    <w:rsid w:val="2CBF577C"/>
    <w:rsid w:val="2CCB6C14"/>
    <w:rsid w:val="2CE51A84"/>
    <w:rsid w:val="2CEA42B7"/>
    <w:rsid w:val="2CED6B8B"/>
    <w:rsid w:val="2D0D533B"/>
    <w:rsid w:val="2D177969"/>
    <w:rsid w:val="2D1C7470"/>
    <w:rsid w:val="2D26209C"/>
    <w:rsid w:val="2D2F01DE"/>
    <w:rsid w:val="2D3753BC"/>
    <w:rsid w:val="2D3E1C0F"/>
    <w:rsid w:val="2D3E27BA"/>
    <w:rsid w:val="2D5A0767"/>
    <w:rsid w:val="2D647402"/>
    <w:rsid w:val="2D6F134E"/>
    <w:rsid w:val="2D722E96"/>
    <w:rsid w:val="2D783662"/>
    <w:rsid w:val="2D7B609D"/>
    <w:rsid w:val="2D7E0BA8"/>
    <w:rsid w:val="2D897679"/>
    <w:rsid w:val="2D8A22F6"/>
    <w:rsid w:val="2D9708A4"/>
    <w:rsid w:val="2D9D235F"/>
    <w:rsid w:val="2DB22C9D"/>
    <w:rsid w:val="2DB317B9"/>
    <w:rsid w:val="2DC77FA9"/>
    <w:rsid w:val="2DCB765C"/>
    <w:rsid w:val="2DD11B59"/>
    <w:rsid w:val="2DD438A6"/>
    <w:rsid w:val="2DD9710F"/>
    <w:rsid w:val="2DE1756A"/>
    <w:rsid w:val="2DE441C9"/>
    <w:rsid w:val="2DEF248E"/>
    <w:rsid w:val="2DF301D1"/>
    <w:rsid w:val="2E0205BA"/>
    <w:rsid w:val="2E184C68"/>
    <w:rsid w:val="2E29045C"/>
    <w:rsid w:val="2E3A7BAD"/>
    <w:rsid w:val="2E3D71DF"/>
    <w:rsid w:val="2E432656"/>
    <w:rsid w:val="2E516CA5"/>
    <w:rsid w:val="2E535759"/>
    <w:rsid w:val="2E5549E7"/>
    <w:rsid w:val="2E683000"/>
    <w:rsid w:val="2E683DD6"/>
    <w:rsid w:val="2E6F2C34"/>
    <w:rsid w:val="2E701821"/>
    <w:rsid w:val="2E774BFA"/>
    <w:rsid w:val="2E8B21B7"/>
    <w:rsid w:val="2E9934E3"/>
    <w:rsid w:val="2E9D638E"/>
    <w:rsid w:val="2E9E0BEC"/>
    <w:rsid w:val="2E9F54CF"/>
    <w:rsid w:val="2EB3170E"/>
    <w:rsid w:val="2EB86D24"/>
    <w:rsid w:val="2EBF0A2B"/>
    <w:rsid w:val="2EC102CF"/>
    <w:rsid w:val="2EC52083"/>
    <w:rsid w:val="2ECB6A58"/>
    <w:rsid w:val="2EEC1C48"/>
    <w:rsid w:val="2F0707FB"/>
    <w:rsid w:val="2F107C06"/>
    <w:rsid w:val="2F141DE7"/>
    <w:rsid w:val="2F237FA6"/>
    <w:rsid w:val="2F2B1BEC"/>
    <w:rsid w:val="2F2D5DE2"/>
    <w:rsid w:val="2F324D29"/>
    <w:rsid w:val="2F397228"/>
    <w:rsid w:val="2F3D58ED"/>
    <w:rsid w:val="2F441A54"/>
    <w:rsid w:val="2F45444A"/>
    <w:rsid w:val="2F4F7689"/>
    <w:rsid w:val="2F6168C6"/>
    <w:rsid w:val="2F653AA7"/>
    <w:rsid w:val="2F6A2714"/>
    <w:rsid w:val="2F735BF6"/>
    <w:rsid w:val="2F9303FB"/>
    <w:rsid w:val="2F9904EA"/>
    <w:rsid w:val="2F9B65C3"/>
    <w:rsid w:val="2FA23C5C"/>
    <w:rsid w:val="2FBD0C13"/>
    <w:rsid w:val="2FC5115F"/>
    <w:rsid w:val="2FC5794B"/>
    <w:rsid w:val="2FC8743B"/>
    <w:rsid w:val="2FCF7D88"/>
    <w:rsid w:val="2FDB138B"/>
    <w:rsid w:val="2FF0068C"/>
    <w:rsid w:val="2FF13BF2"/>
    <w:rsid w:val="2FF77A64"/>
    <w:rsid w:val="2FFA2D68"/>
    <w:rsid w:val="3007074E"/>
    <w:rsid w:val="30155C7D"/>
    <w:rsid w:val="30322514"/>
    <w:rsid w:val="303F042A"/>
    <w:rsid w:val="30501E56"/>
    <w:rsid w:val="30564A47"/>
    <w:rsid w:val="305C7245"/>
    <w:rsid w:val="30675381"/>
    <w:rsid w:val="30731155"/>
    <w:rsid w:val="30A40FEC"/>
    <w:rsid w:val="30A9361D"/>
    <w:rsid w:val="30A9726C"/>
    <w:rsid w:val="30BA4FD6"/>
    <w:rsid w:val="30D057F2"/>
    <w:rsid w:val="30E21733"/>
    <w:rsid w:val="30EF220B"/>
    <w:rsid w:val="30F71D86"/>
    <w:rsid w:val="30F77FD8"/>
    <w:rsid w:val="30F878AC"/>
    <w:rsid w:val="30FE5EE1"/>
    <w:rsid w:val="310D15A9"/>
    <w:rsid w:val="31134D4C"/>
    <w:rsid w:val="31146046"/>
    <w:rsid w:val="311B76C1"/>
    <w:rsid w:val="311C1421"/>
    <w:rsid w:val="31202E64"/>
    <w:rsid w:val="312608BD"/>
    <w:rsid w:val="31293A40"/>
    <w:rsid w:val="313703D4"/>
    <w:rsid w:val="31501496"/>
    <w:rsid w:val="3151474E"/>
    <w:rsid w:val="3166515D"/>
    <w:rsid w:val="317550ED"/>
    <w:rsid w:val="31A812D2"/>
    <w:rsid w:val="31B639EF"/>
    <w:rsid w:val="31D45EB7"/>
    <w:rsid w:val="31D64091"/>
    <w:rsid w:val="31DF1A56"/>
    <w:rsid w:val="31F541D1"/>
    <w:rsid w:val="32025CA4"/>
    <w:rsid w:val="32045C51"/>
    <w:rsid w:val="320C7AB3"/>
    <w:rsid w:val="320F1351"/>
    <w:rsid w:val="322830C2"/>
    <w:rsid w:val="32333292"/>
    <w:rsid w:val="323448E6"/>
    <w:rsid w:val="323936F2"/>
    <w:rsid w:val="323D5B25"/>
    <w:rsid w:val="324D6FC8"/>
    <w:rsid w:val="324E12A6"/>
    <w:rsid w:val="32526266"/>
    <w:rsid w:val="3255145A"/>
    <w:rsid w:val="325A081E"/>
    <w:rsid w:val="326128BE"/>
    <w:rsid w:val="32630FC4"/>
    <w:rsid w:val="32721408"/>
    <w:rsid w:val="32774045"/>
    <w:rsid w:val="327A2C6E"/>
    <w:rsid w:val="327C0C81"/>
    <w:rsid w:val="32840F7B"/>
    <w:rsid w:val="32A0644D"/>
    <w:rsid w:val="32AB107A"/>
    <w:rsid w:val="32BF4784"/>
    <w:rsid w:val="32C03140"/>
    <w:rsid w:val="32CC0FF0"/>
    <w:rsid w:val="32E3455F"/>
    <w:rsid w:val="32FF13C6"/>
    <w:rsid w:val="33044C2E"/>
    <w:rsid w:val="33433E12"/>
    <w:rsid w:val="33531A91"/>
    <w:rsid w:val="33627935"/>
    <w:rsid w:val="33646DC5"/>
    <w:rsid w:val="33660511"/>
    <w:rsid w:val="3370146E"/>
    <w:rsid w:val="33870D36"/>
    <w:rsid w:val="33902D14"/>
    <w:rsid w:val="33A27C4E"/>
    <w:rsid w:val="33A912A6"/>
    <w:rsid w:val="33B6494D"/>
    <w:rsid w:val="33BC09FF"/>
    <w:rsid w:val="33C10429"/>
    <w:rsid w:val="33CA2B6F"/>
    <w:rsid w:val="33CC574C"/>
    <w:rsid w:val="33CD3272"/>
    <w:rsid w:val="33D72F47"/>
    <w:rsid w:val="33D75E9F"/>
    <w:rsid w:val="33DF7EF2"/>
    <w:rsid w:val="33E41108"/>
    <w:rsid w:val="33EA060C"/>
    <w:rsid w:val="34032CC6"/>
    <w:rsid w:val="341E3ACD"/>
    <w:rsid w:val="3428494C"/>
    <w:rsid w:val="342B60E5"/>
    <w:rsid w:val="342F5CDB"/>
    <w:rsid w:val="34323A47"/>
    <w:rsid w:val="343668E0"/>
    <w:rsid w:val="344057F2"/>
    <w:rsid w:val="34473AE1"/>
    <w:rsid w:val="345B62F7"/>
    <w:rsid w:val="34611F6C"/>
    <w:rsid w:val="347C23F8"/>
    <w:rsid w:val="34844F48"/>
    <w:rsid w:val="34864FE8"/>
    <w:rsid w:val="34873898"/>
    <w:rsid w:val="348778C5"/>
    <w:rsid w:val="3488219A"/>
    <w:rsid w:val="349618B6"/>
    <w:rsid w:val="34A32A33"/>
    <w:rsid w:val="34DB1A90"/>
    <w:rsid w:val="34E61774"/>
    <w:rsid w:val="34EE34A0"/>
    <w:rsid w:val="34F92AFA"/>
    <w:rsid w:val="34FD7B87"/>
    <w:rsid w:val="350C3926"/>
    <w:rsid w:val="351D3D85"/>
    <w:rsid w:val="352944D8"/>
    <w:rsid w:val="352A3E47"/>
    <w:rsid w:val="353266A5"/>
    <w:rsid w:val="353E4427"/>
    <w:rsid w:val="354013A3"/>
    <w:rsid w:val="3542559A"/>
    <w:rsid w:val="35475172"/>
    <w:rsid w:val="355D4AD0"/>
    <w:rsid w:val="35642417"/>
    <w:rsid w:val="356E3DC6"/>
    <w:rsid w:val="359552FE"/>
    <w:rsid w:val="35A149B6"/>
    <w:rsid w:val="35A43BC7"/>
    <w:rsid w:val="35A7283B"/>
    <w:rsid w:val="35A74869"/>
    <w:rsid w:val="35B91D00"/>
    <w:rsid w:val="35B93AAE"/>
    <w:rsid w:val="35BC359E"/>
    <w:rsid w:val="35BF6BEA"/>
    <w:rsid w:val="35C36E72"/>
    <w:rsid w:val="35CD52FF"/>
    <w:rsid w:val="35D81884"/>
    <w:rsid w:val="35DF46B8"/>
    <w:rsid w:val="35E96F6C"/>
    <w:rsid w:val="35F33821"/>
    <w:rsid w:val="35FB7349"/>
    <w:rsid w:val="35FF1CC4"/>
    <w:rsid w:val="36010573"/>
    <w:rsid w:val="360B1E2F"/>
    <w:rsid w:val="36205FC2"/>
    <w:rsid w:val="36226CDD"/>
    <w:rsid w:val="36280AEC"/>
    <w:rsid w:val="36372C24"/>
    <w:rsid w:val="363A62C3"/>
    <w:rsid w:val="36444CAC"/>
    <w:rsid w:val="364517E5"/>
    <w:rsid w:val="36454420"/>
    <w:rsid w:val="364639DE"/>
    <w:rsid w:val="364C5575"/>
    <w:rsid w:val="36532606"/>
    <w:rsid w:val="36735F09"/>
    <w:rsid w:val="367E2601"/>
    <w:rsid w:val="367F4CF7"/>
    <w:rsid w:val="36954DF9"/>
    <w:rsid w:val="36A22085"/>
    <w:rsid w:val="36A26B39"/>
    <w:rsid w:val="36AA50EA"/>
    <w:rsid w:val="36AA789A"/>
    <w:rsid w:val="36AE1EFF"/>
    <w:rsid w:val="36B87A4C"/>
    <w:rsid w:val="36BB5604"/>
    <w:rsid w:val="36BB76D3"/>
    <w:rsid w:val="36BD386F"/>
    <w:rsid w:val="36DB2BB9"/>
    <w:rsid w:val="36E96D3A"/>
    <w:rsid w:val="36EC376B"/>
    <w:rsid w:val="36EC3A0F"/>
    <w:rsid w:val="36F37C4B"/>
    <w:rsid w:val="36FA25D0"/>
    <w:rsid w:val="37183F1E"/>
    <w:rsid w:val="37472634"/>
    <w:rsid w:val="375E1A65"/>
    <w:rsid w:val="37682A67"/>
    <w:rsid w:val="376A2227"/>
    <w:rsid w:val="377A7DA0"/>
    <w:rsid w:val="378B2CF8"/>
    <w:rsid w:val="378B5517"/>
    <w:rsid w:val="379E0C96"/>
    <w:rsid w:val="379F4342"/>
    <w:rsid w:val="37A91A34"/>
    <w:rsid w:val="37BB18F9"/>
    <w:rsid w:val="37C80C83"/>
    <w:rsid w:val="37D01571"/>
    <w:rsid w:val="37E40B8A"/>
    <w:rsid w:val="37EB3CC7"/>
    <w:rsid w:val="37FA0E99"/>
    <w:rsid w:val="380E0689"/>
    <w:rsid w:val="38160850"/>
    <w:rsid w:val="381C6576"/>
    <w:rsid w:val="38327B47"/>
    <w:rsid w:val="383374EF"/>
    <w:rsid w:val="383514E1"/>
    <w:rsid w:val="3840677F"/>
    <w:rsid w:val="38443FA3"/>
    <w:rsid w:val="38444BF6"/>
    <w:rsid w:val="384E7BEB"/>
    <w:rsid w:val="38594E76"/>
    <w:rsid w:val="386F2D08"/>
    <w:rsid w:val="38832151"/>
    <w:rsid w:val="38917082"/>
    <w:rsid w:val="38BB18EB"/>
    <w:rsid w:val="38C5230C"/>
    <w:rsid w:val="38C56C0D"/>
    <w:rsid w:val="38C6103F"/>
    <w:rsid w:val="38F07FAF"/>
    <w:rsid w:val="38FC02D6"/>
    <w:rsid w:val="38FC7CC2"/>
    <w:rsid w:val="39047736"/>
    <w:rsid w:val="3905037B"/>
    <w:rsid w:val="39254237"/>
    <w:rsid w:val="392C720C"/>
    <w:rsid w:val="392E229B"/>
    <w:rsid w:val="393357C5"/>
    <w:rsid w:val="394B66EC"/>
    <w:rsid w:val="39561EE2"/>
    <w:rsid w:val="39591256"/>
    <w:rsid w:val="39672918"/>
    <w:rsid w:val="396E114E"/>
    <w:rsid w:val="398A7A7C"/>
    <w:rsid w:val="398F0B3C"/>
    <w:rsid w:val="39986581"/>
    <w:rsid w:val="39A264A1"/>
    <w:rsid w:val="39B527DE"/>
    <w:rsid w:val="39B76556"/>
    <w:rsid w:val="39C12F31"/>
    <w:rsid w:val="39CB3F06"/>
    <w:rsid w:val="39D31333"/>
    <w:rsid w:val="39D54ED8"/>
    <w:rsid w:val="39F76E18"/>
    <w:rsid w:val="39FA22AE"/>
    <w:rsid w:val="3A0177D1"/>
    <w:rsid w:val="3A0A1C54"/>
    <w:rsid w:val="3A133427"/>
    <w:rsid w:val="3A1A6108"/>
    <w:rsid w:val="3A1C3049"/>
    <w:rsid w:val="3A1F5ED9"/>
    <w:rsid w:val="3A2A31CC"/>
    <w:rsid w:val="3A2D55A1"/>
    <w:rsid w:val="3A2D6818"/>
    <w:rsid w:val="3A395D55"/>
    <w:rsid w:val="3A3C2EFF"/>
    <w:rsid w:val="3A3E4582"/>
    <w:rsid w:val="3A44036E"/>
    <w:rsid w:val="3A5B0034"/>
    <w:rsid w:val="3A5B3385"/>
    <w:rsid w:val="3A5B6136"/>
    <w:rsid w:val="3A830B2E"/>
    <w:rsid w:val="3A865342"/>
    <w:rsid w:val="3A8A77C7"/>
    <w:rsid w:val="3A9461B8"/>
    <w:rsid w:val="3AAC17D9"/>
    <w:rsid w:val="3AB82612"/>
    <w:rsid w:val="3AC147A5"/>
    <w:rsid w:val="3AC3717D"/>
    <w:rsid w:val="3ACF7138"/>
    <w:rsid w:val="3AD1189A"/>
    <w:rsid w:val="3AD74DC5"/>
    <w:rsid w:val="3AD829DF"/>
    <w:rsid w:val="3AD91CB5"/>
    <w:rsid w:val="3AEC0481"/>
    <w:rsid w:val="3AFA4962"/>
    <w:rsid w:val="3AFD4334"/>
    <w:rsid w:val="3B016FA4"/>
    <w:rsid w:val="3B0939FB"/>
    <w:rsid w:val="3B176304"/>
    <w:rsid w:val="3B453A80"/>
    <w:rsid w:val="3B4915A1"/>
    <w:rsid w:val="3B5023D2"/>
    <w:rsid w:val="3B505FAD"/>
    <w:rsid w:val="3B6C38C7"/>
    <w:rsid w:val="3B6D5B91"/>
    <w:rsid w:val="3B700067"/>
    <w:rsid w:val="3B745B59"/>
    <w:rsid w:val="3B7C5E89"/>
    <w:rsid w:val="3B800EA0"/>
    <w:rsid w:val="3B820DE6"/>
    <w:rsid w:val="3B8763FC"/>
    <w:rsid w:val="3B8B7ED7"/>
    <w:rsid w:val="3B9C02DF"/>
    <w:rsid w:val="3BB16FD5"/>
    <w:rsid w:val="3BC672DE"/>
    <w:rsid w:val="3BC82C9D"/>
    <w:rsid w:val="3BDF7FE6"/>
    <w:rsid w:val="3BE17B92"/>
    <w:rsid w:val="3BE21884"/>
    <w:rsid w:val="3BEB698B"/>
    <w:rsid w:val="3BEE404E"/>
    <w:rsid w:val="3C245D0D"/>
    <w:rsid w:val="3C310CC0"/>
    <w:rsid w:val="3C3A346E"/>
    <w:rsid w:val="3C3C3F77"/>
    <w:rsid w:val="3C5D7CBE"/>
    <w:rsid w:val="3C5F342C"/>
    <w:rsid w:val="3C664263"/>
    <w:rsid w:val="3C6F3118"/>
    <w:rsid w:val="3C714642"/>
    <w:rsid w:val="3C7A386B"/>
    <w:rsid w:val="3C802945"/>
    <w:rsid w:val="3C87220D"/>
    <w:rsid w:val="3C922210"/>
    <w:rsid w:val="3C9377CF"/>
    <w:rsid w:val="3C9444C5"/>
    <w:rsid w:val="3CA134EE"/>
    <w:rsid w:val="3CA710BA"/>
    <w:rsid w:val="3CCA034E"/>
    <w:rsid w:val="3CCD7C2C"/>
    <w:rsid w:val="3CD15B81"/>
    <w:rsid w:val="3CD258D4"/>
    <w:rsid w:val="3CD73725"/>
    <w:rsid w:val="3CED04E1"/>
    <w:rsid w:val="3CFD15BF"/>
    <w:rsid w:val="3D003562"/>
    <w:rsid w:val="3D1B467C"/>
    <w:rsid w:val="3D2959BD"/>
    <w:rsid w:val="3D2A009E"/>
    <w:rsid w:val="3D314067"/>
    <w:rsid w:val="3D3303D5"/>
    <w:rsid w:val="3D333A7A"/>
    <w:rsid w:val="3D356511"/>
    <w:rsid w:val="3D365927"/>
    <w:rsid w:val="3D380F1D"/>
    <w:rsid w:val="3D51281E"/>
    <w:rsid w:val="3D516CC2"/>
    <w:rsid w:val="3D570CE3"/>
    <w:rsid w:val="3D5F13DF"/>
    <w:rsid w:val="3D5F71B9"/>
    <w:rsid w:val="3D640998"/>
    <w:rsid w:val="3D70539A"/>
    <w:rsid w:val="3D793B23"/>
    <w:rsid w:val="3D8C1AA8"/>
    <w:rsid w:val="3D94095C"/>
    <w:rsid w:val="3D982A90"/>
    <w:rsid w:val="3D99232C"/>
    <w:rsid w:val="3DA13722"/>
    <w:rsid w:val="3DBB648E"/>
    <w:rsid w:val="3DC6374A"/>
    <w:rsid w:val="3DE15D8D"/>
    <w:rsid w:val="3DE45300"/>
    <w:rsid w:val="3DEB57F6"/>
    <w:rsid w:val="3DFA1107"/>
    <w:rsid w:val="3DFC3767"/>
    <w:rsid w:val="3E0633EE"/>
    <w:rsid w:val="3E0D2BA2"/>
    <w:rsid w:val="3E265A58"/>
    <w:rsid w:val="3E300685"/>
    <w:rsid w:val="3E3A797F"/>
    <w:rsid w:val="3E442382"/>
    <w:rsid w:val="3E451B6A"/>
    <w:rsid w:val="3E541B40"/>
    <w:rsid w:val="3E5B7667"/>
    <w:rsid w:val="3E6F0B91"/>
    <w:rsid w:val="3E723A22"/>
    <w:rsid w:val="3E8B6203"/>
    <w:rsid w:val="3EAB1A1E"/>
    <w:rsid w:val="3EAF2804"/>
    <w:rsid w:val="3EB04E6E"/>
    <w:rsid w:val="3EB15D2F"/>
    <w:rsid w:val="3EB67051"/>
    <w:rsid w:val="3EBF31E2"/>
    <w:rsid w:val="3EC80A93"/>
    <w:rsid w:val="3ECB5549"/>
    <w:rsid w:val="3ECC294C"/>
    <w:rsid w:val="3ED107DE"/>
    <w:rsid w:val="3EEB532A"/>
    <w:rsid w:val="3EF1250A"/>
    <w:rsid w:val="3EFA3DD4"/>
    <w:rsid w:val="3EFC2C5D"/>
    <w:rsid w:val="3EFE0783"/>
    <w:rsid w:val="3F116709"/>
    <w:rsid w:val="3F1D6580"/>
    <w:rsid w:val="3F244D49"/>
    <w:rsid w:val="3F245CDE"/>
    <w:rsid w:val="3F280550"/>
    <w:rsid w:val="3F2C17D3"/>
    <w:rsid w:val="3F3146B5"/>
    <w:rsid w:val="3F4B1CA0"/>
    <w:rsid w:val="3F585A92"/>
    <w:rsid w:val="3F6F42E2"/>
    <w:rsid w:val="3F6F612B"/>
    <w:rsid w:val="3F746C97"/>
    <w:rsid w:val="3F7A7910"/>
    <w:rsid w:val="3F854564"/>
    <w:rsid w:val="3F871528"/>
    <w:rsid w:val="3F9A0498"/>
    <w:rsid w:val="3FB47094"/>
    <w:rsid w:val="3FC72A05"/>
    <w:rsid w:val="3FCD7432"/>
    <w:rsid w:val="3FE82A49"/>
    <w:rsid w:val="3FEE66DD"/>
    <w:rsid w:val="3FF96E7B"/>
    <w:rsid w:val="3FFF13A1"/>
    <w:rsid w:val="40077B0C"/>
    <w:rsid w:val="40407A9F"/>
    <w:rsid w:val="404B4E86"/>
    <w:rsid w:val="404D317A"/>
    <w:rsid w:val="40630396"/>
    <w:rsid w:val="406C497A"/>
    <w:rsid w:val="4070745F"/>
    <w:rsid w:val="40860A30"/>
    <w:rsid w:val="40864ED4"/>
    <w:rsid w:val="40AC2859"/>
    <w:rsid w:val="40B32646"/>
    <w:rsid w:val="40B57579"/>
    <w:rsid w:val="40CE6837"/>
    <w:rsid w:val="40CF3ECA"/>
    <w:rsid w:val="40D44BE7"/>
    <w:rsid w:val="40D53766"/>
    <w:rsid w:val="40EB2F89"/>
    <w:rsid w:val="40F956A6"/>
    <w:rsid w:val="40FC5196"/>
    <w:rsid w:val="41023096"/>
    <w:rsid w:val="4103589D"/>
    <w:rsid w:val="410A158D"/>
    <w:rsid w:val="411C75E7"/>
    <w:rsid w:val="41265D6F"/>
    <w:rsid w:val="412B29A8"/>
    <w:rsid w:val="412F731A"/>
    <w:rsid w:val="413276FB"/>
    <w:rsid w:val="413D1561"/>
    <w:rsid w:val="41422BEE"/>
    <w:rsid w:val="414D1C8C"/>
    <w:rsid w:val="4151103E"/>
    <w:rsid w:val="41523D1C"/>
    <w:rsid w:val="4158794C"/>
    <w:rsid w:val="415C79E3"/>
    <w:rsid w:val="41635215"/>
    <w:rsid w:val="416E0685"/>
    <w:rsid w:val="41766CF7"/>
    <w:rsid w:val="41792343"/>
    <w:rsid w:val="41847666"/>
    <w:rsid w:val="41977967"/>
    <w:rsid w:val="41A31447"/>
    <w:rsid w:val="41B03A6A"/>
    <w:rsid w:val="41B47717"/>
    <w:rsid w:val="41B617E9"/>
    <w:rsid w:val="41B65345"/>
    <w:rsid w:val="41B66905"/>
    <w:rsid w:val="41BE072C"/>
    <w:rsid w:val="41D176AE"/>
    <w:rsid w:val="41DA208E"/>
    <w:rsid w:val="41EE5E2D"/>
    <w:rsid w:val="41F07F48"/>
    <w:rsid w:val="41F37C1E"/>
    <w:rsid w:val="41F83BB0"/>
    <w:rsid w:val="41FB1123"/>
    <w:rsid w:val="41FB2532"/>
    <w:rsid w:val="42004812"/>
    <w:rsid w:val="42023998"/>
    <w:rsid w:val="420850EE"/>
    <w:rsid w:val="421012C3"/>
    <w:rsid w:val="4218203C"/>
    <w:rsid w:val="421B7235"/>
    <w:rsid w:val="42334885"/>
    <w:rsid w:val="42381211"/>
    <w:rsid w:val="4238185C"/>
    <w:rsid w:val="423B2D5E"/>
    <w:rsid w:val="42437045"/>
    <w:rsid w:val="424503FA"/>
    <w:rsid w:val="42574E91"/>
    <w:rsid w:val="426D634C"/>
    <w:rsid w:val="42731488"/>
    <w:rsid w:val="42733236"/>
    <w:rsid w:val="427B0074"/>
    <w:rsid w:val="427B0595"/>
    <w:rsid w:val="429A07C3"/>
    <w:rsid w:val="42A72EE0"/>
    <w:rsid w:val="42A86388"/>
    <w:rsid w:val="42BC4BDD"/>
    <w:rsid w:val="42C14C5E"/>
    <w:rsid w:val="42C41CE4"/>
    <w:rsid w:val="42CC1D66"/>
    <w:rsid w:val="42DF6B1E"/>
    <w:rsid w:val="42E16A8D"/>
    <w:rsid w:val="42E63A08"/>
    <w:rsid w:val="42F00D2B"/>
    <w:rsid w:val="42F97BDF"/>
    <w:rsid w:val="430B346F"/>
    <w:rsid w:val="431467C7"/>
    <w:rsid w:val="431E13F4"/>
    <w:rsid w:val="4326474D"/>
    <w:rsid w:val="432D1637"/>
    <w:rsid w:val="433E1A96"/>
    <w:rsid w:val="433E2ADB"/>
    <w:rsid w:val="43495316"/>
    <w:rsid w:val="43510169"/>
    <w:rsid w:val="43562F18"/>
    <w:rsid w:val="435C3CCA"/>
    <w:rsid w:val="4362296E"/>
    <w:rsid w:val="43630837"/>
    <w:rsid w:val="436B1E27"/>
    <w:rsid w:val="43760954"/>
    <w:rsid w:val="43881319"/>
    <w:rsid w:val="439E68BC"/>
    <w:rsid w:val="43A044FF"/>
    <w:rsid w:val="43A504BA"/>
    <w:rsid w:val="43A63197"/>
    <w:rsid w:val="43AC4C52"/>
    <w:rsid w:val="43B34232"/>
    <w:rsid w:val="43BE75BA"/>
    <w:rsid w:val="43C8533B"/>
    <w:rsid w:val="43CC2BFE"/>
    <w:rsid w:val="43D41271"/>
    <w:rsid w:val="43E25EFA"/>
    <w:rsid w:val="43EB65BA"/>
    <w:rsid w:val="43F90A85"/>
    <w:rsid w:val="43FD6DCC"/>
    <w:rsid w:val="44005A27"/>
    <w:rsid w:val="440A3726"/>
    <w:rsid w:val="440A7727"/>
    <w:rsid w:val="44126D70"/>
    <w:rsid w:val="44136A7F"/>
    <w:rsid w:val="441765DC"/>
    <w:rsid w:val="441D5B50"/>
    <w:rsid w:val="44213794"/>
    <w:rsid w:val="44250560"/>
    <w:rsid w:val="442B3AB6"/>
    <w:rsid w:val="44391CAB"/>
    <w:rsid w:val="443D129B"/>
    <w:rsid w:val="44406A3F"/>
    <w:rsid w:val="44474521"/>
    <w:rsid w:val="444D54F0"/>
    <w:rsid w:val="4456696C"/>
    <w:rsid w:val="445873A3"/>
    <w:rsid w:val="445A2900"/>
    <w:rsid w:val="44713000"/>
    <w:rsid w:val="44763C20"/>
    <w:rsid w:val="447910DE"/>
    <w:rsid w:val="4484172B"/>
    <w:rsid w:val="44841839"/>
    <w:rsid w:val="448C6831"/>
    <w:rsid w:val="4494102B"/>
    <w:rsid w:val="449A0075"/>
    <w:rsid w:val="44A26055"/>
    <w:rsid w:val="44BF2763"/>
    <w:rsid w:val="44C323AD"/>
    <w:rsid w:val="44D77AAC"/>
    <w:rsid w:val="44D8052D"/>
    <w:rsid w:val="44E64491"/>
    <w:rsid w:val="44EA49C0"/>
    <w:rsid w:val="44EA5ED6"/>
    <w:rsid w:val="450464A6"/>
    <w:rsid w:val="4506147B"/>
    <w:rsid w:val="450A0B8C"/>
    <w:rsid w:val="450E650B"/>
    <w:rsid w:val="45124F88"/>
    <w:rsid w:val="45131C52"/>
    <w:rsid w:val="45156108"/>
    <w:rsid w:val="45172894"/>
    <w:rsid w:val="45173B67"/>
    <w:rsid w:val="45232CF2"/>
    <w:rsid w:val="45260A34"/>
    <w:rsid w:val="45376B79"/>
    <w:rsid w:val="45386828"/>
    <w:rsid w:val="45544C05"/>
    <w:rsid w:val="456349FB"/>
    <w:rsid w:val="4567543E"/>
    <w:rsid w:val="45725A27"/>
    <w:rsid w:val="45726CB7"/>
    <w:rsid w:val="458A0186"/>
    <w:rsid w:val="4594599D"/>
    <w:rsid w:val="459B6410"/>
    <w:rsid w:val="45AF0908"/>
    <w:rsid w:val="45B032FB"/>
    <w:rsid w:val="45B55914"/>
    <w:rsid w:val="45C94C84"/>
    <w:rsid w:val="45EE1552"/>
    <w:rsid w:val="45FE6DC5"/>
    <w:rsid w:val="460074D7"/>
    <w:rsid w:val="46062C57"/>
    <w:rsid w:val="461566C0"/>
    <w:rsid w:val="461E3AA0"/>
    <w:rsid w:val="461E795D"/>
    <w:rsid w:val="462E5DF2"/>
    <w:rsid w:val="46324B16"/>
    <w:rsid w:val="46476EB4"/>
    <w:rsid w:val="464E4809"/>
    <w:rsid w:val="465005B9"/>
    <w:rsid w:val="465D3F9B"/>
    <w:rsid w:val="468E773A"/>
    <w:rsid w:val="469D1499"/>
    <w:rsid w:val="46A05B8A"/>
    <w:rsid w:val="46AF10E3"/>
    <w:rsid w:val="46B129DB"/>
    <w:rsid w:val="46B856BC"/>
    <w:rsid w:val="46D10A76"/>
    <w:rsid w:val="46D5626E"/>
    <w:rsid w:val="46EB62FC"/>
    <w:rsid w:val="47024B89"/>
    <w:rsid w:val="47060B1D"/>
    <w:rsid w:val="470B3A79"/>
    <w:rsid w:val="47107999"/>
    <w:rsid w:val="471274C2"/>
    <w:rsid w:val="47143D01"/>
    <w:rsid w:val="47255440"/>
    <w:rsid w:val="472775C9"/>
    <w:rsid w:val="47304D8B"/>
    <w:rsid w:val="473A07C7"/>
    <w:rsid w:val="474D05F5"/>
    <w:rsid w:val="477A1B32"/>
    <w:rsid w:val="47A264F9"/>
    <w:rsid w:val="47B440D5"/>
    <w:rsid w:val="47B503DA"/>
    <w:rsid w:val="47C3362C"/>
    <w:rsid w:val="47D67F9D"/>
    <w:rsid w:val="47ED75E7"/>
    <w:rsid w:val="47F155E6"/>
    <w:rsid w:val="47FA3CDB"/>
    <w:rsid w:val="47FE76D1"/>
    <w:rsid w:val="48082673"/>
    <w:rsid w:val="480A63EB"/>
    <w:rsid w:val="48104F4B"/>
    <w:rsid w:val="4813505E"/>
    <w:rsid w:val="481928DE"/>
    <w:rsid w:val="481E3000"/>
    <w:rsid w:val="482374AD"/>
    <w:rsid w:val="482B117F"/>
    <w:rsid w:val="482C583F"/>
    <w:rsid w:val="482E686B"/>
    <w:rsid w:val="4832149E"/>
    <w:rsid w:val="48346666"/>
    <w:rsid w:val="483A45B9"/>
    <w:rsid w:val="48540955"/>
    <w:rsid w:val="48575A24"/>
    <w:rsid w:val="485A0F31"/>
    <w:rsid w:val="48684285"/>
    <w:rsid w:val="48684EBF"/>
    <w:rsid w:val="486960B0"/>
    <w:rsid w:val="48701376"/>
    <w:rsid w:val="487F5FB0"/>
    <w:rsid w:val="488B2930"/>
    <w:rsid w:val="48937EE4"/>
    <w:rsid w:val="489F24E0"/>
    <w:rsid w:val="48AE321A"/>
    <w:rsid w:val="48D041B8"/>
    <w:rsid w:val="48D50670"/>
    <w:rsid w:val="48D971B9"/>
    <w:rsid w:val="48E56510"/>
    <w:rsid w:val="48ED1CCD"/>
    <w:rsid w:val="48EE1C81"/>
    <w:rsid w:val="48F30C2D"/>
    <w:rsid w:val="48F826E7"/>
    <w:rsid w:val="48FC04E3"/>
    <w:rsid w:val="48FD7CFE"/>
    <w:rsid w:val="4905074B"/>
    <w:rsid w:val="4907292A"/>
    <w:rsid w:val="490960E7"/>
    <w:rsid w:val="49142F9E"/>
    <w:rsid w:val="491470E5"/>
    <w:rsid w:val="491A45B5"/>
    <w:rsid w:val="491C0184"/>
    <w:rsid w:val="49211011"/>
    <w:rsid w:val="49222F70"/>
    <w:rsid w:val="49295900"/>
    <w:rsid w:val="492C413F"/>
    <w:rsid w:val="49311309"/>
    <w:rsid w:val="4938307D"/>
    <w:rsid w:val="494D610D"/>
    <w:rsid w:val="494E5BED"/>
    <w:rsid w:val="4953484F"/>
    <w:rsid w:val="496852A4"/>
    <w:rsid w:val="496B398E"/>
    <w:rsid w:val="497524EA"/>
    <w:rsid w:val="4984096B"/>
    <w:rsid w:val="49870082"/>
    <w:rsid w:val="49887640"/>
    <w:rsid w:val="4990049A"/>
    <w:rsid w:val="49A056B7"/>
    <w:rsid w:val="49A93559"/>
    <w:rsid w:val="49D91326"/>
    <w:rsid w:val="49DC0414"/>
    <w:rsid w:val="49DE656F"/>
    <w:rsid w:val="4A037596"/>
    <w:rsid w:val="4A315BF5"/>
    <w:rsid w:val="4A445F6B"/>
    <w:rsid w:val="4A5971B6"/>
    <w:rsid w:val="4A5B2F2E"/>
    <w:rsid w:val="4A647FF2"/>
    <w:rsid w:val="4A66609A"/>
    <w:rsid w:val="4A7809EC"/>
    <w:rsid w:val="4A7B75C1"/>
    <w:rsid w:val="4A9B77CE"/>
    <w:rsid w:val="4A9E2E1A"/>
    <w:rsid w:val="4AA137D7"/>
    <w:rsid w:val="4AB92A34"/>
    <w:rsid w:val="4ABE237D"/>
    <w:rsid w:val="4ADF76BB"/>
    <w:rsid w:val="4AE14C60"/>
    <w:rsid w:val="4AF72E03"/>
    <w:rsid w:val="4AFC3E8E"/>
    <w:rsid w:val="4B0F609E"/>
    <w:rsid w:val="4B1C180C"/>
    <w:rsid w:val="4B1E1A4F"/>
    <w:rsid w:val="4B253B21"/>
    <w:rsid w:val="4B2D2D7F"/>
    <w:rsid w:val="4B2F1009"/>
    <w:rsid w:val="4B3949FD"/>
    <w:rsid w:val="4B3C128B"/>
    <w:rsid w:val="4B5D7FE4"/>
    <w:rsid w:val="4B670B02"/>
    <w:rsid w:val="4B837D92"/>
    <w:rsid w:val="4B8921F7"/>
    <w:rsid w:val="4B924CBF"/>
    <w:rsid w:val="4B954413"/>
    <w:rsid w:val="4B9634B6"/>
    <w:rsid w:val="4B971D44"/>
    <w:rsid w:val="4B9745A8"/>
    <w:rsid w:val="4BB83589"/>
    <w:rsid w:val="4BBC1086"/>
    <w:rsid w:val="4BBE25CA"/>
    <w:rsid w:val="4BC4694F"/>
    <w:rsid w:val="4BCD46D1"/>
    <w:rsid w:val="4BD50ABE"/>
    <w:rsid w:val="4BD9653D"/>
    <w:rsid w:val="4BE156B5"/>
    <w:rsid w:val="4BE53277"/>
    <w:rsid w:val="4BE56F53"/>
    <w:rsid w:val="4BEE77D0"/>
    <w:rsid w:val="4BFF129C"/>
    <w:rsid w:val="4C0F6FA6"/>
    <w:rsid w:val="4C161A93"/>
    <w:rsid w:val="4C1A40B9"/>
    <w:rsid w:val="4C1E2465"/>
    <w:rsid w:val="4C207F8B"/>
    <w:rsid w:val="4C294CD7"/>
    <w:rsid w:val="4C2F6420"/>
    <w:rsid w:val="4C350442"/>
    <w:rsid w:val="4C3C28EB"/>
    <w:rsid w:val="4C426389"/>
    <w:rsid w:val="4C5879AB"/>
    <w:rsid w:val="4C5D5B32"/>
    <w:rsid w:val="4C6C0A82"/>
    <w:rsid w:val="4C7B0EF5"/>
    <w:rsid w:val="4C7B1F56"/>
    <w:rsid w:val="4C8512A3"/>
    <w:rsid w:val="4C8524E4"/>
    <w:rsid w:val="4C994D97"/>
    <w:rsid w:val="4C9A44A7"/>
    <w:rsid w:val="4C9B5059"/>
    <w:rsid w:val="4C9F0B13"/>
    <w:rsid w:val="4CA54934"/>
    <w:rsid w:val="4CA845D9"/>
    <w:rsid w:val="4CAC0B65"/>
    <w:rsid w:val="4CBC179D"/>
    <w:rsid w:val="4CBE1552"/>
    <w:rsid w:val="4CBE2D36"/>
    <w:rsid w:val="4CDE39A2"/>
    <w:rsid w:val="4CE94821"/>
    <w:rsid w:val="4CEE2FE2"/>
    <w:rsid w:val="4CEF5BAF"/>
    <w:rsid w:val="4D0C2C77"/>
    <w:rsid w:val="4D115B26"/>
    <w:rsid w:val="4D1D44CA"/>
    <w:rsid w:val="4D20220D"/>
    <w:rsid w:val="4D2A270F"/>
    <w:rsid w:val="4D2D3EA1"/>
    <w:rsid w:val="4D2E492A"/>
    <w:rsid w:val="4D311078"/>
    <w:rsid w:val="4D38766A"/>
    <w:rsid w:val="4D3A6253"/>
    <w:rsid w:val="4D412B24"/>
    <w:rsid w:val="4D474848"/>
    <w:rsid w:val="4D4A27DE"/>
    <w:rsid w:val="4D4F7737"/>
    <w:rsid w:val="4D522F2B"/>
    <w:rsid w:val="4D605565"/>
    <w:rsid w:val="4D8D78A2"/>
    <w:rsid w:val="4DA60964"/>
    <w:rsid w:val="4DB766CD"/>
    <w:rsid w:val="4DB95844"/>
    <w:rsid w:val="4DC21A85"/>
    <w:rsid w:val="4DC24624"/>
    <w:rsid w:val="4DCF687D"/>
    <w:rsid w:val="4DD80FDB"/>
    <w:rsid w:val="4DE05162"/>
    <w:rsid w:val="4DE67660"/>
    <w:rsid w:val="4DEB3C6F"/>
    <w:rsid w:val="4DEE7FDD"/>
    <w:rsid w:val="4DF176EF"/>
    <w:rsid w:val="4DF41330"/>
    <w:rsid w:val="4E102281"/>
    <w:rsid w:val="4E173DFC"/>
    <w:rsid w:val="4E19726E"/>
    <w:rsid w:val="4E1E7642"/>
    <w:rsid w:val="4E2B0E69"/>
    <w:rsid w:val="4E2D4BE1"/>
    <w:rsid w:val="4E3D5E9B"/>
    <w:rsid w:val="4E524648"/>
    <w:rsid w:val="4E5959D6"/>
    <w:rsid w:val="4E5E2FEC"/>
    <w:rsid w:val="4E6078EB"/>
    <w:rsid w:val="4E6B62AA"/>
    <w:rsid w:val="4E6F6FA8"/>
    <w:rsid w:val="4E753955"/>
    <w:rsid w:val="4E7B7CDA"/>
    <w:rsid w:val="4E7C16C5"/>
    <w:rsid w:val="4E805ED2"/>
    <w:rsid w:val="4E844A0F"/>
    <w:rsid w:val="4E952D74"/>
    <w:rsid w:val="4E9A049C"/>
    <w:rsid w:val="4E9D4148"/>
    <w:rsid w:val="4E9F4355"/>
    <w:rsid w:val="4EAD187E"/>
    <w:rsid w:val="4EC07B31"/>
    <w:rsid w:val="4ED42E31"/>
    <w:rsid w:val="4EEA35C3"/>
    <w:rsid w:val="4EEA7FD8"/>
    <w:rsid w:val="4EEB18E0"/>
    <w:rsid w:val="4EF83441"/>
    <w:rsid w:val="4EFD6263"/>
    <w:rsid w:val="4F1C13E7"/>
    <w:rsid w:val="4F1E6113"/>
    <w:rsid w:val="4F26750A"/>
    <w:rsid w:val="4F2953A8"/>
    <w:rsid w:val="4F346466"/>
    <w:rsid w:val="4F37536F"/>
    <w:rsid w:val="4F53436C"/>
    <w:rsid w:val="4F561D6E"/>
    <w:rsid w:val="4F6D7F7A"/>
    <w:rsid w:val="4F766114"/>
    <w:rsid w:val="4F870321"/>
    <w:rsid w:val="4FA669F9"/>
    <w:rsid w:val="4FAD4077"/>
    <w:rsid w:val="4FB85557"/>
    <w:rsid w:val="4FBF3F5F"/>
    <w:rsid w:val="4FC13833"/>
    <w:rsid w:val="4FC66EC7"/>
    <w:rsid w:val="4FDB0177"/>
    <w:rsid w:val="4FE81242"/>
    <w:rsid w:val="4FE87012"/>
    <w:rsid w:val="4FEB2541"/>
    <w:rsid w:val="4FED26C4"/>
    <w:rsid w:val="4FF27E90"/>
    <w:rsid w:val="4FF71ABD"/>
    <w:rsid w:val="4FF74123"/>
    <w:rsid w:val="50000E1B"/>
    <w:rsid w:val="5001120A"/>
    <w:rsid w:val="50046A66"/>
    <w:rsid w:val="501B2DF5"/>
    <w:rsid w:val="501B6121"/>
    <w:rsid w:val="50260FFD"/>
    <w:rsid w:val="503404A9"/>
    <w:rsid w:val="503C1316"/>
    <w:rsid w:val="504601DC"/>
    <w:rsid w:val="50566671"/>
    <w:rsid w:val="505F69DA"/>
    <w:rsid w:val="507D4234"/>
    <w:rsid w:val="508A3C4F"/>
    <w:rsid w:val="509409A8"/>
    <w:rsid w:val="509B4D1B"/>
    <w:rsid w:val="50A21754"/>
    <w:rsid w:val="50A6538E"/>
    <w:rsid w:val="50B94988"/>
    <w:rsid w:val="50C335DB"/>
    <w:rsid w:val="50C76494"/>
    <w:rsid w:val="50D21A70"/>
    <w:rsid w:val="50D92DFE"/>
    <w:rsid w:val="50DD6E91"/>
    <w:rsid w:val="50EB2380"/>
    <w:rsid w:val="510317D9"/>
    <w:rsid w:val="510C765E"/>
    <w:rsid w:val="51131DDA"/>
    <w:rsid w:val="513029C4"/>
    <w:rsid w:val="51312C3A"/>
    <w:rsid w:val="514566E6"/>
    <w:rsid w:val="514963DB"/>
    <w:rsid w:val="514E10F6"/>
    <w:rsid w:val="51571C09"/>
    <w:rsid w:val="515D3A2F"/>
    <w:rsid w:val="51606A47"/>
    <w:rsid w:val="51612C25"/>
    <w:rsid w:val="516D2BC8"/>
    <w:rsid w:val="516F72BF"/>
    <w:rsid w:val="5170271A"/>
    <w:rsid w:val="51714DE5"/>
    <w:rsid w:val="518E1E3B"/>
    <w:rsid w:val="5198191D"/>
    <w:rsid w:val="519D5BDA"/>
    <w:rsid w:val="51A151B5"/>
    <w:rsid w:val="51A7386E"/>
    <w:rsid w:val="51B435EF"/>
    <w:rsid w:val="51B80C66"/>
    <w:rsid w:val="51B9600D"/>
    <w:rsid w:val="51BA54C7"/>
    <w:rsid w:val="51BD627C"/>
    <w:rsid w:val="51C26554"/>
    <w:rsid w:val="51C825BF"/>
    <w:rsid w:val="51D5428B"/>
    <w:rsid w:val="51D95677"/>
    <w:rsid w:val="51DD4959"/>
    <w:rsid w:val="51E14F57"/>
    <w:rsid w:val="52163191"/>
    <w:rsid w:val="521C5DB3"/>
    <w:rsid w:val="52211609"/>
    <w:rsid w:val="52316962"/>
    <w:rsid w:val="523F30FC"/>
    <w:rsid w:val="524644C3"/>
    <w:rsid w:val="5247726A"/>
    <w:rsid w:val="524A2661"/>
    <w:rsid w:val="524F33D3"/>
    <w:rsid w:val="52524D6B"/>
    <w:rsid w:val="525C74FA"/>
    <w:rsid w:val="52676D69"/>
    <w:rsid w:val="526D647F"/>
    <w:rsid w:val="52721A5F"/>
    <w:rsid w:val="52735BE6"/>
    <w:rsid w:val="527436A9"/>
    <w:rsid w:val="52770161"/>
    <w:rsid w:val="527B0B6E"/>
    <w:rsid w:val="5283369A"/>
    <w:rsid w:val="52834B25"/>
    <w:rsid w:val="528D5C4E"/>
    <w:rsid w:val="528F5E6A"/>
    <w:rsid w:val="52992845"/>
    <w:rsid w:val="52C378C2"/>
    <w:rsid w:val="52C553E8"/>
    <w:rsid w:val="52CC0C38"/>
    <w:rsid w:val="52CD532C"/>
    <w:rsid w:val="52D23FA9"/>
    <w:rsid w:val="52E141EC"/>
    <w:rsid w:val="52EF191C"/>
    <w:rsid w:val="52F06F3A"/>
    <w:rsid w:val="52FA36B8"/>
    <w:rsid w:val="530530C9"/>
    <w:rsid w:val="531043A0"/>
    <w:rsid w:val="531157E2"/>
    <w:rsid w:val="531225F7"/>
    <w:rsid w:val="5313600F"/>
    <w:rsid w:val="531377EE"/>
    <w:rsid w:val="53146370"/>
    <w:rsid w:val="53163E96"/>
    <w:rsid w:val="531A1D19"/>
    <w:rsid w:val="5331340C"/>
    <w:rsid w:val="533A6F8B"/>
    <w:rsid w:val="533B3710"/>
    <w:rsid w:val="5346615D"/>
    <w:rsid w:val="534A3B3F"/>
    <w:rsid w:val="53525C1C"/>
    <w:rsid w:val="535B7AFB"/>
    <w:rsid w:val="535D44E5"/>
    <w:rsid w:val="5362532D"/>
    <w:rsid w:val="536264C0"/>
    <w:rsid w:val="53784B50"/>
    <w:rsid w:val="53786C46"/>
    <w:rsid w:val="53795B2E"/>
    <w:rsid w:val="538E7ED0"/>
    <w:rsid w:val="538F6092"/>
    <w:rsid w:val="539179C0"/>
    <w:rsid w:val="53923E52"/>
    <w:rsid w:val="539508FE"/>
    <w:rsid w:val="53990C1F"/>
    <w:rsid w:val="539C2A63"/>
    <w:rsid w:val="53A53F7E"/>
    <w:rsid w:val="53AC47FA"/>
    <w:rsid w:val="53B63C4A"/>
    <w:rsid w:val="53CE4770"/>
    <w:rsid w:val="53E83104"/>
    <w:rsid w:val="53FA34C3"/>
    <w:rsid w:val="541D1254"/>
    <w:rsid w:val="54262366"/>
    <w:rsid w:val="54266722"/>
    <w:rsid w:val="542720D3"/>
    <w:rsid w:val="54284CF2"/>
    <w:rsid w:val="542B571F"/>
    <w:rsid w:val="543B00DA"/>
    <w:rsid w:val="54497D6E"/>
    <w:rsid w:val="544A6CFB"/>
    <w:rsid w:val="544D1B39"/>
    <w:rsid w:val="545729B8"/>
    <w:rsid w:val="54613836"/>
    <w:rsid w:val="54686246"/>
    <w:rsid w:val="546D5D37"/>
    <w:rsid w:val="54723C7D"/>
    <w:rsid w:val="547831AD"/>
    <w:rsid w:val="547C41CC"/>
    <w:rsid w:val="54850B25"/>
    <w:rsid w:val="54901A26"/>
    <w:rsid w:val="549366B5"/>
    <w:rsid w:val="54B35714"/>
    <w:rsid w:val="54B41BB8"/>
    <w:rsid w:val="54B75204"/>
    <w:rsid w:val="54BC0A6D"/>
    <w:rsid w:val="54BF230B"/>
    <w:rsid w:val="54C66B7F"/>
    <w:rsid w:val="54C94F38"/>
    <w:rsid w:val="54D97871"/>
    <w:rsid w:val="54DC110F"/>
    <w:rsid w:val="54EC75A4"/>
    <w:rsid w:val="54ED6DD9"/>
    <w:rsid w:val="54EE3C23"/>
    <w:rsid w:val="54F22D84"/>
    <w:rsid w:val="54F230EF"/>
    <w:rsid w:val="54F521F2"/>
    <w:rsid w:val="54F91008"/>
    <w:rsid w:val="551A3E74"/>
    <w:rsid w:val="55222FC6"/>
    <w:rsid w:val="55357EFD"/>
    <w:rsid w:val="55393F8B"/>
    <w:rsid w:val="554B56D5"/>
    <w:rsid w:val="557B3584"/>
    <w:rsid w:val="5589337C"/>
    <w:rsid w:val="558E6174"/>
    <w:rsid w:val="55923320"/>
    <w:rsid w:val="55982572"/>
    <w:rsid w:val="55991424"/>
    <w:rsid w:val="559F4616"/>
    <w:rsid w:val="55A175A6"/>
    <w:rsid w:val="55A80DBC"/>
    <w:rsid w:val="55BE2D74"/>
    <w:rsid w:val="55C2781C"/>
    <w:rsid w:val="55CC214F"/>
    <w:rsid w:val="55CD4E7B"/>
    <w:rsid w:val="55D4360F"/>
    <w:rsid w:val="55D45677"/>
    <w:rsid w:val="55DB1F32"/>
    <w:rsid w:val="55DD0C9B"/>
    <w:rsid w:val="55E91C1B"/>
    <w:rsid w:val="55ED6C72"/>
    <w:rsid w:val="55FA184D"/>
    <w:rsid w:val="56084344"/>
    <w:rsid w:val="56087B14"/>
    <w:rsid w:val="56102E1E"/>
    <w:rsid w:val="561924A5"/>
    <w:rsid w:val="562E14F6"/>
    <w:rsid w:val="563850A5"/>
    <w:rsid w:val="563B3C13"/>
    <w:rsid w:val="563B5EA8"/>
    <w:rsid w:val="564469BE"/>
    <w:rsid w:val="5648537C"/>
    <w:rsid w:val="56502844"/>
    <w:rsid w:val="56595468"/>
    <w:rsid w:val="56686400"/>
    <w:rsid w:val="566E5D97"/>
    <w:rsid w:val="567423DE"/>
    <w:rsid w:val="567535C9"/>
    <w:rsid w:val="56881A68"/>
    <w:rsid w:val="568A11FB"/>
    <w:rsid w:val="569869C4"/>
    <w:rsid w:val="569A4429"/>
    <w:rsid w:val="56A95021"/>
    <w:rsid w:val="56B00850"/>
    <w:rsid w:val="56B714EC"/>
    <w:rsid w:val="56BB64C5"/>
    <w:rsid w:val="56BC2FA6"/>
    <w:rsid w:val="56C13637"/>
    <w:rsid w:val="56CD4670"/>
    <w:rsid w:val="56CF2CD9"/>
    <w:rsid w:val="56D0674C"/>
    <w:rsid w:val="56D2633A"/>
    <w:rsid w:val="56EB1328"/>
    <w:rsid w:val="56EE708C"/>
    <w:rsid w:val="56F049FE"/>
    <w:rsid w:val="56F251A8"/>
    <w:rsid w:val="56F72C39"/>
    <w:rsid w:val="56FE512A"/>
    <w:rsid w:val="56FE711B"/>
    <w:rsid w:val="57440FDB"/>
    <w:rsid w:val="576E7563"/>
    <w:rsid w:val="577C44E3"/>
    <w:rsid w:val="578C0BCA"/>
    <w:rsid w:val="579655A5"/>
    <w:rsid w:val="57A25B7B"/>
    <w:rsid w:val="57AB6EDE"/>
    <w:rsid w:val="57B07F1C"/>
    <w:rsid w:val="57BB362F"/>
    <w:rsid w:val="57C17087"/>
    <w:rsid w:val="57CA27FF"/>
    <w:rsid w:val="57CC199D"/>
    <w:rsid w:val="57D45B7E"/>
    <w:rsid w:val="57D82404"/>
    <w:rsid w:val="57E30A7D"/>
    <w:rsid w:val="57E642F4"/>
    <w:rsid w:val="57EB755D"/>
    <w:rsid w:val="57F23F3E"/>
    <w:rsid w:val="5805584A"/>
    <w:rsid w:val="580726C0"/>
    <w:rsid w:val="580764A3"/>
    <w:rsid w:val="580F01B2"/>
    <w:rsid w:val="582B03E3"/>
    <w:rsid w:val="583A08CE"/>
    <w:rsid w:val="58411023"/>
    <w:rsid w:val="584E40D2"/>
    <w:rsid w:val="585516AC"/>
    <w:rsid w:val="586A7ED7"/>
    <w:rsid w:val="586F24D7"/>
    <w:rsid w:val="587B083D"/>
    <w:rsid w:val="587B35AC"/>
    <w:rsid w:val="588747BB"/>
    <w:rsid w:val="588B5FDD"/>
    <w:rsid w:val="58922210"/>
    <w:rsid w:val="58A82413"/>
    <w:rsid w:val="58AC5FE5"/>
    <w:rsid w:val="58CB413F"/>
    <w:rsid w:val="58DA7713"/>
    <w:rsid w:val="58E3481A"/>
    <w:rsid w:val="5900361E"/>
    <w:rsid w:val="590B4851"/>
    <w:rsid w:val="59187FA2"/>
    <w:rsid w:val="592A4F4D"/>
    <w:rsid w:val="592B4413"/>
    <w:rsid w:val="593439E9"/>
    <w:rsid w:val="594159E5"/>
    <w:rsid w:val="594A040E"/>
    <w:rsid w:val="594C7D53"/>
    <w:rsid w:val="595158B5"/>
    <w:rsid w:val="596749ED"/>
    <w:rsid w:val="59684D1F"/>
    <w:rsid w:val="59725489"/>
    <w:rsid w:val="59802E2A"/>
    <w:rsid w:val="59836B47"/>
    <w:rsid w:val="59886BA2"/>
    <w:rsid w:val="599117C3"/>
    <w:rsid w:val="59A65848"/>
    <w:rsid w:val="59B952BF"/>
    <w:rsid w:val="59B9557B"/>
    <w:rsid w:val="59BB5797"/>
    <w:rsid w:val="59C07D51"/>
    <w:rsid w:val="59C471D1"/>
    <w:rsid w:val="59CF4D9E"/>
    <w:rsid w:val="59D43694"/>
    <w:rsid w:val="59EA7E2A"/>
    <w:rsid w:val="59ED4F22"/>
    <w:rsid w:val="59EE2705"/>
    <w:rsid w:val="59F760A3"/>
    <w:rsid w:val="59FC0C9C"/>
    <w:rsid w:val="5A006A9A"/>
    <w:rsid w:val="5A05126A"/>
    <w:rsid w:val="5A063515"/>
    <w:rsid w:val="5A0F31E9"/>
    <w:rsid w:val="5A0F3E83"/>
    <w:rsid w:val="5A105AE3"/>
    <w:rsid w:val="5A1143EE"/>
    <w:rsid w:val="5A1629CD"/>
    <w:rsid w:val="5A197C7D"/>
    <w:rsid w:val="5A273174"/>
    <w:rsid w:val="5A3B231E"/>
    <w:rsid w:val="5A3D09A9"/>
    <w:rsid w:val="5A482658"/>
    <w:rsid w:val="5A4A02E1"/>
    <w:rsid w:val="5A53477B"/>
    <w:rsid w:val="5A58195D"/>
    <w:rsid w:val="5A5C0D28"/>
    <w:rsid w:val="5A5C197E"/>
    <w:rsid w:val="5A5F1DD9"/>
    <w:rsid w:val="5A80128B"/>
    <w:rsid w:val="5A8B4325"/>
    <w:rsid w:val="5A9346EC"/>
    <w:rsid w:val="5A975AED"/>
    <w:rsid w:val="5A982DB1"/>
    <w:rsid w:val="5A9B4805"/>
    <w:rsid w:val="5A9D6323"/>
    <w:rsid w:val="5A9E228C"/>
    <w:rsid w:val="5A9F4452"/>
    <w:rsid w:val="5AA55C8D"/>
    <w:rsid w:val="5AB3577D"/>
    <w:rsid w:val="5ABC7179"/>
    <w:rsid w:val="5AC05F56"/>
    <w:rsid w:val="5ACB1A0A"/>
    <w:rsid w:val="5AD17E36"/>
    <w:rsid w:val="5ADA1C4D"/>
    <w:rsid w:val="5AE12FDB"/>
    <w:rsid w:val="5AE709EC"/>
    <w:rsid w:val="5AFA7B96"/>
    <w:rsid w:val="5B00605E"/>
    <w:rsid w:val="5B1038C0"/>
    <w:rsid w:val="5B161F0B"/>
    <w:rsid w:val="5B17043B"/>
    <w:rsid w:val="5B286239"/>
    <w:rsid w:val="5B505E97"/>
    <w:rsid w:val="5B6C3892"/>
    <w:rsid w:val="5B773940"/>
    <w:rsid w:val="5B7D2A98"/>
    <w:rsid w:val="5B874E3C"/>
    <w:rsid w:val="5B91324A"/>
    <w:rsid w:val="5B984E7B"/>
    <w:rsid w:val="5B9A46F8"/>
    <w:rsid w:val="5B9C7546"/>
    <w:rsid w:val="5BB5790E"/>
    <w:rsid w:val="5BBA2C5B"/>
    <w:rsid w:val="5BBB7CD0"/>
    <w:rsid w:val="5BBC1352"/>
    <w:rsid w:val="5BBD3DFF"/>
    <w:rsid w:val="5BD16A64"/>
    <w:rsid w:val="5BE03293"/>
    <w:rsid w:val="5C1919D1"/>
    <w:rsid w:val="5C1E1DF6"/>
    <w:rsid w:val="5C22347D"/>
    <w:rsid w:val="5C235F5B"/>
    <w:rsid w:val="5C343DF8"/>
    <w:rsid w:val="5C34538D"/>
    <w:rsid w:val="5C365168"/>
    <w:rsid w:val="5C3F26AF"/>
    <w:rsid w:val="5C440F79"/>
    <w:rsid w:val="5C514E2F"/>
    <w:rsid w:val="5C567A90"/>
    <w:rsid w:val="5C672263"/>
    <w:rsid w:val="5C6735EF"/>
    <w:rsid w:val="5C6C4B26"/>
    <w:rsid w:val="5C6E7D9F"/>
    <w:rsid w:val="5C7341BE"/>
    <w:rsid w:val="5C7E0D01"/>
    <w:rsid w:val="5C981DBF"/>
    <w:rsid w:val="5CA35E8F"/>
    <w:rsid w:val="5CA70254"/>
    <w:rsid w:val="5CB12E81"/>
    <w:rsid w:val="5CBC1B3E"/>
    <w:rsid w:val="5CCD707A"/>
    <w:rsid w:val="5CD92914"/>
    <w:rsid w:val="5CE44C91"/>
    <w:rsid w:val="5CE46DB3"/>
    <w:rsid w:val="5CF7477D"/>
    <w:rsid w:val="5CFC40FC"/>
    <w:rsid w:val="5D034E1F"/>
    <w:rsid w:val="5D077809"/>
    <w:rsid w:val="5D0B07E3"/>
    <w:rsid w:val="5D1C479E"/>
    <w:rsid w:val="5D211DB5"/>
    <w:rsid w:val="5D2268F2"/>
    <w:rsid w:val="5D2329C6"/>
    <w:rsid w:val="5D237123"/>
    <w:rsid w:val="5D2A6F8F"/>
    <w:rsid w:val="5D3F4BF0"/>
    <w:rsid w:val="5D415FB3"/>
    <w:rsid w:val="5D431D2B"/>
    <w:rsid w:val="5D45063D"/>
    <w:rsid w:val="5D452B74"/>
    <w:rsid w:val="5D504390"/>
    <w:rsid w:val="5D557EC3"/>
    <w:rsid w:val="5D562CB2"/>
    <w:rsid w:val="5D603E5F"/>
    <w:rsid w:val="5D663C6C"/>
    <w:rsid w:val="5D7C3512"/>
    <w:rsid w:val="5DA16A52"/>
    <w:rsid w:val="5DA37EF5"/>
    <w:rsid w:val="5DA451C1"/>
    <w:rsid w:val="5DA87589"/>
    <w:rsid w:val="5DA97507"/>
    <w:rsid w:val="5DE204BD"/>
    <w:rsid w:val="5E021BF1"/>
    <w:rsid w:val="5E0573DA"/>
    <w:rsid w:val="5E192A8C"/>
    <w:rsid w:val="5E203E1A"/>
    <w:rsid w:val="5E28494C"/>
    <w:rsid w:val="5E294417"/>
    <w:rsid w:val="5E2C6171"/>
    <w:rsid w:val="5E3972E5"/>
    <w:rsid w:val="5E457D25"/>
    <w:rsid w:val="5E4C22DD"/>
    <w:rsid w:val="5E4C5DAB"/>
    <w:rsid w:val="5E540613"/>
    <w:rsid w:val="5E58112D"/>
    <w:rsid w:val="5E60086B"/>
    <w:rsid w:val="5E7813D8"/>
    <w:rsid w:val="5E7A5C21"/>
    <w:rsid w:val="5E87673A"/>
    <w:rsid w:val="5E8D2343"/>
    <w:rsid w:val="5E8D4131"/>
    <w:rsid w:val="5EB86749"/>
    <w:rsid w:val="5EDA221B"/>
    <w:rsid w:val="5EDC2D1E"/>
    <w:rsid w:val="5EE266ED"/>
    <w:rsid w:val="5EEF6D7E"/>
    <w:rsid w:val="5F0217DC"/>
    <w:rsid w:val="5F1764A6"/>
    <w:rsid w:val="5F1B2B11"/>
    <w:rsid w:val="5F211A7C"/>
    <w:rsid w:val="5F22579C"/>
    <w:rsid w:val="5F2A6379"/>
    <w:rsid w:val="5F2D78BA"/>
    <w:rsid w:val="5F346F7D"/>
    <w:rsid w:val="5F395630"/>
    <w:rsid w:val="5F3B6ED3"/>
    <w:rsid w:val="5F3D5379"/>
    <w:rsid w:val="5F467F61"/>
    <w:rsid w:val="5F5B278A"/>
    <w:rsid w:val="5F664ADF"/>
    <w:rsid w:val="5F6B47EE"/>
    <w:rsid w:val="5F7268F8"/>
    <w:rsid w:val="5F74227E"/>
    <w:rsid w:val="5F776A62"/>
    <w:rsid w:val="5F7F4139"/>
    <w:rsid w:val="5F812FDF"/>
    <w:rsid w:val="5F831102"/>
    <w:rsid w:val="5FA025C7"/>
    <w:rsid w:val="5FA23DB9"/>
    <w:rsid w:val="5FA42A2C"/>
    <w:rsid w:val="5FA62A45"/>
    <w:rsid w:val="5FDD6BD9"/>
    <w:rsid w:val="5FF67529"/>
    <w:rsid w:val="600A1CDE"/>
    <w:rsid w:val="600C6FB6"/>
    <w:rsid w:val="60103202"/>
    <w:rsid w:val="60121E89"/>
    <w:rsid w:val="60302541"/>
    <w:rsid w:val="603F2426"/>
    <w:rsid w:val="604B29D6"/>
    <w:rsid w:val="605B6228"/>
    <w:rsid w:val="607C109C"/>
    <w:rsid w:val="608A3879"/>
    <w:rsid w:val="60944E5E"/>
    <w:rsid w:val="60A71236"/>
    <w:rsid w:val="60A96E90"/>
    <w:rsid w:val="60AA3E6F"/>
    <w:rsid w:val="60AA7324"/>
    <w:rsid w:val="60AD7928"/>
    <w:rsid w:val="60B368C7"/>
    <w:rsid w:val="60BB7E2A"/>
    <w:rsid w:val="60BC29F1"/>
    <w:rsid w:val="60BD4E13"/>
    <w:rsid w:val="60C50CA9"/>
    <w:rsid w:val="60DE4400"/>
    <w:rsid w:val="60F449B2"/>
    <w:rsid w:val="60F5158E"/>
    <w:rsid w:val="61004390"/>
    <w:rsid w:val="61016585"/>
    <w:rsid w:val="61113BC5"/>
    <w:rsid w:val="61127EA2"/>
    <w:rsid w:val="613057B7"/>
    <w:rsid w:val="613227E3"/>
    <w:rsid w:val="61332E72"/>
    <w:rsid w:val="614119B8"/>
    <w:rsid w:val="6155027F"/>
    <w:rsid w:val="615E036F"/>
    <w:rsid w:val="61605860"/>
    <w:rsid w:val="61616C24"/>
    <w:rsid w:val="61680945"/>
    <w:rsid w:val="616952FD"/>
    <w:rsid w:val="617F52FC"/>
    <w:rsid w:val="61805AAF"/>
    <w:rsid w:val="61876A72"/>
    <w:rsid w:val="618F6C61"/>
    <w:rsid w:val="61970898"/>
    <w:rsid w:val="619C03A7"/>
    <w:rsid w:val="619F599E"/>
    <w:rsid w:val="619F73C4"/>
    <w:rsid w:val="61A50441"/>
    <w:rsid w:val="61A66D2D"/>
    <w:rsid w:val="61B41449"/>
    <w:rsid w:val="61C84EF5"/>
    <w:rsid w:val="61C928D1"/>
    <w:rsid w:val="61DB152F"/>
    <w:rsid w:val="61F657B8"/>
    <w:rsid w:val="61F93300"/>
    <w:rsid w:val="62080547"/>
    <w:rsid w:val="620A038B"/>
    <w:rsid w:val="62154E77"/>
    <w:rsid w:val="62195750"/>
    <w:rsid w:val="621C6331"/>
    <w:rsid w:val="62232481"/>
    <w:rsid w:val="622C569B"/>
    <w:rsid w:val="622F0DE0"/>
    <w:rsid w:val="62496B6E"/>
    <w:rsid w:val="624F6F2D"/>
    <w:rsid w:val="62541D77"/>
    <w:rsid w:val="626F2992"/>
    <w:rsid w:val="626F35C2"/>
    <w:rsid w:val="62707B03"/>
    <w:rsid w:val="628A21AA"/>
    <w:rsid w:val="628F7D79"/>
    <w:rsid w:val="62A95D26"/>
    <w:rsid w:val="62B007C6"/>
    <w:rsid w:val="62B31701"/>
    <w:rsid w:val="62B430C4"/>
    <w:rsid w:val="62DE329C"/>
    <w:rsid w:val="62E1431E"/>
    <w:rsid w:val="62EC4C13"/>
    <w:rsid w:val="62ED5559"/>
    <w:rsid w:val="62EE50B6"/>
    <w:rsid w:val="62F329B7"/>
    <w:rsid w:val="62FB05C2"/>
    <w:rsid w:val="6300246C"/>
    <w:rsid w:val="63046B74"/>
    <w:rsid w:val="63161C90"/>
    <w:rsid w:val="631A2FE1"/>
    <w:rsid w:val="631D3F45"/>
    <w:rsid w:val="631F3FB4"/>
    <w:rsid w:val="63352116"/>
    <w:rsid w:val="633A242D"/>
    <w:rsid w:val="633B0109"/>
    <w:rsid w:val="6344708E"/>
    <w:rsid w:val="634C49D0"/>
    <w:rsid w:val="634E61AC"/>
    <w:rsid w:val="635337A6"/>
    <w:rsid w:val="63600F21"/>
    <w:rsid w:val="6361115D"/>
    <w:rsid w:val="63616FBA"/>
    <w:rsid w:val="63646637"/>
    <w:rsid w:val="63702430"/>
    <w:rsid w:val="637068C2"/>
    <w:rsid w:val="637523FE"/>
    <w:rsid w:val="637A7B03"/>
    <w:rsid w:val="637F4016"/>
    <w:rsid w:val="6393508F"/>
    <w:rsid w:val="639C3223"/>
    <w:rsid w:val="63A0369D"/>
    <w:rsid w:val="63A365C7"/>
    <w:rsid w:val="63A8314E"/>
    <w:rsid w:val="63AC081F"/>
    <w:rsid w:val="63BD1701"/>
    <w:rsid w:val="63BE65AF"/>
    <w:rsid w:val="63C51C18"/>
    <w:rsid w:val="63CF1BCC"/>
    <w:rsid w:val="63D944B9"/>
    <w:rsid w:val="63DE4E6F"/>
    <w:rsid w:val="63E34F0E"/>
    <w:rsid w:val="63E75D6F"/>
    <w:rsid w:val="63F0428F"/>
    <w:rsid w:val="640A69EA"/>
    <w:rsid w:val="641A615C"/>
    <w:rsid w:val="64244E7C"/>
    <w:rsid w:val="642B52C7"/>
    <w:rsid w:val="64544B17"/>
    <w:rsid w:val="64671A02"/>
    <w:rsid w:val="647A6597"/>
    <w:rsid w:val="647D4422"/>
    <w:rsid w:val="648F0C53"/>
    <w:rsid w:val="64967909"/>
    <w:rsid w:val="64973A5A"/>
    <w:rsid w:val="64B07330"/>
    <w:rsid w:val="64C86FBA"/>
    <w:rsid w:val="64CE15B4"/>
    <w:rsid w:val="64D50E6E"/>
    <w:rsid w:val="64E55AB9"/>
    <w:rsid w:val="64EC4A56"/>
    <w:rsid w:val="64EE6AA2"/>
    <w:rsid w:val="64F81FAF"/>
    <w:rsid w:val="64F93E86"/>
    <w:rsid w:val="64FE29DC"/>
    <w:rsid w:val="650A12D2"/>
    <w:rsid w:val="65113AC4"/>
    <w:rsid w:val="6517172B"/>
    <w:rsid w:val="651A5A67"/>
    <w:rsid w:val="652272FF"/>
    <w:rsid w:val="652561BA"/>
    <w:rsid w:val="65323CE2"/>
    <w:rsid w:val="65441497"/>
    <w:rsid w:val="654E5680"/>
    <w:rsid w:val="65533C99"/>
    <w:rsid w:val="65646CE3"/>
    <w:rsid w:val="65675A6D"/>
    <w:rsid w:val="656A30F3"/>
    <w:rsid w:val="657A6EF0"/>
    <w:rsid w:val="657D5FF6"/>
    <w:rsid w:val="657D7565"/>
    <w:rsid w:val="65992EA3"/>
    <w:rsid w:val="65A92A7B"/>
    <w:rsid w:val="65B90BF8"/>
    <w:rsid w:val="65CF638C"/>
    <w:rsid w:val="65D31D6D"/>
    <w:rsid w:val="65D433F7"/>
    <w:rsid w:val="65DF0FAA"/>
    <w:rsid w:val="65E570B3"/>
    <w:rsid w:val="65F83EFE"/>
    <w:rsid w:val="66024DE1"/>
    <w:rsid w:val="66062811"/>
    <w:rsid w:val="66091638"/>
    <w:rsid w:val="66296E44"/>
    <w:rsid w:val="662B15AE"/>
    <w:rsid w:val="662C6A60"/>
    <w:rsid w:val="663366B5"/>
    <w:rsid w:val="664B2406"/>
    <w:rsid w:val="665A551B"/>
    <w:rsid w:val="665B7255"/>
    <w:rsid w:val="6664360E"/>
    <w:rsid w:val="66734E89"/>
    <w:rsid w:val="667B18AC"/>
    <w:rsid w:val="667C62AE"/>
    <w:rsid w:val="66807B4C"/>
    <w:rsid w:val="669B4986"/>
    <w:rsid w:val="669B71AF"/>
    <w:rsid w:val="66AD6467"/>
    <w:rsid w:val="66C20165"/>
    <w:rsid w:val="66C51A03"/>
    <w:rsid w:val="66C67BD2"/>
    <w:rsid w:val="66CA0BF5"/>
    <w:rsid w:val="66CB2934"/>
    <w:rsid w:val="66F10A4A"/>
    <w:rsid w:val="66FB5425"/>
    <w:rsid w:val="67022AB0"/>
    <w:rsid w:val="670562A3"/>
    <w:rsid w:val="671464E6"/>
    <w:rsid w:val="671D2CA5"/>
    <w:rsid w:val="672A3F5C"/>
    <w:rsid w:val="672C55DE"/>
    <w:rsid w:val="672C7DC3"/>
    <w:rsid w:val="6737777F"/>
    <w:rsid w:val="676E524D"/>
    <w:rsid w:val="67776250"/>
    <w:rsid w:val="67795127"/>
    <w:rsid w:val="67825B46"/>
    <w:rsid w:val="678A1321"/>
    <w:rsid w:val="678E45EA"/>
    <w:rsid w:val="678E6673"/>
    <w:rsid w:val="67AA29A7"/>
    <w:rsid w:val="67B13D35"/>
    <w:rsid w:val="67B47053"/>
    <w:rsid w:val="67B519A4"/>
    <w:rsid w:val="67CE1741"/>
    <w:rsid w:val="67DF62C5"/>
    <w:rsid w:val="67DF6A36"/>
    <w:rsid w:val="67EC20DF"/>
    <w:rsid w:val="6817328F"/>
    <w:rsid w:val="683C3F47"/>
    <w:rsid w:val="68435106"/>
    <w:rsid w:val="685309F8"/>
    <w:rsid w:val="685718E3"/>
    <w:rsid w:val="68640AED"/>
    <w:rsid w:val="687025EE"/>
    <w:rsid w:val="6878062D"/>
    <w:rsid w:val="68795138"/>
    <w:rsid w:val="687A11E5"/>
    <w:rsid w:val="688C3A50"/>
    <w:rsid w:val="6898534D"/>
    <w:rsid w:val="68CD2DF1"/>
    <w:rsid w:val="68D66938"/>
    <w:rsid w:val="68DC1286"/>
    <w:rsid w:val="68E96A4F"/>
    <w:rsid w:val="68EB1680"/>
    <w:rsid w:val="68F5207B"/>
    <w:rsid w:val="68F93BE6"/>
    <w:rsid w:val="68FA4718"/>
    <w:rsid w:val="68FE11FC"/>
    <w:rsid w:val="68FF6DF4"/>
    <w:rsid w:val="690031C6"/>
    <w:rsid w:val="690048BD"/>
    <w:rsid w:val="69112CDD"/>
    <w:rsid w:val="692F13B6"/>
    <w:rsid w:val="69373C93"/>
    <w:rsid w:val="694C2A9E"/>
    <w:rsid w:val="69721032"/>
    <w:rsid w:val="69771109"/>
    <w:rsid w:val="697F058F"/>
    <w:rsid w:val="69846EAC"/>
    <w:rsid w:val="698C4A5A"/>
    <w:rsid w:val="699302E5"/>
    <w:rsid w:val="69953C45"/>
    <w:rsid w:val="69A1759A"/>
    <w:rsid w:val="69B10C5F"/>
    <w:rsid w:val="69B563E6"/>
    <w:rsid w:val="69B5672E"/>
    <w:rsid w:val="69BE3CC8"/>
    <w:rsid w:val="69BE518B"/>
    <w:rsid w:val="69C42446"/>
    <w:rsid w:val="69D64202"/>
    <w:rsid w:val="69DE3DEE"/>
    <w:rsid w:val="69F051D4"/>
    <w:rsid w:val="6A097E59"/>
    <w:rsid w:val="6A107439"/>
    <w:rsid w:val="6A2B06BD"/>
    <w:rsid w:val="6A3258FA"/>
    <w:rsid w:val="6A3368E3"/>
    <w:rsid w:val="6A506220"/>
    <w:rsid w:val="6A58493C"/>
    <w:rsid w:val="6A5E5B5A"/>
    <w:rsid w:val="6A635FA8"/>
    <w:rsid w:val="6A6F132D"/>
    <w:rsid w:val="6A880A51"/>
    <w:rsid w:val="6A9242F2"/>
    <w:rsid w:val="6A955B90"/>
    <w:rsid w:val="6A9A6D03"/>
    <w:rsid w:val="6A9E77F5"/>
    <w:rsid w:val="6AC76C5B"/>
    <w:rsid w:val="6AD43A04"/>
    <w:rsid w:val="6AD81268"/>
    <w:rsid w:val="6AE00903"/>
    <w:rsid w:val="6AE91319"/>
    <w:rsid w:val="6AEB70B9"/>
    <w:rsid w:val="6AFA3EE6"/>
    <w:rsid w:val="6AFE3735"/>
    <w:rsid w:val="6B151E45"/>
    <w:rsid w:val="6B1E7934"/>
    <w:rsid w:val="6B2E2D87"/>
    <w:rsid w:val="6B3E3B32"/>
    <w:rsid w:val="6B427AC6"/>
    <w:rsid w:val="6B472352"/>
    <w:rsid w:val="6B4750DC"/>
    <w:rsid w:val="6B4D13D8"/>
    <w:rsid w:val="6B517D09"/>
    <w:rsid w:val="6B591681"/>
    <w:rsid w:val="6B5B7CDD"/>
    <w:rsid w:val="6B6567F1"/>
    <w:rsid w:val="6B683B8E"/>
    <w:rsid w:val="6B6C4B43"/>
    <w:rsid w:val="6B741C4A"/>
    <w:rsid w:val="6B87372B"/>
    <w:rsid w:val="6B8A321B"/>
    <w:rsid w:val="6B8E4AB9"/>
    <w:rsid w:val="6B9666AF"/>
    <w:rsid w:val="6BC3046E"/>
    <w:rsid w:val="6BD44481"/>
    <w:rsid w:val="6BD77B89"/>
    <w:rsid w:val="6BDD159D"/>
    <w:rsid w:val="6BDF5315"/>
    <w:rsid w:val="6BF6615A"/>
    <w:rsid w:val="6C066C46"/>
    <w:rsid w:val="6C072AB5"/>
    <w:rsid w:val="6C150D37"/>
    <w:rsid w:val="6C224890"/>
    <w:rsid w:val="6C2941AA"/>
    <w:rsid w:val="6C2F0BC6"/>
    <w:rsid w:val="6C31178D"/>
    <w:rsid w:val="6C507FC1"/>
    <w:rsid w:val="6C522A70"/>
    <w:rsid w:val="6C56457F"/>
    <w:rsid w:val="6C5B7135"/>
    <w:rsid w:val="6C6D2921"/>
    <w:rsid w:val="6C6F0830"/>
    <w:rsid w:val="6C882CD0"/>
    <w:rsid w:val="6C976C1F"/>
    <w:rsid w:val="6C9822E2"/>
    <w:rsid w:val="6CA10C16"/>
    <w:rsid w:val="6CA16A6E"/>
    <w:rsid w:val="6CA83959"/>
    <w:rsid w:val="6CAF7CE4"/>
    <w:rsid w:val="6CB00BC8"/>
    <w:rsid w:val="6CB16AD5"/>
    <w:rsid w:val="6CB5251A"/>
    <w:rsid w:val="6CC32850"/>
    <w:rsid w:val="6CC56897"/>
    <w:rsid w:val="6CCA700A"/>
    <w:rsid w:val="6CD24E7A"/>
    <w:rsid w:val="6CD81D64"/>
    <w:rsid w:val="6CDF1C45"/>
    <w:rsid w:val="6CED0FA8"/>
    <w:rsid w:val="6CEE4A35"/>
    <w:rsid w:val="6CF3094C"/>
    <w:rsid w:val="6CF4021F"/>
    <w:rsid w:val="6D1254AA"/>
    <w:rsid w:val="6D152194"/>
    <w:rsid w:val="6D1843C7"/>
    <w:rsid w:val="6D1902BC"/>
    <w:rsid w:val="6D323B6A"/>
    <w:rsid w:val="6D347FE5"/>
    <w:rsid w:val="6D3F6EA2"/>
    <w:rsid w:val="6D5D0057"/>
    <w:rsid w:val="6D5F72F2"/>
    <w:rsid w:val="6D627EBE"/>
    <w:rsid w:val="6D723F67"/>
    <w:rsid w:val="6D836337"/>
    <w:rsid w:val="6D8773F2"/>
    <w:rsid w:val="6D8D0DA1"/>
    <w:rsid w:val="6D8D7153"/>
    <w:rsid w:val="6D9C10A4"/>
    <w:rsid w:val="6DD05AFB"/>
    <w:rsid w:val="6DD12A43"/>
    <w:rsid w:val="6DD8026E"/>
    <w:rsid w:val="6DD864C0"/>
    <w:rsid w:val="6DDE23A0"/>
    <w:rsid w:val="6DE22074"/>
    <w:rsid w:val="6DE3529E"/>
    <w:rsid w:val="6DE44E65"/>
    <w:rsid w:val="6DF1132F"/>
    <w:rsid w:val="6E042C2A"/>
    <w:rsid w:val="6E0E1A5F"/>
    <w:rsid w:val="6E137010"/>
    <w:rsid w:val="6E150477"/>
    <w:rsid w:val="6E153270"/>
    <w:rsid w:val="6E25505D"/>
    <w:rsid w:val="6E323E19"/>
    <w:rsid w:val="6E636716"/>
    <w:rsid w:val="6E6B15F2"/>
    <w:rsid w:val="6E6C47A7"/>
    <w:rsid w:val="6E6F0F81"/>
    <w:rsid w:val="6E7A1CD3"/>
    <w:rsid w:val="6E922B12"/>
    <w:rsid w:val="6E9A3189"/>
    <w:rsid w:val="6EA22932"/>
    <w:rsid w:val="6EA27A4F"/>
    <w:rsid w:val="6EA4597D"/>
    <w:rsid w:val="6EAB7730"/>
    <w:rsid w:val="6EAE7189"/>
    <w:rsid w:val="6EB16425"/>
    <w:rsid w:val="6EB327ED"/>
    <w:rsid w:val="6EB64476"/>
    <w:rsid w:val="6EC16F54"/>
    <w:rsid w:val="6EE449F0"/>
    <w:rsid w:val="6EEB5D7F"/>
    <w:rsid w:val="6EFA6397"/>
    <w:rsid w:val="6F082A05"/>
    <w:rsid w:val="6F162691"/>
    <w:rsid w:val="6F1A5974"/>
    <w:rsid w:val="6F2655CF"/>
    <w:rsid w:val="6F2B4A33"/>
    <w:rsid w:val="6F3911E0"/>
    <w:rsid w:val="6F507156"/>
    <w:rsid w:val="6F561D13"/>
    <w:rsid w:val="6F5C6C7D"/>
    <w:rsid w:val="6F616041"/>
    <w:rsid w:val="6F694C60"/>
    <w:rsid w:val="6F771D08"/>
    <w:rsid w:val="6F881820"/>
    <w:rsid w:val="6F912DCA"/>
    <w:rsid w:val="6FB96C38"/>
    <w:rsid w:val="6FBF41C2"/>
    <w:rsid w:val="6FCE6C7D"/>
    <w:rsid w:val="6FCF227C"/>
    <w:rsid w:val="6FE01BE4"/>
    <w:rsid w:val="6FEA24DA"/>
    <w:rsid w:val="6FF23B92"/>
    <w:rsid w:val="702E26CE"/>
    <w:rsid w:val="703549AF"/>
    <w:rsid w:val="7042491C"/>
    <w:rsid w:val="704A3FF8"/>
    <w:rsid w:val="704E73AD"/>
    <w:rsid w:val="70542EC6"/>
    <w:rsid w:val="70547015"/>
    <w:rsid w:val="705D2CAF"/>
    <w:rsid w:val="705F6A24"/>
    <w:rsid w:val="70605A27"/>
    <w:rsid w:val="706376B7"/>
    <w:rsid w:val="706731CF"/>
    <w:rsid w:val="707B493C"/>
    <w:rsid w:val="707C2004"/>
    <w:rsid w:val="708E73B5"/>
    <w:rsid w:val="709D26ED"/>
    <w:rsid w:val="70A42689"/>
    <w:rsid w:val="70B86252"/>
    <w:rsid w:val="70BA28D8"/>
    <w:rsid w:val="70BC291B"/>
    <w:rsid w:val="70C1238E"/>
    <w:rsid w:val="70C1323B"/>
    <w:rsid w:val="70C94562"/>
    <w:rsid w:val="70CE5177"/>
    <w:rsid w:val="70E1568B"/>
    <w:rsid w:val="70E231B1"/>
    <w:rsid w:val="70E60E46"/>
    <w:rsid w:val="70EC18B8"/>
    <w:rsid w:val="70FD0CB3"/>
    <w:rsid w:val="710953E7"/>
    <w:rsid w:val="710B44B6"/>
    <w:rsid w:val="7131029F"/>
    <w:rsid w:val="7134243C"/>
    <w:rsid w:val="713779A1"/>
    <w:rsid w:val="714B778F"/>
    <w:rsid w:val="71594B1A"/>
    <w:rsid w:val="715C2F64"/>
    <w:rsid w:val="71696914"/>
    <w:rsid w:val="716B41C3"/>
    <w:rsid w:val="71792D3C"/>
    <w:rsid w:val="71852264"/>
    <w:rsid w:val="71B132B0"/>
    <w:rsid w:val="71B2527A"/>
    <w:rsid w:val="71C719BD"/>
    <w:rsid w:val="71CD20B4"/>
    <w:rsid w:val="71D276C4"/>
    <w:rsid w:val="71D465DA"/>
    <w:rsid w:val="71D46F9E"/>
    <w:rsid w:val="71FA58F2"/>
    <w:rsid w:val="72057945"/>
    <w:rsid w:val="72081016"/>
    <w:rsid w:val="720F5523"/>
    <w:rsid w:val="72186B9B"/>
    <w:rsid w:val="721F2D5F"/>
    <w:rsid w:val="72203F91"/>
    <w:rsid w:val="722417A6"/>
    <w:rsid w:val="723C4572"/>
    <w:rsid w:val="724539F8"/>
    <w:rsid w:val="7253310B"/>
    <w:rsid w:val="72617199"/>
    <w:rsid w:val="72757747"/>
    <w:rsid w:val="727B2686"/>
    <w:rsid w:val="7287390F"/>
    <w:rsid w:val="72966C68"/>
    <w:rsid w:val="729B611A"/>
    <w:rsid w:val="729D25D4"/>
    <w:rsid w:val="729D55E2"/>
    <w:rsid w:val="72B264D9"/>
    <w:rsid w:val="72B33057"/>
    <w:rsid w:val="72C214EC"/>
    <w:rsid w:val="72CB7615"/>
    <w:rsid w:val="72CD39AE"/>
    <w:rsid w:val="72CD5D48"/>
    <w:rsid w:val="72CD76A8"/>
    <w:rsid w:val="72D7609F"/>
    <w:rsid w:val="72E326F3"/>
    <w:rsid w:val="72E61FEA"/>
    <w:rsid w:val="72F0685D"/>
    <w:rsid w:val="72F3677A"/>
    <w:rsid w:val="73102258"/>
    <w:rsid w:val="7311772D"/>
    <w:rsid w:val="731820A4"/>
    <w:rsid w:val="731F242B"/>
    <w:rsid w:val="73262214"/>
    <w:rsid w:val="732B21DF"/>
    <w:rsid w:val="73321351"/>
    <w:rsid w:val="73500494"/>
    <w:rsid w:val="73531308"/>
    <w:rsid w:val="73534C7E"/>
    <w:rsid w:val="735600FB"/>
    <w:rsid w:val="73700F48"/>
    <w:rsid w:val="737F06A0"/>
    <w:rsid w:val="738564EC"/>
    <w:rsid w:val="738605D1"/>
    <w:rsid w:val="738F5872"/>
    <w:rsid w:val="7392789F"/>
    <w:rsid w:val="73AD05F4"/>
    <w:rsid w:val="73B115BF"/>
    <w:rsid w:val="73B52DFF"/>
    <w:rsid w:val="73BB1DD0"/>
    <w:rsid w:val="73C25BA8"/>
    <w:rsid w:val="73D47405"/>
    <w:rsid w:val="73DB5EE4"/>
    <w:rsid w:val="73DE7C85"/>
    <w:rsid w:val="73E97B4F"/>
    <w:rsid w:val="73F529AB"/>
    <w:rsid w:val="73F61544"/>
    <w:rsid w:val="74055E02"/>
    <w:rsid w:val="740A4EF9"/>
    <w:rsid w:val="74106F3C"/>
    <w:rsid w:val="741E3826"/>
    <w:rsid w:val="742C4E6F"/>
    <w:rsid w:val="74621F57"/>
    <w:rsid w:val="747448B2"/>
    <w:rsid w:val="747A3995"/>
    <w:rsid w:val="747D3FBF"/>
    <w:rsid w:val="74974695"/>
    <w:rsid w:val="749B13C9"/>
    <w:rsid w:val="749D3FBF"/>
    <w:rsid w:val="74A808EF"/>
    <w:rsid w:val="74B84955"/>
    <w:rsid w:val="74BE681F"/>
    <w:rsid w:val="74CA6D5F"/>
    <w:rsid w:val="74CE5F27"/>
    <w:rsid w:val="74D01C2F"/>
    <w:rsid w:val="74D3353D"/>
    <w:rsid w:val="74FF6EC8"/>
    <w:rsid w:val="75017940"/>
    <w:rsid w:val="7504310B"/>
    <w:rsid w:val="7513140C"/>
    <w:rsid w:val="75134281"/>
    <w:rsid w:val="75183646"/>
    <w:rsid w:val="751A2828"/>
    <w:rsid w:val="75233019"/>
    <w:rsid w:val="75267DF3"/>
    <w:rsid w:val="753F0BD2"/>
    <w:rsid w:val="75570DAF"/>
    <w:rsid w:val="755C3532"/>
    <w:rsid w:val="75745049"/>
    <w:rsid w:val="757768F3"/>
    <w:rsid w:val="759650DB"/>
    <w:rsid w:val="759E1005"/>
    <w:rsid w:val="75A05F4B"/>
    <w:rsid w:val="75AE2AF5"/>
    <w:rsid w:val="75B10CEA"/>
    <w:rsid w:val="75B345E6"/>
    <w:rsid w:val="75C231D4"/>
    <w:rsid w:val="75CF2869"/>
    <w:rsid w:val="75DA7E51"/>
    <w:rsid w:val="75E31EA6"/>
    <w:rsid w:val="75E83951"/>
    <w:rsid w:val="75EC0026"/>
    <w:rsid w:val="75FF0362"/>
    <w:rsid w:val="76067942"/>
    <w:rsid w:val="760A11E0"/>
    <w:rsid w:val="760D0CD1"/>
    <w:rsid w:val="760D3186"/>
    <w:rsid w:val="761B3938"/>
    <w:rsid w:val="76206C56"/>
    <w:rsid w:val="762B1157"/>
    <w:rsid w:val="762C5A1A"/>
    <w:rsid w:val="763972B9"/>
    <w:rsid w:val="763B4B90"/>
    <w:rsid w:val="764C0FDD"/>
    <w:rsid w:val="764C6175"/>
    <w:rsid w:val="766341D3"/>
    <w:rsid w:val="766876E9"/>
    <w:rsid w:val="76793BFD"/>
    <w:rsid w:val="769413F2"/>
    <w:rsid w:val="76976704"/>
    <w:rsid w:val="769D4A3B"/>
    <w:rsid w:val="769E2CFB"/>
    <w:rsid w:val="76A10290"/>
    <w:rsid w:val="76A21419"/>
    <w:rsid w:val="76A22693"/>
    <w:rsid w:val="76B16769"/>
    <w:rsid w:val="76B45E3A"/>
    <w:rsid w:val="76C0086F"/>
    <w:rsid w:val="76C515AB"/>
    <w:rsid w:val="76CE3202"/>
    <w:rsid w:val="76D35A76"/>
    <w:rsid w:val="76DD06A3"/>
    <w:rsid w:val="76DD495D"/>
    <w:rsid w:val="76FA1255"/>
    <w:rsid w:val="76FB321F"/>
    <w:rsid w:val="76FE2465"/>
    <w:rsid w:val="770C187F"/>
    <w:rsid w:val="771336CB"/>
    <w:rsid w:val="77216F4A"/>
    <w:rsid w:val="773553C0"/>
    <w:rsid w:val="7749547D"/>
    <w:rsid w:val="77550B81"/>
    <w:rsid w:val="7764474D"/>
    <w:rsid w:val="77682237"/>
    <w:rsid w:val="7769092B"/>
    <w:rsid w:val="776F42E7"/>
    <w:rsid w:val="777B66C5"/>
    <w:rsid w:val="777E4F45"/>
    <w:rsid w:val="778356EE"/>
    <w:rsid w:val="779416A9"/>
    <w:rsid w:val="77A22D00"/>
    <w:rsid w:val="77A407E3"/>
    <w:rsid w:val="77A61681"/>
    <w:rsid w:val="77AC54F3"/>
    <w:rsid w:val="77AE203F"/>
    <w:rsid w:val="77B118E6"/>
    <w:rsid w:val="77B83A96"/>
    <w:rsid w:val="77BE0BAA"/>
    <w:rsid w:val="77BF541E"/>
    <w:rsid w:val="77CB2BF1"/>
    <w:rsid w:val="77D31AA6"/>
    <w:rsid w:val="77D574AF"/>
    <w:rsid w:val="77DB72D8"/>
    <w:rsid w:val="77E84A4C"/>
    <w:rsid w:val="77EF0DF0"/>
    <w:rsid w:val="78076539"/>
    <w:rsid w:val="7822444F"/>
    <w:rsid w:val="7826701A"/>
    <w:rsid w:val="783532AA"/>
    <w:rsid w:val="78407669"/>
    <w:rsid w:val="7843609F"/>
    <w:rsid w:val="78682435"/>
    <w:rsid w:val="78693FF6"/>
    <w:rsid w:val="786D0058"/>
    <w:rsid w:val="787222E6"/>
    <w:rsid w:val="78753951"/>
    <w:rsid w:val="78767001"/>
    <w:rsid w:val="78782D79"/>
    <w:rsid w:val="78804122"/>
    <w:rsid w:val="78861194"/>
    <w:rsid w:val="788B2D70"/>
    <w:rsid w:val="78947487"/>
    <w:rsid w:val="789D458E"/>
    <w:rsid w:val="789F55CE"/>
    <w:rsid w:val="78A771BA"/>
    <w:rsid w:val="78C31B1A"/>
    <w:rsid w:val="78CB3D3E"/>
    <w:rsid w:val="78CE3C59"/>
    <w:rsid w:val="78CF4963"/>
    <w:rsid w:val="78D06373"/>
    <w:rsid w:val="78D75C24"/>
    <w:rsid w:val="790073DA"/>
    <w:rsid w:val="791800B8"/>
    <w:rsid w:val="791F1447"/>
    <w:rsid w:val="79336CA0"/>
    <w:rsid w:val="794762A8"/>
    <w:rsid w:val="794D10FB"/>
    <w:rsid w:val="795E2CD5"/>
    <w:rsid w:val="79662AB3"/>
    <w:rsid w:val="79662F2F"/>
    <w:rsid w:val="796721E3"/>
    <w:rsid w:val="797D7F1B"/>
    <w:rsid w:val="798C4B1B"/>
    <w:rsid w:val="799B3E33"/>
    <w:rsid w:val="799E3CDC"/>
    <w:rsid w:val="79A614AB"/>
    <w:rsid w:val="79B85854"/>
    <w:rsid w:val="79C773E8"/>
    <w:rsid w:val="79C8563A"/>
    <w:rsid w:val="79CD397D"/>
    <w:rsid w:val="79D0078B"/>
    <w:rsid w:val="79D35D8D"/>
    <w:rsid w:val="79D6508F"/>
    <w:rsid w:val="79E902B0"/>
    <w:rsid w:val="79ED6E4F"/>
    <w:rsid w:val="79F00D50"/>
    <w:rsid w:val="7A0C2CC5"/>
    <w:rsid w:val="7A1F6341"/>
    <w:rsid w:val="7A293F92"/>
    <w:rsid w:val="7A3E6E93"/>
    <w:rsid w:val="7A431165"/>
    <w:rsid w:val="7A456C8B"/>
    <w:rsid w:val="7A4773F3"/>
    <w:rsid w:val="7A5073DE"/>
    <w:rsid w:val="7A5F6BEC"/>
    <w:rsid w:val="7A644541"/>
    <w:rsid w:val="7A65132B"/>
    <w:rsid w:val="7A7B08FF"/>
    <w:rsid w:val="7A804167"/>
    <w:rsid w:val="7A820405"/>
    <w:rsid w:val="7A932B25"/>
    <w:rsid w:val="7A981B3D"/>
    <w:rsid w:val="7AA117BE"/>
    <w:rsid w:val="7AA250FE"/>
    <w:rsid w:val="7AA27D23"/>
    <w:rsid w:val="7AA62455"/>
    <w:rsid w:val="7ACB3A3E"/>
    <w:rsid w:val="7ACE018C"/>
    <w:rsid w:val="7ADF0C11"/>
    <w:rsid w:val="7AE804D8"/>
    <w:rsid w:val="7B0408F4"/>
    <w:rsid w:val="7B292109"/>
    <w:rsid w:val="7B2C7E4B"/>
    <w:rsid w:val="7B2E3BC3"/>
    <w:rsid w:val="7B315461"/>
    <w:rsid w:val="7B354389"/>
    <w:rsid w:val="7B53416A"/>
    <w:rsid w:val="7B57638E"/>
    <w:rsid w:val="7B5D0004"/>
    <w:rsid w:val="7B642F91"/>
    <w:rsid w:val="7B683283"/>
    <w:rsid w:val="7B6A3EEE"/>
    <w:rsid w:val="7B794B8B"/>
    <w:rsid w:val="7B8225D5"/>
    <w:rsid w:val="7B883294"/>
    <w:rsid w:val="7B890DF9"/>
    <w:rsid w:val="7B921007"/>
    <w:rsid w:val="7B9300CC"/>
    <w:rsid w:val="7BA47E64"/>
    <w:rsid w:val="7BA93249"/>
    <w:rsid w:val="7BAB0D70"/>
    <w:rsid w:val="7BAC2D3A"/>
    <w:rsid w:val="7BB17822"/>
    <w:rsid w:val="7BC2255D"/>
    <w:rsid w:val="7BD219B7"/>
    <w:rsid w:val="7BDC361F"/>
    <w:rsid w:val="7BDE7397"/>
    <w:rsid w:val="7BE5408E"/>
    <w:rsid w:val="7BEE6EAE"/>
    <w:rsid w:val="7C014E34"/>
    <w:rsid w:val="7C0F5A6A"/>
    <w:rsid w:val="7C105077"/>
    <w:rsid w:val="7C15363D"/>
    <w:rsid w:val="7C1E30CD"/>
    <w:rsid w:val="7C1E3C37"/>
    <w:rsid w:val="7C1F52BA"/>
    <w:rsid w:val="7C254A3D"/>
    <w:rsid w:val="7C2A4043"/>
    <w:rsid w:val="7C3012D4"/>
    <w:rsid w:val="7C30396B"/>
    <w:rsid w:val="7C431BF7"/>
    <w:rsid w:val="7C4E0BFD"/>
    <w:rsid w:val="7C5A0B34"/>
    <w:rsid w:val="7C5B54D4"/>
    <w:rsid w:val="7C6408B2"/>
    <w:rsid w:val="7C647170"/>
    <w:rsid w:val="7C6D7873"/>
    <w:rsid w:val="7C6F2938"/>
    <w:rsid w:val="7C703D67"/>
    <w:rsid w:val="7C8530E6"/>
    <w:rsid w:val="7C8F1F7D"/>
    <w:rsid w:val="7C9C5EB4"/>
    <w:rsid w:val="7CB11F45"/>
    <w:rsid w:val="7CB974BC"/>
    <w:rsid w:val="7CC11B23"/>
    <w:rsid w:val="7CCA791B"/>
    <w:rsid w:val="7CD46ADE"/>
    <w:rsid w:val="7CD51CB7"/>
    <w:rsid w:val="7CD9190C"/>
    <w:rsid w:val="7CE0713F"/>
    <w:rsid w:val="7CEC7123"/>
    <w:rsid w:val="7CEE4420"/>
    <w:rsid w:val="7CF36E72"/>
    <w:rsid w:val="7D060A1B"/>
    <w:rsid w:val="7D091BB4"/>
    <w:rsid w:val="7D1E7437"/>
    <w:rsid w:val="7D1F55E6"/>
    <w:rsid w:val="7D2A03BA"/>
    <w:rsid w:val="7D364589"/>
    <w:rsid w:val="7D39684F"/>
    <w:rsid w:val="7D4071CA"/>
    <w:rsid w:val="7D49363A"/>
    <w:rsid w:val="7D4D5E56"/>
    <w:rsid w:val="7D511DEB"/>
    <w:rsid w:val="7D5611AF"/>
    <w:rsid w:val="7D5E522E"/>
    <w:rsid w:val="7D8F646F"/>
    <w:rsid w:val="7D917A20"/>
    <w:rsid w:val="7D9C711C"/>
    <w:rsid w:val="7DA4016C"/>
    <w:rsid w:val="7DA513CC"/>
    <w:rsid w:val="7DAC5273"/>
    <w:rsid w:val="7DAD14CF"/>
    <w:rsid w:val="7DAE3F99"/>
    <w:rsid w:val="7DB163E5"/>
    <w:rsid w:val="7DCC321F"/>
    <w:rsid w:val="7DCD357C"/>
    <w:rsid w:val="7DD50326"/>
    <w:rsid w:val="7DDB10A1"/>
    <w:rsid w:val="7DE21B86"/>
    <w:rsid w:val="7DE675E0"/>
    <w:rsid w:val="7DEF684F"/>
    <w:rsid w:val="7DF00B43"/>
    <w:rsid w:val="7DF07AA7"/>
    <w:rsid w:val="7E072BDA"/>
    <w:rsid w:val="7E491A8C"/>
    <w:rsid w:val="7E4E1E86"/>
    <w:rsid w:val="7E4F4523"/>
    <w:rsid w:val="7E503E50"/>
    <w:rsid w:val="7E5356EF"/>
    <w:rsid w:val="7E722019"/>
    <w:rsid w:val="7E7A3F89"/>
    <w:rsid w:val="7E806AAD"/>
    <w:rsid w:val="7E862216"/>
    <w:rsid w:val="7E984F6A"/>
    <w:rsid w:val="7EA128FE"/>
    <w:rsid w:val="7EA335E7"/>
    <w:rsid w:val="7EB3582E"/>
    <w:rsid w:val="7EB51DE9"/>
    <w:rsid w:val="7EBC562D"/>
    <w:rsid w:val="7EC21F19"/>
    <w:rsid w:val="7ECC0CF3"/>
    <w:rsid w:val="7ED92098"/>
    <w:rsid w:val="7EE10C7A"/>
    <w:rsid w:val="7EF42A2E"/>
    <w:rsid w:val="7EF77415"/>
    <w:rsid w:val="7F0C2F67"/>
    <w:rsid w:val="7F1205F3"/>
    <w:rsid w:val="7F1F20DA"/>
    <w:rsid w:val="7F1F76EA"/>
    <w:rsid w:val="7F2A235C"/>
    <w:rsid w:val="7F3177DE"/>
    <w:rsid w:val="7F3E578D"/>
    <w:rsid w:val="7F3E639F"/>
    <w:rsid w:val="7F3F2127"/>
    <w:rsid w:val="7F5259A6"/>
    <w:rsid w:val="7F536A3B"/>
    <w:rsid w:val="7F547171"/>
    <w:rsid w:val="7F6B574A"/>
    <w:rsid w:val="7F6C6A68"/>
    <w:rsid w:val="7F6F2C44"/>
    <w:rsid w:val="7F710522"/>
    <w:rsid w:val="7F737DF6"/>
    <w:rsid w:val="7F815817"/>
    <w:rsid w:val="7F82628B"/>
    <w:rsid w:val="7F8F261D"/>
    <w:rsid w:val="7F8F6BFA"/>
    <w:rsid w:val="7F9B3D14"/>
    <w:rsid w:val="7F9B62E2"/>
    <w:rsid w:val="7FA70860"/>
    <w:rsid w:val="7FB84310"/>
    <w:rsid w:val="7FBE43E0"/>
    <w:rsid w:val="7FD02953"/>
    <w:rsid w:val="7FE630F3"/>
    <w:rsid w:val="7FE84988"/>
    <w:rsid w:val="7FEC5D8E"/>
    <w:rsid w:val="7FF13411"/>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27"/>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rPr>
      <w:kern w:val="2"/>
      <w:sz w:val="28"/>
    </w:rPr>
  </w:style>
  <w:style w:type="paragraph" w:styleId="6">
    <w:name w:val="annotation text"/>
    <w:basedOn w:val="1"/>
    <w:qFormat/>
    <w:uiPriority w:val="0"/>
    <w:pPr>
      <w:jc w:val="left"/>
    </w:pPr>
  </w:style>
  <w:style w:type="paragraph" w:styleId="7">
    <w:name w:val="Body Text"/>
    <w:basedOn w:val="1"/>
    <w:qFormat/>
    <w:uiPriority w:val="0"/>
    <w:pPr>
      <w:widowControl w:val="0"/>
      <w:adjustRightInd/>
      <w:snapToGrid/>
      <w:spacing w:after="120"/>
      <w:jc w:val="both"/>
    </w:pPr>
    <w:rPr>
      <w:rFonts w:ascii="Calibri" w:hAnsi="Calibri" w:eastAsia="宋体"/>
      <w:sz w:val="20"/>
      <w:szCs w:val="20"/>
    </w:rPr>
  </w:style>
  <w:style w:type="paragraph" w:styleId="8">
    <w:name w:val="Body Text Indent"/>
    <w:basedOn w:val="1"/>
    <w:next w:val="7"/>
    <w:qFormat/>
    <w:uiPriority w:val="0"/>
    <w:pPr>
      <w:spacing w:after="120"/>
      <w:ind w:left="420" w:leftChars="200"/>
    </w:pPr>
    <w:rPr>
      <w:kern w:val="0"/>
      <w:sz w:val="24"/>
      <w:szCs w:val="20"/>
    </w:rPr>
  </w:style>
  <w:style w:type="paragraph" w:styleId="9">
    <w:name w:val="footer"/>
    <w:basedOn w:val="1"/>
    <w:qFormat/>
    <w:uiPriority w:val="0"/>
    <w:pPr>
      <w:tabs>
        <w:tab w:val="center" w:pos="4153"/>
        <w:tab w:val="right" w:pos="8306"/>
      </w:tabs>
    </w:pPr>
    <w:rPr>
      <w:rFonts w:ascii="Tahoma" w:hAnsi="Tahoma"/>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2">
    <w:name w:val="Body Text First Indent 2"/>
    <w:basedOn w:val="1"/>
    <w:next w:val="1"/>
    <w:qFormat/>
    <w:uiPriority w:val="0"/>
    <w:pPr>
      <w:spacing w:after="120"/>
      <w:ind w:left="420" w:leftChars="200" w:firstLine="42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paragraph" w:customStyle="1" w:styleId="1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
    <w:name w:val="Table Paragraph"/>
    <w:basedOn w:val="1"/>
    <w:qFormat/>
    <w:uiPriority w:val="1"/>
    <w:pPr>
      <w:jc w:val="center"/>
    </w:pPr>
    <w:rPr>
      <w:rFonts w:ascii="宋体" w:hAnsi="宋体" w:eastAsia="宋体" w:cs="宋体"/>
      <w:lang w:val="zh-CN" w:eastAsia="zh-CN" w:bidi="zh-CN"/>
    </w:rPr>
  </w:style>
  <w:style w:type="paragraph" w:customStyle="1" w:styleId="19">
    <w:name w:val="我的表格文字"/>
    <w:basedOn w:val="1"/>
    <w:qFormat/>
    <w:uiPriority w:val="0"/>
    <w:pPr>
      <w:jc w:val="center"/>
    </w:pPr>
    <w:rPr>
      <w:rFonts w:hAnsi="宋体" w:eastAsia="Times New Roman" w:cs="宋体"/>
      <w:color w:val="000000"/>
      <w:szCs w:val="21"/>
    </w:rPr>
  </w:style>
  <w:style w:type="character" w:customStyle="1" w:styleId="20">
    <w:name w:val="报告表正文 Char1"/>
    <w:qFormat/>
    <w:uiPriority w:val="0"/>
    <w:rPr>
      <w:rFonts w:eastAsia="楷体_GB2312"/>
      <w:kern w:val="2"/>
      <w:sz w:val="24"/>
      <w:szCs w:val="24"/>
      <w:lang w:val="en-US" w:eastAsia="zh-CN" w:bidi="ar-SA"/>
    </w:rPr>
  </w:style>
  <w:style w:type="paragraph" w:customStyle="1" w:styleId="21">
    <w:name w:val="中文报告书样式"/>
    <w:basedOn w:val="1"/>
    <w:qFormat/>
    <w:uiPriority w:val="0"/>
    <w:pPr>
      <w:adjustRightInd w:val="0"/>
      <w:spacing w:line="480" w:lineRule="atLeast"/>
      <w:ind w:firstLine="482"/>
      <w:textAlignment w:val="baseline"/>
    </w:pPr>
    <w:rPr>
      <w:kern w:val="24"/>
      <w:sz w:val="24"/>
    </w:rPr>
  </w:style>
  <w:style w:type="paragraph" w:customStyle="1" w:styleId="22">
    <w:name w:val="p0"/>
    <w:basedOn w:val="1"/>
    <w:qFormat/>
    <w:uiPriority w:val="0"/>
    <w:pPr>
      <w:widowControl/>
    </w:pPr>
    <w:rPr>
      <w:rFonts w:hint="eastAsia"/>
    </w:rPr>
  </w:style>
  <w:style w:type="paragraph" w:customStyle="1" w:styleId="23">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4">
    <w:name w:val="font21"/>
    <w:basedOn w:val="15"/>
    <w:qFormat/>
    <w:uiPriority w:val="0"/>
    <w:rPr>
      <w:rFonts w:hint="eastAsia" w:ascii="宋体" w:hAnsi="宋体" w:eastAsia="宋体" w:cs="宋体"/>
      <w:color w:val="000000"/>
      <w:sz w:val="24"/>
      <w:szCs w:val="24"/>
      <w:u w:val="none"/>
    </w:rPr>
  </w:style>
  <w:style w:type="character" w:customStyle="1" w:styleId="25">
    <w:name w:val="font31"/>
    <w:basedOn w:val="15"/>
    <w:qFormat/>
    <w:uiPriority w:val="0"/>
    <w:rPr>
      <w:rFonts w:hint="eastAsia" w:ascii="宋体" w:hAnsi="宋体" w:eastAsia="宋体" w:cs="宋体"/>
      <w:color w:val="000000"/>
      <w:sz w:val="22"/>
      <w:szCs w:val="22"/>
      <w:u w:val="none"/>
    </w:rPr>
  </w:style>
  <w:style w:type="paragraph" w:customStyle="1" w:styleId="26">
    <w:name w:val="三同时样式"/>
    <w:basedOn w:val="1"/>
    <w:qFormat/>
    <w:uiPriority w:val="0"/>
    <w:pPr>
      <w:spacing w:line="240" w:lineRule="auto"/>
      <w:ind w:firstLine="0" w:firstLineChars="0"/>
      <w:jc w:val="center"/>
    </w:pPr>
    <w:rPr>
      <w:b/>
      <w:sz w:val="18"/>
      <w:szCs w:val="18"/>
    </w:rPr>
  </w:style>
  <w:style w:type="character" w:customStyle="1" w:styleId="27">
    <w:name w:val="标题 1 Char"/>
    <w:link w:val="2"/>
    <w:qFormat/>
    <w:uiPriority w:val="0"/>
    <w:rPr>
      <w:b/>
      <w:kern w:val="44"/>
      <w:sz w:val="28"/>
    </w:rPr>
  </w:style>
  <w:style w:type="paragraph" w:customStyle="1" w:styleId="28">
    <w:name w:val="列表段落"/>
    <w:basedOn w:val="1"/>
    <w:qFormat/>
    <w:uiPriority w:val="0"/>
    <w:pPr>
      <w:ind w:firstLine="420" w:firstLineChars="200"/>
    </w:pPr>
    <w:rPr>
      <w:rFonts w:ascii="Calibri" w:hAnsi="Calibri" w:eastAsia="宋体" w:cs="宋体"/>
      <w:szCs w:val="21"/>
    </w:rPr>
  </w:style>
  <w:style w:type="character" w:customStyle="1" w:styleId="29">
    <w:name w:val="17"/>
    <w:basedOn w:val="15"/>
    <w:qFormat/>
    <w:uiPriority w:val="0"/>
    <w:rPr>
      <w:rFonts w:hint="default" w:ascii="Times New Roman" w:hAnsi="Times New Roman" w:cs="Times New Roman"/>
      <w:color w:val="000000"/>
      <w:sz w:val="22"/>
      <w:szCs w:val="22"/>
      <w:vertAlign w:val="superscript"/>
    </w:rPr>
  </w:style>
  <w:style w:type="paragraph" w:customStyle="1" w:styleId="30">
    <w:name w:val=" Char Char1 Char"/>
    <w:basedOn w:val="1"/>
    <w:qFormat/>
    <w:uiPriority w:val="0"/>
    <w:pPr>
      <w:spacing w:line="360" w:lineRule="auto"/>
      <w:ind w:firstLine="200" w:firstLineChars="200"/>
    </w:pPr>
    <w:rPr>
      <w:rFonts w:ascii="宋体" w:hAnsi="宋体" w:cs="宋体"/>
      <w:szCs w:val="24"/>
    </w:rPr>
  </w:style>
  <w:style w:type="paragraph" w:customStyle="1" w:styleId="31">
    <w:name w:val="表格"/>
    <w:basedOn w:val="1"/>
    <w:qFormat/>
    <w:uiPriority w:val="0"/>
    <w:pPr>
      <w:keepNext/>
      <w:adjustRightInd w:val="0"/>
      <w:spacing w:line="312" w:lineRule="atLeast"/>
      <w:jc w:val="center"/>
      <w:textAlignment w:val="baseline"/>
    </w:pPr>
    <w:rPr>
      <w:kern w:val="0"/>
    </w:rPr>
  </w:style>
  <w:style w:type="character" w:customStyle="1" w:styleId="32">
    <w:name w:val="15"/>
    <w:basedOn w:val="15"/>
    <w:qFormat/>
    <w:uiPriority w:val="0"/>
    <w:rPr>
      <w:rFonts w:hint="eastAsia" w:ascii="宋体" w:hAnsi="宋体" w:eastAsia="宋体" w:cs="宋体"/>
      <w:color w:val="000000"/>
      <w:sz w:val="20"/>
      <w:szCs w:val="20"/>
    </w:rPr>
  </w:style>
  <w:style w:type="character" w:customStyle="1" w:styleId="33">
    <w:name w:val="16"/>
    <w:basedOn w:val="15"/>
    <w:qFormat/>
    <w:uiPriority w:val="0"/>
    <w:rPr>
      <w:rFonts w:hint="default" w:ascii="Times New Roman" w:hAnsi="Times New Roman" w:cs="Times New Roman"/>
      <w:color w:val="000000"/>
      <w:sz w:val="20"/>
      <w:szCs w:val="20"/>
    </w:rPr>
  </w:style>
  <w:style w:type="character" w:customStyle="1" w:styleId="34">
    <w:name w:val="18"/>
    <w:basedOn w:val="15"/>
    <w:qFormat/>
    <w:uiPriority w:val="0"/>
    <w:rPr>
      <w:rFonts w:hint="default" w:ascii="Times New Roman" w:hAnsi="Times New Roman" w:cs="Times New Roman"/>
      <w:color w:val="000000"/>
      <w:sz w:val="20"/>
      <w:szCs w:val="20"/>
    </w:rPr>
  </w:style>
  <w:style w:type="character" w:customStyle="1" w:styleId="35">
    <w:name w:val="21"/>
    <w:basedOn w:val="15"/>
    <w:qFormat/>
    <w:uiPriority w:val="0"/>
    <w:rPr>
      <w:rFonts w:hint="default" w:ascii="Times New Roman" w:hAnsi="Times New Roman" w:cs="Times New Roman"/>
      <w:color w:val="000000"/>
      <w:sz w:val="21"/>
      <w:szCs w:val="21"/>
    </w:rPr>
  </w:style>
  <w:style w:type="character" w:customStyle="1" w:styleId="36">
    <w:name w:val="19"/>
    <w:basedOn w:val="15"/>
    <w:qFormat/>
    <w:uiPriority w:val="0"/>
    <w:rPr>
      <w:rFonts w:hint="default" w:ascii="Times New Roman" w:hAnsi="Times New Roman" w:cs="Times New Roman"/>
      <w:color w:val="000000"/>
      <w:sz w:val="20"/>
      <w:szCs w:val="20"/>
    </w:rPr>
  </w:style>
  <w:style w:type="paragraph" w:customStyle="1" w:styleId="37">
    <w:name w:val="鸿达表格文字"/>
    <w:basedOn w:val="1"/>
    <w:qFormat/>
    <w:uiPriority w:val="0"/>
    <w:pPr>
      <w:contextualSpacing/>
      <w:jc w:val="center"/>
      <w:textAlignment w:val="baseline"/>
    </w:pPr>
    <w:rPr>
      <w:kern w:val="0"/>
      <w:szCs w:val="21"/>
    </w:rPr>
  </w:style>
  <w:style w:type="character" w:customStyle="1" w:styleId="38">
    <w:name w:val="font51"/>
    <w:basedOn w:val="15"/>
    <w:autoRedefine/>
    <w:qFormat/>
    <w:uiPriority w:val="0"/>
    <w:rPr>
      <w:rFonts w:hint="eastAsia" w:ascii="宋体" w:hAnsi="宋体" w:eastAsia="宋体" w:cs="宋体"/>
      <w:color w:val="000000"/>
      <w:sz w:val="20"/>
      <w:szCs w:val="20"/>
      <w:u w:val="none"/>
    </w:rPr>
  </w:style>
  <w:style w:type="paragraph" w:customStyle="1" w:styleId="39">
    <w:name w:val="Center24"/>
    <w:basedOn w:val="1"/>
    <w:next w:val="1"/>
    <w:autoRedefine/>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5994</Words>
  <Characters>7065</Characters>
  <Lines>0</Lines>
  <Paragraphs>0</Paragraphs>
  <TotalTime>3</TotalTime>
  <ScaleCrop>false</ScaleCrop>
  <LinksUpToDate>false</LinksUpToDate>
  <CharactersWithSpaces>7134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2023-07-19T01:59:00Z</cp:lastPrinted>
  <dcterms:modified xsi:type="dcterms:W3CDTF">2025-10-25T08:03:05Z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D8931FA75FA64538A86FDC1E1B357EA2</vt:lpwstr>
  </property>
  <property fmtid="{D5CDD505-2E9C-101B-9397-08002B2CF9AE}" pid="4" name="KSOTemplateDocerSaveRecord">
    <vt:lpwstr>eyJoZGlkIjoiZGVlNzg5N2U1MzQ0NzhiYjJlMjJiOGI0ZDBmNmIxZDEiLCJ1c2VySWQiOiIxNDAzNTQ4MTgyIn0=</vt:lpwstr>
  </property>
</Properties>
</file>