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DC22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4512D9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22B219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2670F8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河南康矿生物科技有限公司</w:t>
      </w:r>
    </w:p>
    <w:p w14:paraId="7867415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一次性新型环保500吨包装袋及100吨手套</w:t>
      </w:r>
      <w:r>
        <w:rPr>
          <w:rFonts w:hint="default" w:ascii="Times New Roman" w:hAnsi="Times New Roman" w:eastAsia="宋体" w:cs="Times New Roman"/>
          <w:b/>
          <w:bCs/>
          <w:color w:val="auto"/>
          <w:kern w:val="2"/>
          <w:sz w:val="36"/>
          <w:szCs w:val="36"/>
          <w:lang w:val="en-US" w:eastAsia="zh-CN"/>
        </w:rPr>
        <w:t>项目</w:t>
      </w:r>
      <w:r>
        <w:rPr>
          <w:rFonts w:hint="eastAsia" w:ascii="Times New Roman" w:hAnsi="Times New Roman" w:eastAsia="宋体" w:cs="Times New Roman"/>
          <w:b/>
          <w:bCs/>
          <w:color w:val="auto"/>
          <w:kern w:val="2"/>
          <w:sz w:val="36"/>
          <w:szCs w:val="36"/>
          <w:lang w:val="en-US" w:eastAsia="zh-CN"/>
        </w:rPr>
        <w:t>（一期）</w:t>
      </w:r>
      <w:r>
        <w:rPr>
          <w:rFonts w:hint="default" w:ascii="Times New Roman" w:hAnsi="Times New Roman" w:eastAsia="宋体" w:cs="Times New Roman"/>
          <w:b/>
          <w:bCs/>
          <w:color w:val="auto"/>
          <w:kern w:val="2"/>
          <w:sz w:val="36"/>
          <w:szCs w:val="36"/>
        </w:rPr>
        <w:t>竣工环境保护验收监测报告表</w:t>
      </w:r>
    </w:p>
    <w:p w14:paraId="4DFF806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9CC396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3AB55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8A086B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BDB85A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49ACF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5DE88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9160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692B30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4C6A5C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C25D16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3B230A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483346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河南康矿生物科技有限公司</w:t>
      </w:r>
    </w:p>
    <w:p w14:paraId="0710E03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河南康矿生物科技有限公司</w:t>
      </w:r>
    </w:p>
    <w:p w14:paraId="302DD57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14:paraId="7374A18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河南康矿生物科技有限公司</w:t>
      </w:r>
    </w:p>
    <w:p w14:paraId="09544AA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姚通通</w:t>
      </w:r>
    </w:p>
    <w:p w14:paraId="170FDC6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焦金霖</w:t>
      </w:r>
    </w:p>
    <w:p w14:paraId="5E97C39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15236616666</w:t>
      </w:r>
    </w:p>
    <w:p w14:paraId="0BA5607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满村工业园区6号</w:t>
      </w:r>
    </w:p>
    <w:p w14:paraId="7135735A">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2917A29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052CCA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E8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河南晨升检测技术有限公司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张晓旭</w:t>
      </w:r>
    </w:p>
    <w:p w14:paraId="69FBD11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联系人：赵培</w:t>
      </w:r>
    </w:p>
    <w:p w14:paraId="7776ED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5036562282</w:t>
      </w:r>
    </w:p>
    <w:p w14:paraId="4377D6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7DD0E43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C52EFE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849CD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54B15E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河南康矿生物科技有限公司</w:t>
      </w:r>
    </w:p>
    <w:p w14:paraId="7736E09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姚通通</w:t>
      </w:r>
    </w:p>
    <w:p w14:paraId="58BC4BC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焦金霖</w:t>
      </w:r>
    </w:p>
    <w:p w14:paraId="2C86791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15236616666</w:t>
      </w:r>
    </w:p>
    <w:p w14:paraId="4CA651EE">
      <w:pPr>
        <w:pStyle w:val="2"/>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满村工业园区6号</w:t>
      </w:r>
    </w:p>
    <w:p w14:paraId="5410141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C8C2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37CCB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3B6AB7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14:paraId="61BA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0B7C5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5EE246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河南康矿生物科技有限公司</w:t>
            </w:r>
          </w:p>
        </w:tc>
      </w:tr>
      <w:tr w14:paraId="0DFBF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3830C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36FF0E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技改  迁建</w:t>
            </w:r>
          </w:p>
        </w:tc>
      </w:tr>
      <w:tr w14:paraId="3E9AA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44756F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EAF3A4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满村工业园区6号</w:t>
            </w:r>
          </w:p>
        </w:tc>
      </w:tr>
      <w:tr w14:paraId="4B30E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5D3510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4D7104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包装袋</w:t>
            </w:r>
          </w:p>
        </w:tc>
      </w:tr>
      <w:tr w14:paraId="083DE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1B0F93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336477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08</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56C95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0E44C9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09</w:t>
            </w:r>
            <w:r>
              <w:rPr>
                <w:rFonts w:hint="default" w:ascii="Times New Roman" w:hAnsi="Times New Roman" w:cs="Times New Roman" w:eastAsiaTheme="minorEastAsia"/>
                <w:color w:val="auto"/>
                <w:sz w:val="24"/>
                <w:szCs w:val="24"/>
                <w:lang w:val="en-US" w:eastAsia="zh-CN"/>
              </w:rPr>
              <w:t>月</w:t>
            </w:r>
          </w:p>
        </w:tc>
      </w:tr>
      <w:tr w14:paraId="5EC4D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9270A4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6E6C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7F5985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3F7CC3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2025年12月10日~12月11日</w:t>
            </w:r>
          </w:p>
        </w:tc>
      </w:tr>
      <w:tr w14:paraId="311C0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9C44AF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62E74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010" w:type="pct"/>
            <w:vAlign w:val="center"/>
          </w:tcPr>
          <w:p w14:paraId="6E4629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6037B16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5C1320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89" w:type="pct"/>
            <w:gridSpan w:val="3"/>
            <w:vAlign w:val="center"/>
          </w:tcPr>
          <w:p w14:paraId="0D19B0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22046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1C922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72D6218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30137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443EDE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686DB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3CD3E8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4208F1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111D48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702532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4E7075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5A9075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0767D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4F729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731C24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515D8B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793C48C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218F23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E4E51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5830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350FEBA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7D895317">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51831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7" w:hRule="atLeast"/>
          <w:jc w:val="center"/>
        </w:trPr>
        <w:tc>
          <w:tcPr>
            <w:tcW w:w="5000" w:type="pct"/>
            <w:gridSpan w:val="6"/>
            <w:vAlign w:val="center"/>
          </w:tcPr>
          <w:p w14:paraId="1438ADC8">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40479B8">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sz w:val="24"/>
                <w:szCs w:val="24"/>
                <w:lang w:val="en-US" w:eastAsia="zh-CN"/>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满村工业园区6号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sz w:val="24"/>
                <w:szCs w:val="24"/>
                <w:highlight w:val="none"/>
                <w:lang w:val="en-US" w:eastAsia="zh-CN"/>
              </w:rPr>
              <w:t>2666.7</w:t>
            </w:r>
            <w:r>
              <w:rPr>
                <w:rFonts w:hint="default" w:ascii="Times New Roman" w:hAnsi="Times New Roman" w:eastAsia="宋体" w:cs="Times New Roman"/>
                <w:spacing w:val="-6"/>
                <w:sz w:val="24"/>
                <w:szCs w:val="24"/>
              </w:rPr>
              <w:t>m</w:t>
            </w:r>
            <w:r>
              <w:rPr>
                <w:rFonts w:hint="default" w:ascii="Times New Roman" w:hAnsi="Times New Roman" w:eastAsia="宋体" w:cs="Times New Roman"/>
                <w:spacing w:val="-6"/>
                <w:sz w:val="24"/>
                <w:szCs w:val="24"/>
                <w:vertAlign w:val="superscript"/>
              </w:rPr>
              <w:t>2</w:t>
            </w:r>
            <w:r>
              <w:rPr>
                <w:rFonts w:hint="eastAsia" w:ascii="Times New Roman" w:hAnsi="Times New Roman" w:eastAsia="宋体" w:cs="Times New Roman"/>
                <w:color w:val="auto"/>
                <w:sz w:val="24"/>
                <w:szCs w:val="24"/>
                <w:lang w:eastAsia="zh-CN"/>
              </w:rPr>
              <w:t>。</w:t>
            </w:r>
          </w:p>
          <w:p w14:paraId="226EF2E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p>
          <w:p w14:paraId="43E5902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4A06A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267D79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28110C6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2DB0424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3C2F4D7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46C66C7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272F0E1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933553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52BEEE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2303F96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2927111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60E40D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C8A3C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808C62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7DAB31D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1C27161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p>
          <w:p w14:paraId="117C16F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环境影响报告表》的批复（长环审（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E5AAC9A">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3F0C5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1211BBD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68BFD323">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47E03748">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76C36D6A">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88192C4">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A171C08">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3"/>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456"/>
              <w:gridCol w:w="2625"/>
              <w:gridCol w:w="1828"/>
            </w:tblGrid>
            <w:tr w14:paraId="2F1E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jc w:val="center"/>
              </w:trPr>
              <w:tc>
                <w:tcPr>
                  <w:tcW w:w="952" w:type="pct"/>
                  <w:tcBorders>
                    <w:bottom w:val="single" w:color="auto" w:sz="4" w:space="0"/>
                  </w:tcBorders>
                  <w:vAlign w:val="center"/>
                </w:tcPr>
                <w:p w14:paraId="4DB83FC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97" w:type="pct"/>
                  <w:tcBorders>
                    <w:bottom w:val="single" w:color="auto" w:sz="4" w:space="0"/>
                  </w:tcBorders>
                  <w:vAlign w:val="center"/>
                </w:tcPr>
                <w:p w14:paraId="3C3DB75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798" w:type="pct"/>
                  <w:tcBorders>
                    <w:bottom w:val="single" w:color="auto" w:sz="4" w:space="0"/>
                  </w:tcBorders>
                  <w:vAlign w:val="center"/>
                </w:tcPr>
                <w:p w14:paraId="6A9D1E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14:paraId="1983C71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14:paraId="3BA9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jc w:val="center"/>
              </w:trPr>
              <w:tc>
                <w:tcPr>
                  <w:tcW w:w="952" w:type="pct"/>
                  <w:vMerge w:val="restart"/>
                  <w:tcBorders>
                    <w:top w:val="single" w:color="auto" w:sz="4" w:space="0"/>
                    <w:left w:val="single" w:color="auto" w:sz="4" w:space="0"/>
                    <w:right w:val="single" w:color="auto" w:sz="4" w:space="0"/>
                  </w:tcBorders>
                  <w:vAlign w:val="center"/>
                </w:tcPr>
                <w:p w14:paraId="5CEC13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97" w:type="pct"/>
                  <w:tcBorders>
                    <w:top w:val="single" w:color="auto" w:sz="4" w:space="0"/>
                    <w:left w:val="single" w:color="auto" w:sz="4" w:space="0"/>
                    <w:right w:val="single" w:color="auto" w:sz="4" w:space="0"/>
                  </w:tcBorders>
                  <w:vAlign w:val="center"/>
                </w:tcPr>
                <w:p w14:paraId="686E94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restart"/>
                  <w:tcBorders>
                    <w:top w:val="single" w:color="auto" w:sz="4" w:space="0"/>
                    <w:left w:val="single" w:color="auto" w:sz="4" w:space="0"/>
                    <w:right w:val="single" w:color="auto" w:sz="4" w:space="0"/>
                  </w:tcBorders>
                  <w:vAlign w:val="center"/>
                </w:tcPr>
                <w:p w14:paraId="4F43B52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和</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《河南省重污染天气重点行业应急减排措施制定技术指南》（2024年修订版）</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中</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塑料制品业A级要求</w:t>
                  </w:r>
                </w:p>
              </w:tc>
              <w:tc>
                <w:tcPr>
                  <w:tcW w:w="1252" w:type="pct"/>
                  <w:tcBorders>
                    <w:left w:val="single" w:color="auto" w:sz="4" w:space="0"/>
                    <w:bottom w:val="single" w:color="auto" w:sz="4" w:space="0"/>
                  </w:tcBorders>
                  <w:vAlign w:val="center"/>
                </w:tcPr>
                <w:p w14:paraId="42E21E0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r w14:paraId="22EE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2" w:type="pct"/>
                  <w:tcBorders>
                    <w:top w:val="single" w:color="auto" w:sz="4" w:space="0"/>
                    <w:left w:val="single" w:color="auto" w:sz="4" w:space="0"/>
                    <w:right w:val="single" w:color="auto" w:sz="4" w:space="0"/>
                  </w:tcBorders>
                  <w:vAlign w:val="center"/>
                </w:tcPr>
                <w:p w14:paraId="3CE3DF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97" w:type="pct"/>
                  <w:tcBorders>
                    <w:top w:val="single" w:color="auto" w:sz="4" w:space="0"/>
                    <w:left w:val="single" w:color="auto" w:sz="4" w:space="0"/>
                    <w:right w:val="single" w:color="auto" w:sz="4" w:space="0"/>
                  </w:tcBorders>
                  <w:vAlign w:val="center"/>
                </w:tcPr>
                <w:p w14:paraId="3EBAA82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continue"/>
                  <w:tcBorders>
                    <w:left w:val="single" w:color="auto" w:sz="4" w:space="0"/>
                    <w:right w:val="single" w:color="auto" w:sz="4" w:space="0"/>
                  </w:tcBorders>
                  <w:vAlign w:val="center"/>
                </w:tcPr>
                <w:p w14:paraId="65C8FBD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14:paraId="600421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14:paraId="6150B983">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53442E9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2D69720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C580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5000" w:type="pct"/>
            <w:vAlign w:val="top"/>
          </w:tcPr>
          <w:p w14:paraId="63D113CC">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55C97750">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1756"/>
              <w:gridCol w:w="6116"/>
            </w:tblGrid>
            <w:tr w14:paraId="69BF1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FC72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969" w:type="pct"/>
                  <w:tcBorders>
                    <w:tl2br w:val="nil"/>
                    <w:tr2bl w:val="nil"/>
                  </w:tcBorders>
                  <w:vAlign w:val="center"/>
                </w:tcPr>
                <w:p w14:paraId="25368B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375" w:type="pct"/>
                  <w:tcBorders>
                    <w:tl2br w:val="nil"/>
                    <w:tr2bl w:val="nil"/>
                  </w:tcBorders>
                  <w:vAlign w:val="center"/>
                </w:tcPr>
                <w:p w14:paraId="744080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76A20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4669E8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969" w:type="pct"/>
                  <w:tcBorders>
                    <w:tl2br w:val="nil"/>
                    <w:tr2bl w:val="nil"/>
                  </w:tcBorders>
                  <w:vAlign w:val="center"/>
                </w:tcPr>
                <w:p w14:paraId="5426C3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375" w:type="pct"/>
                  <w:tcBorders>
                    <w:tl2br w:val="nil"/>
                    <w:tr2bl w:val="nil"/>
                  </w:tcBorders>
                  <w:vAlign w:val="center"/>
                </w:tcPr>
                <w:p w14:paraId="5E1B7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一次性新型环保500吨包装袋及100吨手套</w:t>
                  </w:r>
                  <w:r>
                    <w:rPr>
                      <w:rFonts w:hint="default" w:ascii="Times New Roman" w:hAnsi="Times New Roman" w:cs="Times New Roman" w:eastAsiaTheme="minorEastAsia"/>
                      <w:sz w:val="21"/>
                      <w:szCs w:val="21"/>
                      <w:lang w:val="en-US" w:eastAsia="zh-CN"/>
                    </w:rPr>
                    <w:t>项目</w:t>
                  </w:r>
                  <w:r>
                    <w:rPr>
                      <w:rFonts w:hint="eastAsia" w:ascii="Times New Roman" w:hAnsi="Times New Roman" w:cs="Times New Roman" w:eastAsiaTheme="minorEastAsia"/>
                      <w:sz w:val="21"/>
                      <w:szCs w:val="21"/>
                      <w:lang w:val="en-US" w:eastAsia="zh-CN"/>
                    </w:rPr>
                    <w:t>（一期）</w:t>
                  </w:r>
                </w:p>
              </w:tc>
            </w:tr>
            <w:tr w14:paraId="66419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7FC4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969" w:type="pct"/>
                  <w:tcBorders>
                    <w:tl2br w:val="nil"/>
                    <w:tr2bl w:val="nil"/>
                  </w:tcBorders>
                  <w:vAlign w:val="center"/>
                </w:tcPr>
                <w:p w14:paraId="0D8FAB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w:t>
                  </w:r>
                  <w:r>
                    <w:rPr>
                      <w:rFonts w:hint="eastAsia" w:ascii="Times New Roman" w:hAnsi="Times New Roman" w:cs="Times New Roman" w:eastAsiaTheme="minorEastAsia"/>
                      <w:sz w:val="21"/>
                      <w:szCs w:val="21"/>
                      <w:lang w:val="en-US" w:eastAsia="zh-CN"/>
                    </w:rPr>
                    <w:t>性质</w:t>
                  </w:r>
                </w:p>
              </w:tc>
              <w:tc>
                <w:tcPr>
                  <w:tcW w:w="3375" w:type="pct"/>
                  <w:tcBorders>
                    <w:tl2br w:val="nil"/>
                    <w:tr2bl w:val="nil"/>
                  </w:tcBorders>
                  <w:vAlign w:val="center"/>
                </w:tcPr>
                <w:p w14:paraId="31538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14:paraId="2E80DE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794911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969" w:type="pct"/>
                  <w:tcBorders>
                    <w:tl2br w:val="nil"/>
                    <w:tr2bl w:val="nil"/>
                  </w:tcBorders>
                  <w:vAlign w:val="center"/>
                </w:tcPr>
                <w:p w14:paraId="13252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375" w:type="pct"/>
                  <w:tcBorders>
                    <w:tl2br w:val="nil"/>
                    <w:tr2bl w:val="nil"/>
                  </w:tcBorders>
                  <w:vAlign w:val="center"/>
                </w:tcPr>
                <w:p w14:paraId="20DF87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满村工业园区6号</w:t>
                  </w:r>
                </w:p>
              </w:tc>
            </w:tr>
            <w:tr w14:paraId="2177C5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6401A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969" w:type="pct"/>
                  <w:tcBorders>
                    <w:tl2br w:val="nil"/>
                    <w:tr2bl w:val="nil"/>
                  </w:tcBorders>
                  <w:vAlign w:val="center"/>
                </w:tcPr>
                <w:p w14:paraId="37AA3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375" w:type="pct"/>
                  <w:tcBorders>
                    <w:tl2br w:val="nil"/>
                    <w:tr2bl w:val="nil"/>
                  </w:tcBorders>
                  <w:vAlign w:val="center"/>
                </w:tcPr>
                <w:p w14:paraId="3AF20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2666.7</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3709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5359B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969" w:type="pct"/>
                  <w:tcBorders>
                    <w:tl2br w:val="nil"/>
                    <w:tr2bl w:val="nil"/>
                  </w:tcBorders>
                  <w:vAlign w:val="center"/>
                </w:tcPr>
                <w:p w14:paraId="06522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375" w:type="pct"/>
                  <w:tcBorders>
                    <w:tl2br w:val="nil"/>
                    <w:tr2bl w:val="nil"/>
                  </w:tcBorders>
                  <w:vAlign w:val="center"/>
                </w:tcPr>
                <w:p w14:paraId="579DA4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300万元</w:t>
                  </w:r>
                </w:p>
              </w:tc>
            </w:tr>
            <w:tr w14:paraId="065D1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06F3BB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969" w:type="pct"/>
                  <w:tcBorders>
                    <w:tl2br w:val="nil"/>
                    <w:tr2bl w:val="nil"/>
                  </w:tcBorders>
                  <w:vAlign w:val="center"/>
                </w:tcPr>
                <w:p w14:paraId="1E981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375" w:type="pct"/>
                  <w:tcBorders>
                    <w:tl2br w:val="nil"/>
                    <w:tr2bl w:val="nil"/>
                  </w:tcBorders>
                  <w:vAlign w:val="center"/>
                </w:tcPr>
                <w:p w14:paraId="1CE45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r>
                    <w:rPr>
                      <w:rFonts w:hint="default" w:ascii="Times New Roman" w:hAnsi="Times New Roman" w:cs="Times New Roman" w:eastAsiaTheme="minorEastAsia"/>
                      <w:sz w:val="21"/>
                      <w:szCs w:val="21"/>
                      <w:lang w:val="en-US" w:eastAsia="zh-CN"/>
                    </w:rPr>
                    <w:t>人</w:t>
                  </w:r>
                </w:p>
              </w:tc>
            </w:tr>
            <w:tr w14:paraId="3C8B5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654" w:type="pct"/>
                  <w:tcBorders>
                    <w:tl2br w:val="nil"/>
                    <w:tr2bl w:val="nil"/>
                  </w:tcBorders>
                  <w:vAlign w:val="center"/>
                </w:tcPr>
                <w:p w14:paraId="155A2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969" w:type="pct"/>
                  <w:tcBorders>
                    <w:tl2br w:val="nil"/>
                    <w:tr2bl w:val="nil"/>
                  </w:tcBorders>
                  <w:vAlign w:val="center"/>
                </w:tcPr>
                <w:p w14:paraId="3E91E5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375" w:type="pct"/>
                  <w:tcBorders>
                    <w:tl2br w:val="nil"/>
                    <w:tr2bl w:val="nil"/>
                  </w:tcBorders>
                  <w:vAlign w:val="center"/>
                </w:tcPr>
                <w:p w14:paraId="5004D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67CBCCD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638"/>
              <w:gridCol w:w="1771"/>
              <w:gridCol w:w="1830"/>
              <w:gridCol w:w="2010"/>
              <w:gridCol w:w="1058"/>
            </w:tblGrid>
            <w:tr w14:paraId="41D1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tcBorders>
                    <w:tl2br w:val="nil"/>
                    <w:tr2bl w:val="nil"/>
                  </w:tcBorders>
                  <w:noWrap w:val="0"/>
                  <w:vAlign w:val="center"/>
                </w:tcPr>
                <w:p w14:paraId="456713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序号</w:t>
                  </w:r>
                </w:p>
              </w:tc>
              <w:tc>
                <w:tcPr>
                  <w:tcW w:w="904" w:type="pct"/>
                  <w:tcBorders>
                    <w:tl2br w:val="nil"/>
                    <w:tr2bl w:val="nil"/>
                  </w:tcBorders>
                  <w:noWrap w:val="0"/>
                  <w:vAlign w:val="center"/>
                </w:tcPr>
                <w:p w14:paraId="2BD3FD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sz w:val="21"/>
                      <w:szCs w:val="21"/>
                      <w:highlight w:val="none"/>
                      <w:u w:val="none"/>
                    </w:rPr>
                    <w:t>产品</w:t>
                  </w:r>
                </w:p>
              </w:tc>
              <w:tc>
                <w:tcPr>
                  <w:tcW w:w="977" w:type="pct"/>
                  <w:tcBorders>
                    <w:tl2br w:val="nil"/>
                    <w:tr2bl w:val="nil"/>
                  </w:tcBorders>
                  <w:noWrap w:val="0"/>
                  <w:vAlign w:val="center"/>
                </w:tcPr>
                <w:p w14:paraId="441AD3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w:t>
                  </w:r>
                  <w:r>
                    <w:rPr>
                      <w:rFonts w:hint="default" w:ascii="Times New Roman" w:hAnsi="Times New Roman" w:cs="Times New Roman" w:eastAsiaTheme="minorEastAsia"/>
                      <w:sz w:val="21"/>
                      <w:szCs w:val="21"/>
                      <w:highlight w:val="none"/>
                    </w:rPr>
                    <w:t>产量</w:t>
                  </w:r>
                </w:p>
              </w:tc>
              <w:tc>
                <w:tcPr>
                  <w:tcW w:w="1010" w:type="pct"/>
                  <w:tcBorders>
                    <w:tl2br w:val="nil"/>
                    <w:tr2bl w:val="nil"/>
                  </w:tcBorders>
                  <w:noWrap w:val="0"/>
                  <w:vAlign w:val="center"/>
                </w:tcPr>
                <w:p w14:paraId="7318A23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一期建设年</w:t>
                  </w:r>
                  <w:r>
                    <w:rPr>
                      <w:rFonts w:hint="default" w:ascii="Times New Roman" w:hAnsi="Times New Roman" w:cs="Times New Roman" w:eastAsiaTheme="minorEastAsia"/>
                      <w:sz w:val="21"/>
                      <w:szCs w:val="21"/>
                      <w:highlight w:val="none"/>
                    </w:rPr>
                    <w:t>产量</w:t>
                  </w:r>
                </w:p>
              </w:tc>
              <w:tc>
                <w:tcPr>
                  <w:tcW w:w="1109" w:type="pct"/>
                  <w:tcBorders>
                    <w:tl2br w:val="nil"/>
                    <w:tr2bl w:val="nil"/>
                  </w:tcBorders>
                  <w:noWrap w:val="0"/>
                  <w:vAlign w:val="center"/>
                </w:tcPr>
                <w:p w14:paraId="7BA1DD9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二期建设年</w:t>
                  </w:r>
                  <w:r>
                    <w:rPr>
                      <w:rFonts w:hint="default" w:ascii="Times New Roman" w:hAnsi="Times New Roman" w:cs="Times New Roman" w:eastAsiaTheme="minorEastAsia"/>
                      <w:sz w:val="21"/>
                      <w:szCs w:val="21"/>
                      <w:highlight w:val="none"/>
                    </w:rPr>
                    <w:t>产量</w:t>
                  </w:r>
                </w:p>
              </w:tc>
              <w:tc>
                <w:tcPr>
                  <w:tcW w:w="584" w:type="pct"/>
                  <w:tcBorders>
                    <w:tl2br w:val="nil"/>
                    <w:tr2bl w:val="nil"/>
                  </w:tcBorders>
                  <w:noWrap w:val="0"/>
                  <w:vAlign w:val="center"/>
                </w:tcPr>
                <w:p w14:paraId="70D4D6F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sz w:val="21"/>
                      <w:szCs w:val="21"/>
                      <w:highlight w:val="none"/>
                      <w:u w:val="none"/>
                    </w:rPr>
                  </w:pPr>
                  <w:r>
                    <w:rPr>
                      <w:rFonts w:hint="default" w:ascii="Times New Roman" w:hAnsi="Times New Roman" w:eastAsia="宋体" w:cs="Times New Roman"/>
                      <w:sz w:val="21"/>
                      <w:szCs w:val="21"/>
                      <w:lang w:val="en-US" w:eastAsia="zh-CN"/>
                    </w:rPr>
                    <w:t>变化情况</w:t>
                  </w:r>
                </w:p>
              </w:tc>
            </w:tr>
            <w:tr w14:paraId="367A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14" w:type="pct"/>
                  <w:tcBorders>
                    <w:tl2br w:val="nil"/>
                    <w:tr2bl w:val="nil"/>
                  </w:tcBorders>
                  <w:shd w:val="clear" w:color="auto" w:fill="auto"/>
                  <w:noWrap w:val="0"/>
                  <w:vAlign w:val="center"/>
                </w:tcPr>
                <w:p w14:paraId="7C3044F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sz w:val="21"/>
                      <w:szCs w:val="21"/>
                      <w:highlight w:val="none"/>
                      <w:u w:val="none"/>
                      <w:lang w:val="en-US" w:eastAsia="zh-CN" w:bidi="ar-SA"/>
                    </w:rPr>
                  </w:pPr>
                  <w:r>
                    <w:rPr>
                      <w:rFonts w:hint="default" w:ascii="Times New Roman" w:hAnsi="Times New Roman" w:cs="Times New Roman" w:eastAsiaTheme="minorEastAsia"/>
                      <w:b w:val="0"/>
                      <w:bCs w:val="0"/>
                      <w:i w:val="0"/>
                      <w:color w:val="000000"/>
                      <w:sz w:val="21"/>
                      <w:szCs w:val="21"/>
                      <w:highlight w:val="none"/>
                      <w:u w:val="none"/>
                      <w:lang w:val="en-US" w:eastAsia="zh-CN"/>
                    </w:rPr>
                    <w:t>1</w:t>
                  </w:r>
                </w:p>
              </w:tc>
              <w:tc>
                <w:tcPr>
                  <w:tcW w:w="904" w:type="pct"/>
                  <w:tcBorders>
                    <w:tl2br w:val="nil"/>
                    <w:tr2bl w:val="nil"/>
                  </w:tcBorders>
                  <w:noWrap w:val="0"/>
                  <w:vAlign w:val="center"/>
                </w:tcPr>
                <w:p w14:paraId="0CF08F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包装袋</w:t>
                  </w:r>
                </w:p>
              </w:tc>
              <w:tc>
                <w:tcPr>
                  <w:tcW w:w="977" w:type="pct"/>
                  <w:tcBorders>
                    <w:tl2br w:val="nil"/>
                    <w:tr2bl w:val="nil"/>
                  </w:tcBorders>
                  <w:noWrap w:val="0"/>
                  <w:vAlign w:val="center"/>
                </w:tcPr>
                <w:p w14:paraId="4C7BFD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500吨/年</w:t>
                  </w:r>
                </w:p>
              </w:tc>
              <w:tc>
                <w:tcPr>
                  <w:tcW w:w="1010" w:type="pct"/>
                  <w:tcBorders>
                    <w:tl2br w:val="nil"/>
                    <w:tr2bl w:val="nil"/>
                  </w:tcBorders>
                  <w:noWrap w:val="0"/>
                  <w:vAlign w:val="center"/>
                </w:tcPr>
                <w:p w14:paraId="3D190E01">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500吨/年</w:t>
                  </w:r>
                </w:p>
              </w:tc>
              <w:tc>
                <w:tcPr>
                  <w:tcW w:w="1109" w:type="pct"/>
                  <w:tcBorders>
                    <w:tl2br w:val="nil"/>
                    <w:tr2bl w:val="nil"/>
                  </w:tcBorders>
                  <w:noWrap w:val="0"/>
                  <w:vAlign w:val="center"/>
                </w:tcPr>
                <w:p w14:paraId="4D8DC30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84" w:type="pct"/>
                  <w:tcBorders>
                    <w:tl2br w:val="nil"/>
                    <w:tr2bl w:val="nil"/>
                  </w:tcBorders>
                  <w:noWrap w:val="0"/>
                  <w:vAlign w:val="center"/>
                </w:tcPr>
                <w:p w14:paraId="6B43E5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14:paraId="7FB5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14" w:type="pct"/>
                  <w:tcBorders>
                    <w:tl2br w:val="nil"/>
                    <w:tr2bl w:val="nil"/>
                  </w:tcBorders>
                  <w:shd w:val="clear" w:color="auto" w:fill="auto"/>
                  <w:noWrap w:val="0"/>
                  <w:vAlign w:val="center"/>
                </w:tcPr>
                <w:p w14:paraId="047CB3F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i w:val="0"/>
                      <w:color w:val="000000"/>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2</w:t>
                  </w:r>
                </w:p>
              </w:tc>
              <w:tc>
                <w:tcPr>
                  <w:tcW w:w="904" w:type="pct"/>
                  <w:tcBorders>
                    <w:tl2br w:val="nil"/>
                    <w:tr2bl w:val="nil"/>
                  </w:tcBorders>
                  <w:noWrap w:val="0"/>
                  <w:vAlign w:val="center"/>
                </w:tcPr>
                <w:p w14:paraId="42CF04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手套</w:t>
                  </w:r>
                </w:p>
              </w:tc>
              <w:tc>
                <w:tcPr>
                  <w:tcW w:w="977" w:type="pct"/>
                  <w:tcBorders>
                    <w:tl2br w:val="nil"/>
                    <w:tr2bl w:val="nil"/>
                  </w:tcBorders>
                  <w:noWrap w:val="0"/>
                  <w:vAlign w:val="center"/>
                </w:tcPr>
                <w:p w14:paraId="30ED91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100吨/年</w:t>
                  </w:r>
                </w:p>
              </w:tc>
              <w:tc>
                <w:tcPr>
                  <w:tcW w:w="1010" w:type="pct"/>
                  <w:tcBorders>
                    <w:tl2br w:val="nil"/>
                    <w:tr2bl w:val="nil"/>
                  </w:tcBorders>
                  <w:noWrap w:val="0"/>
                  <w:vAlign w:val="center"/>
                </w:tcPr>
                <w:p w14:paraId="1A13D63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09" w:type="pct"/>
                  <w:tcBorders>
                    <w:tl2br w:val="nil"/>
                    <w:tr2bl w:val="nil"/>
                  </w:tcBorders>
                  <w:noWrap w:val="0"/>
                  <w:vAlign w:val="center"/>
                </w:tcPr>
                <w:p w14:paraId="6D8747C9">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100吨/年</w:t>
                  </w:r>
                </w:p>
              </w:tc>
              <w:tc>
                <w:tcPr>
                  <w:tcW w:w="584" w:type="pct"/>
                  <w:tcBorders>
                    <w:tl2br w:val="nil"/>
                    <w:tr2bl w:val="nil"/>
                  </w:tcBorders>
                  <w:noWrap w:val="0"/>
                  <w:vAlign w:val="center"/>
                </w:tcPr>
                <w:p w14:paraId="7BE510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bl>
          <w:p w14:paraId="3BBDD10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4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7"/>
              <w:gridCol w:w="1447"/>
              <w:gridCol w:w="1936"/>
              <w:gridCol w:w="1981"/>
              <w:gridCol w:w="1697"/>
              <w:gridCol w:w="1309"/>
            </w:tblGrid>
            <w:tr w14:paraId="22F6BF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74" w:type="pct"/>
                  <w:tcBorders>
                    <w:tl2br w:val="nil"/>
                    <w:tr2bl w:val="nil"/>
                  </w:tcBorders>
                  <w:vAlign w:val="center"/>
                </w:tcPr>
                <w:p w14:paraId="27B5B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799" w:type="pct"/>
                  <w:tcBorders>
                    <w:tl2br w:val="nil"/>
                    <w:tr2bl w:val="nil"/>
                  </w:tcBorders>
                  <w:vAlign w:val="center"/>
                </w:tcPr>
                <w:p w14:paraId="1FF2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069" w:type="pct"/>
                  <w:tcBorders>
                    <w:tl2br w:val="nil"/>
                    <w:tr2bl w:val="nil"/>
                  </w:tcBorders>
                  <w:vAlign w:val="center"/>
                </w:tcPr>
                <w:p w14:paraId="06283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1094" w:type="pct"/>
                  <w:tcBorders>
                    <w:right w:val="single" w:color="auto" w:sz="4" w:space="0"/>
                    <w:tl2br w:val="nil"/>
                    <w:tr2bl w:val="nil"/>
                  </w:tcBorders>
                  <w:vAlign w:val="center"/>
                </w:tcPr>
                <w:p w14:paraId="7C890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937" w:type="pct"/>
                  <w:tcBorders>
                    <w:left w:val="single" w:color="auto" w:sz="4" w:space="0"/>
                    <w:tl2br w:val="nil"/>
                    <w:tr2bl w:val="nil"/>
                  </w:tcBorders>
                  <w:vAlign w:val="center"/>
                </w:tcPr>
                <w:p w14:paraId="6D7B9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w:t>
                  </w:r>
                  <w:r>
                    <w:rPr>
                      <w:rFonts w:hint="default" w:ascii="Times New Roman" w:hAnsi="Times New Roman" w:eastAsia="宋体" w:cs="Times New Roman"/>
                      <w:sz w:val="21"/>
                      <w:szCs w:val="21"/>
                      <w:lang w:val="en-US" w:eastAsia="zh-CN"/>
                    </w:rPr>
                    <w:t>建设内容</w:t>
                  </w:r>
                </w:p>
              </w:tc>
              <w:tc>
                <w:tcPr>
                  <w:tcW w:w="723" w:type="pct"/>
                  <w:tcBorders>
                    <w:tl2br w:val="nil"/>
                    <w:tr2bl w:val="nil"/>
                  </w:tcBorders>
                  <w:vAlign w:val="center"/>
                </w:tcPr>
                <w:p w14:paraId="309A3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24597D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374" w:type="pct"/>
                  <w:tcBorders>
                    <w:bottom w:val="single" w:color="auto" w:sz="4" w:space="0"/>
                    <w:tl2br w:val="nil"/>
                    <w:tr2bl w:val="nil"/>
                  </w:tcBorders>
                  <w:vAlign w:val="center"/>
                </w:tcPr>
                <w:p w14:paraId="4DCD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799" w:type="pct"/>
                  <w:tcBorders>
                    <w:bottom w:val="single" w:color="auto" w:sz="4" w:space="0"/>
                    <w:tl2br w:val="nil"/>
                    <w:tr2bl w:val="nil"/>
                  </w:tcBorders>
                  <w:vAlign w:val="center"/>
                </w:tcPr>
                <w:p w14:paraId="4E275EF6">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生产车间</w:t>
                  </w:r>
                </w:p>
              </w:tc>
              <w:tc>
                <w:tcPr>
                  <w:tcW w:w="1069" w:type="pct"/>
                  <w:tcBorders>
                    <w:bottom w:val="single" w:color="auto" w:sz="4" w:space="0"/>
                    <w:tl2br w:val="nil"/>
                    <w:tr2bl w:val="nil"/>
                  </w:tcBorders>
                  <w:vAlign w:val="center"/>
                </w:tcPr>
                <w:p w14:paraId="5AB1FD85">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建筑面积8000m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1094" w:type="pct"/>
                  <w:tcBorders>
                    <w:bottom w:val="single" w:color="auto" w:sz="4" w:space="0"/>
                    <w:right w:val="single" w:color="auto" w:sz="4" w:space="0"/>
                    <w:tl2br w:val="nil"/>
                    <w:tr2bl w:val="nil"/>
                  </w:tcBorders>
                  <w:vAlign w:val="center"/>
                </w:tcPr>
                <w:p w14:paraId="7397570B">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建筑面积8000m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937" w:type="pct"/>
                  <w:tcBorders>
                    <w:left w:val="single" w:color="auto" w:sz="4" w:space="0"/>
                    <w:bottom w:val="single" w:color="auto" w:sz="4" w:space="0"/>
                    <w:tl2br w:val="nil"/>
                    <w:tr2bl w:val="nil"/>
                  </w:tcBorders>
                  <w:vAlign w:val="center"/>
                </w:tcPr>
                <w:p w14:paraId="09831D08">
                  <w:pPr>
                    <w:pStyle w:val="1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bottom w:val="single" w:color="auto" w:sz="4" w:space="0"/>
                    <w:tl2br w:val="nil"/>
                    <w:tr2bl w:val="nil"/>
                  </w:tcBorders>
                  <w:vAlign w:val="center"/>
                </w:tcPr>
                <w:p w14:paraId="5C538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59F8B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74" w:type="pct"/>
                  <w:tcBorders>
                    <w:top w:val="single" w:color="auto" w:sz="4" w:space="0"/>
                    <w:bottom w:val="single" w:color="auto" w:sz="4" w:space="0"/>
                    <w:tl2br w:val="nil"/>
                    <w:tr2bl w:val="nil"/>
                  </w:tcBorders>
                  <w:vAlign w:val="center"/>
                </w:tcPr>
                <w:p w14:paraId="1BC3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799" w:type="pct"/>
                  <w:tcBorders>
                    <w:top w:val="single" w:color="auto" w:sz="4" w:space="0"/>
                    <w:tl2br w:val="nil"/>
                    <w:tr2bl w:val="nil"/>
                  </w:tcBorders>
                  <w:vAlign w:val="center"/>
                </w:tcPr>
                <w:p w14:paraId="6EDEE9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办公区</w:t>
                  </w:r>
                </w:p>
              </w:tc>
              <w:tc>
                <w:tcPr>
                  <w:tcW w:w="1069" w:type="pct"/>
                  <w:tcBorders>
                    <w:top w:val="single" w:color="auto" w:sz="4" w:space="0"/>
                    <w:tl2br w:val="nil"/>
                    <w:tr2bl w:val="nil"/>
                  </w:tcBorders>
                  <w:vAlign w:val="center"/>
                </w:tcPr>
                <w:p w14:paraId="34C14A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位于车间二层的西侧和南侧，用于职工日常办公</w:t>
                  </w:r>
                </w:p>
              </w:tc>
              <w:tc>
                <w:tcPr>
                  <w:tcW w:w="1094" w:type="pct"/>
                  <w:tcBorders>
                    <w:top w:val="single" w:color="auto" w:sz="4" w:space="0"/>
                    <w:right w:val="single" w:color="auto" w:sz="4" w:space="0"/>
                    <w:tl2br w:val="nil"/>
                    <w:tr2bl w:val="nil"/>
                  </w:tcBorders>
                  <w:vAlign w:val="center"/>
                </w:tcPr>
                <w:p w14:paraId="23CB7629">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bidi="ar-SA"/>
                    </w:rPr>
                    <w:t>位于车间二层的西侧和南侧，用于职工日常办公</w:t>
                  </w:r>
                </w:p>
              </w:tc>
              <w:tc>
                <w:tcPr>
                  <w:tcW w:w="937" w:type="pct"/>
                  <w:tcBorders>
                    <w:top w:val="single" w:color="auto" w:sz="4" w:space="0"/>
                    <w:left w:val="single" w:color="auto" w:sz="4" w:space="0"/>
                    <w:tl2br w:val="nil"/>
                    <w:tr2bl w:val="nil"/>
                  </w:tcBorders>
                  <w:vAlign w:val="center"/>
                </w:tcPr>
                <w:p w14:paraId="59DF4B7F">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top w:val="single" w:color="auto" w:sz="4" w:space="0"/>
                    <w:bottom w:val="single" w:color="auto" w:sz="4" w:space="0"/>
                    <w:tl2br w:val="nil"/>
                    <w:tr2bl w:val="nil"/>
                  </w:tcBorders>
                  <w:vAlign w:val="center"/>
                </w:tcPr>
                <w:p w14:paraId="24232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91B0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0" w:hRule="atLeast"/>
                <w:jc w:val="center"/>
              </w:trPr>
              <w:tc>
                <w:tcPr>
                  <w:tcW w:w="374" w:type="pct"/>
                  <w:vMerge w:val="restart"/>
                  <w:tcBorders>
                    <w:top w:val="single" w:color="auto" w:sz="4" w:space="0"/>
                    <w:bottom w:val="single" w:color="auto" w:sz="4" w:space="0"/>
                    <w:tl2br w:val="nil"/>
                    <w:tr2bl w:val="nil"/>
                  </w:tcBorders>
                  <w:vAlign w:val="center"/>
                </w:tcPr>
                <w:p w14:paraId="3253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799" w:type="pct"/>
                  <w:tcBorders>
                    <w:tl2br w:val="nil"/>
                    <w:tr2bl w:val="nil"/>
                  </w:tcBorders>
                  <w:vAlign w:val="center"/>
                </w:tcPr>
                <w:p w14:paraId="388437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u w:val="none"/>
                      <w:lang w:val="en-US" w:eastAsia="zh-CN" w:bidi="ar-SA"/>
                    </w:rPr>
                    <w:t>吹膜废气、制袋、成型废气</w:t>
                  </w:r>
                </w:p>
              </w:tc>
              <w:tc>
                <w:tcPr>
                  <w:tcW w:w="1069" w:type="pct"/>
                  <w:tcBorders>
                    <w:tl2br w:val="nil"/>
                    <w:tr2bl w:val="nil"/>
                  </w:tcBorders>
                  <w:vAlign w:val="center"/>
                </w:tcPr>
                <w:p w14:paraId="04585E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设置集气罩收集，废气引至1套“低温等离子+活性炭（碘值不低于800mg/g）吸附装置”处理，最终由一根15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1094" w:type="pct"/>
                  <w:tcBorders>
                    <w:right w:val="single" w:color="auto" w:sz="4" w:space="0"/>
                    <w:tl2br w:val="nil"/>
                    <w:tr2bl w:val="nil"/>
                  </w:tcBorders>
                  <w:vAlign w:val="center"/>
                </w:tcPr>
                <w:p w14:paraId="0B7185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吹膜、制袋废气设置集气罩收集，废气引至1套“二级活性炭（碘值不低于800mg/g）吸附装置”处理，最终由一根15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937" w:type="pct"/>
                  <w:tcBorders>
                    <w:left w:val="single" w:color="auto" w:sz="4" w:space="0"/>
                    <w:tl2br w:val="nil"/>
                    <w:tr2bl w:val="nil"/>
                  </w:tcBorders>
                  <w:vAlign w:val="center"/>
                </w:tcPr>
                <w:p w14:paraId="526102E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u w:val="none"/>
                      <w:lang w:val="en-US" w:eastAsia="zh-CN" w:bidi="ar-SA"/>
                    </w:rPr>
                    <w:t>成型废气</w:t>
                  </w:r>
                  <w:r>
                    <w:rPr>
                      <w:rFonts w:hint="eastAsia" w:ascii="Times New Roman" w:hAnsi="Times New Roman" w:eastAsia="宋体" w:cs="Times New Roman"/>
                      <w:b w:val="0"/>
                      <w:bCs w:val="0"/>
                      <w:color w:val="000000"/>
                      <w:sz w:val="21"/>
                      <w:szCs w:val="21"/>
                      <w:highlight w:val="none"/>
                      <w:lang w:val="en-US" w:eastAsia="zh-CN" w:bidi="ar-SA"/>
                    </w:rPr>
                    <w:t>设置集气罩收集，废气引至1套“二级活性炭（碘值不低于800mg/g）吸附装置”处理，最终由一根15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723" w:type="pct"/>
                  <w:tcBorders>
                    <w:bottom w:val="single" w:color="auto" w:sz="4" w:space="0"/>
                    <w:tl2br w:val="nil"/>
                    <w:tr2bl w:val="nil"/>
                  </w:tcBorders>
                  <w:vAlign w:val="center"/>
                </w:tcPr>
                <w:p w14:paraId="3BEAF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成型废气在二期建设，</w:t>
                  </w:r>
                  <w:r>
                    <w:rPr>
                      <w:rFonts w:hint="eastAsia" w:ascii="Times New Roman" w:hAnsi="Times New Roman" w:eastAsia="宋体" w:cs="Times New Roman"/>
                      <w:b w:val="0"/>
                      <w:bCs w:val="0"/>
                      <w:color w:val="000000"/>
                      <w:sz w:val="21"/>
                      <w:szCs w:val="21"/>
                      <w:highlight w:val="none"/>
                      <w:lang w:val="en-US" w:eastAsia="zh-CN" w:bidi="ar-SA"/>
                    </w:rPr>
                    <w:t>低温等离子+活性炭吸附装置改为二级活性炭吸附装置</w:t>
                  </w:r>
                </w:p>
              </w:tc>
            </w:tr>
            <w:tr w14:paraId="106ECB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374" w:type="pct"/>
                  <w:vMerge w:val="continue"/>
                  <w:tcBorders>
                    <w:tl2br w:val="nil"/>
                    <w:tr2bl w:val="nil"/>
                  </w:tcBorders>
                  <w:vAlign w:val="center"/>
                </w:tcPr>
                <w:p w14:paraId="1C798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99" w:type="pct"/>
                  <w:tcBorders>
                    <w:top w:val="single" w:color="auto" w:sz="4" w:space="0"/>
                    <w:tl2br w:val="nil"/>
                    <w:tr2bl w:val="nil"/>
                  </w:tcBorders>
                  <w:vAlign w:val="center"/>
                </w:tcPr>
                <w:p w14:paraId="24CA8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生活污水</w:t>
                  </w:r>
                </w:p>
              </w:tc>
              <w:tc>
                <w:tcPr>
                  <w:tcW w:w="1069" w:type="pct"/>
                  <w:tcBorders>
                    <w:top w:val="single" w:color="auto" w:sz="4" w:space="0"/>
                    <w:tl2br w:val="nil"/>
                    <w:tr2bl w:val="nil"/>
                  </w:tcBorders>
                  <w:vAlign w:val="center"/>
                </w:tcPr>
                <w:p w14:paraId="5F06F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经</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1094" w:type="pct"/>
                  <w:tcBorders>
                    <w:top w:val="single" w:color="auto" w:sz="4" w:space="0"/>
                    <w:right w:val="single" w:color="auto" w:sz="4" w:space="0"/>
                    <w:tl2br w:val="nil"/>
                    <w:tr2bl w:val="nil"/>
                  </w:tcBorders>
                  <w:vAlign w:val="center"/>
                </w:tcPr>
                <w:p w14:paraId="5DAA6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经</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937" w:type="pct"/>
                  <w:tcBorders>
                    <w:top w:val="single" w:color="auto" w:sz="4" w:space="0"/>
                    <w:left w:val="single" w:color="auto" w:sz="4" w:space="0"/>
                    <w:tl2br w:val="nil"/>
                    <w:tr2bl w:val="nil"/>
                  </w:tcBorders>
                  <w:vAlign w:val="center"/>
                </w:tcPr>
                <w:p w14:paraId="21139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top w:val="single" w:color="auto" w:sz="4" w:space="0"/>
                    <w:tl2br w:val="nil"/>
                    <w:tr2bl w:val="nil"/>
                  </w:tcBorders>
                  <w:vAlign w:val="center"/>
                </w:tcPr>
                <w:p w14:paraId="5A984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一致</w:t>
                  </w:r>
                </w:p>
              </w:tc>
            </w:tr>
            <w:tr w14:paraId="12854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374" w:type="pct"/>
                  <w:vMerge w:val="continue"/>
                  <w:tcBorders>
                    <w:top w:val="single" w:color="auto" w:sz="4" w:space="0"/>
                    <w:bottom w:val="single" w:color="auto" w:sz="4" w:space="0"/>
                    <w:tl2br w:val="nil"/>
                    <w:tr2bl w:val="nil"/>
                  </w:tcBorders>
                  <w:vAlign w:val="center"/>
                </w:tcPr>
                <w:p w14:paraId="16ECB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99" w:type="pct"/>
                  <w:tcBorders>
                    <w:bottom w:val="single" w:color="auto" w:sz="4" w:space="0"/>
                    <w:tl2br w:val="nil"/>
                    <w:tr2bl w:val="nil"/>
                  </w:tcBorders>
                  <w:vAlign w:val="center"/>
                </w:tcPr>
                <w:p w14:paraId="69CC2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1069" w:type="pct"/>
                  <w:tcBorders>
                    <w:bottom w:val="single" w:color="auto" w:sz="4" w:space="0"/>
                    <w:tl2br w:val="nil"/>
                    <w:tr2bl w:val="nil"/>
                  </w:tcBorders>
                  <w:vAlign w:val="center"/>
                </w:tcPr>
                <w:p w14:paraId="2E2C0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设一般固废暂存区</w:t>
                  </w:r>
                </w:p>
              </w:tc>
              <w:tc>
                <w:tcPr>
                  <w:tcW w:w="1094" w:type="pct"/>
                  <w:tcBorders>
                    <w:bottom w:val="single" w:color="auto" w:sz="4" w:space="0"/>
                    <w:right w:val="single" w:color="auto" w:sz="4" w:space="0"/>
                    <w:tl2br w:val="nil"/>
                    <w:tr2bl w:val="nil"/>
                  </w:tcBorders>
                  <w:vAlign w:val="center"/>
                </w:tcPr>
                <w:p w14:paraId="4B46C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937" w:type="pct"/>
                  <w:tcBorders>
                    <w:left w:val="single" w:color="auto" w:sz="4" w:space="0"/>
                    <w:bottom w:val="single" w:color="auto" w:sz="4" w:space="0"/>
                    <w:tl2br w:val="nil"/>
                    <w:tr2bl w:val="nil"/>
                  </w:tcBorders>
                  <w:vAlign w:val="center"/>
                </w:tcPr>
                <w:p w14:paraId="2BAC2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bottom w:val="single" w:color="auto" w:sz="4" w:space="0"/>
                    <w:tl2br w:val="nil"/>
                    <w:tr2bl w:val="nil"/>
                  </w:tcBorders>
                  <w:vAlign w:val="center"/>
                </w:tcPr>
                <w:p w14:paraId="48360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3AECE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374" w:type="pct"/>
                  <w:vMerge w:val="continue"/>
                  <w:tcBorders>
                    <w:bottom w:val="single" w:color="auto" w:sz="4" w:space="0"/>
                    <w:tl2br w:val="nil"/>
                    <w:tr2bl w:val="nil"/>
                  </w:tcBorders>
                  <w:vAlign w:val="center"/>
                </w:tcPr>
                <w:p w14:paraId="139F7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99" w:type="pct"/>
                  <w:tcBorders>
                    <w:top w:val="single" w:color="auto" w:sz="4" w:space="0"/>
                    <w:tl2br w:val="nil"/>
                    <w:tr2bl w:val="nil"/>
                  </w:tcBorders>
                  <w:vAlign w:val="center"/>
                </w:tcPr>
                <w:p w14:paraId="0EB6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069" w:type="pct"/>
                  <w:tcBorders>
                    <w:top w:val="single" w:color="auto" w:sz="4" w:space="0"/>
                    <w:tl2br w:val="nil"/>
                    <w:tr2bl w:val="nil"/>
                  </w:tcBorders>
                  <w:vAlign w:val="center"/>
                </w:tcPr>
                <w:p w14:paraId="180FB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设危险废物暂存间</w:t>
                  </w:r>
                </w:p>
              </w:tc>
              <w:tc>
                <w:tcPr>
                  <w:tcW w:w="1094" w:type="pct"/>
                  <w:tcBorders>
                    <w:top w:val="single" w:color="auto" w:sz="4" w:space="0"/>
                    <w:right w:val="single" w:color="auto" w:sz="4" w:space="0"/>
                    <w:tl2br w:val="nil"/>
                    <w:tr2bl w:val="nil"/>
                  </w:tcBorders>
                  <w:vAlign w:val="center"/>
                </w:tcPr>
                <w:p w14:paraId="4726F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937" w:type="pct"/>
                  <w:tcBorders>
                    <w:top w:val="single" w:color="auto" w:sz="4" w:space="0"/>
                    <w:left w:val="single" w:color="auto" w:sz="4" w:space="0"/>
                    <w:tl2br w:val="nil"/>
                    <w:tr2bl w:val="nil"/>
                  </w:tcBorders>
                  <w:vAlign w:val="center"/>
                </w:tcPr>
                <w:p w14:paraId="32C23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top w:val="single" w:color="auto" w:sz="4" w:space="0"/>
                    <w:tl2br w:val="nil"/>
                    <w:tr2bl w:val="nil"/>
                  </w:tcBorders>
                  <w:vAlign w:val="center"/>
                </w:tcPr>
                <w:p w14:paraId="0AD2C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11D73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374" w:type="pct"/>
                  <w:vMerge w:val="restart"/>
                  <w:tcBorders>
                    <w:top w:val="single" w:color="auto" w:sz="4" w:space="0"/>
                    <w:bottom w:val="single" w:color="auto" w:sz="4" w:space="0"/>
                    <w:tl2br w:val="nil"/>
                    <w:tr2bl w:val="nil"/>
                  </w:tcBorders>
                  <w:vAlign w:val="center"/>
                </w:tcPr>
                <w:p w14:paraId="2B8A9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799" w:type="pct"/>
                  <w:tcBorders>
                    <w:tl2br w:val="nil"/>
                    <w:tr2bl w:val="nil"/>
                  </w:tcBorders>
                  <w:vAlign w:val="center"/>
                </w:tcPr>
                <w:p w14:paraId="432C6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069" w:type="pct"/>
                  <w:tcBorders>
                    <w:tl2br w:val="nil"/>
                    <w:tr2bl w:val="nil"/>
                  </w:tcBorders>
                  <w:vAlign w:val="center"/>
                </w:tcPr>
                <w:p w14:paraId="559AC9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094" w:type="pct"/>
                  <w:tcBorders>
                    <w:right w:val="single" w:color="auto" w:sz="4" w:space="0"/>
                    <w:tl2br w:val="nil"/>
                    <w:tr2bl w:val="nil"/>
                  </w:tcBorders>
                  <w:vAlign w:val="center"/>
                </w:tcPr>
                <w:p w14:paraId="74B7BE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37" w:type="pct"/>
                  <w:tcBorders>
                    <w:left w:val="single" w:color="auto" w:sz="4" w:space="0"/>
                    <w:tl2br w:val="nil"/>
                    <w:tr2bl w:val="nil"/>
                  </w:tcBorders>
                  <w:vAlign w:val="center"/>
                </w:tcPr>
                <w:p w14:paraId="7536990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tl2br w:val="nil"/>
                    <w:tr2bl w:val="nil"/>
                  </w:tcBorders>
                  <w:vAlign w:val="center"/>
                </w:tcPr>
                <w:p w14:paraId="3A3DD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51E2D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374" w:type="pct"/>
                  <w:vMerge w:val="continue"/>
                  <w:tcBorders>
                    <w:top w:val="single" w:color="auto" w:sz="4" w:space="0"/>
                    <w:bottom w:val="single" w:color="auto" w:sz="4" w:space="0"/>
                    <w:tl2br w:val="nil"/>
                    <w:tr2bl w:val="nil"/>
                  </w:tcBorders>
                  <w:vAlign w:val="center"/>
                </w:tcPr>
                <w:p w14:paraId="6A48E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99" w:type="pct"/>
                  <w:tcBorders>
                    <w:tl2br w:val="nil"/>
                    <w:tr2bl w:val="nil"/>
                  </w:tcBorders>
                  <w:vAlign w:val="center"/>
                </w:tcPr>
                <w:p w14:paraId="61FCD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069" w:type="pct"/>
                  <w:tcBorders>
                    <w:tl2br w:val="nil"/>
                    <w:tr2bl w:val="nil"/>
                  </w:tcBorders>
                  <w:vAlign w:val="center"/>
                </w:tcPr>
                <w:p w14:paraId="6F2651F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094" w:type="pct"/>
                  <w:tcBorders>
                    <w:right w:val="single" w:color="auto" w:sz="4" w:space="0"/>
                    <w:tl2br w:val="nil"/>
                    <w:tr2bl w:val="nil"/>
                  </w:tcBorders>
                  <w:vAlign w:val="center"/>
                </w:tcPr>
                <w:p w14:paraId="2E5772F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37" w:type="pct"/>
                  <w:tcBorders>
                    <w:left w:val="single" w:color="auto" w:sz="4" w:space="0"/>
                    <w:tl2br w:val="nil"/>
                    <w:tr2bl w:val="nil"/>
                  </w:tcBorders>
                  <w:vAlign w:val="center"/>
                </w:tcPr>
                <w:p w14:paraId="7622495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sz w:val="21"/>
                      <w:szCs w:val="21"/>
                      <w:highlight w:val="none"/>
                      <w:lang w:val="en-US" w:eastAsia="zh-CN"/>
                    </w:rPr>
                    <w:t>/</w:t>
                  </w:r>
                </w:p>
              </w:tc>
              <w:tc>
                <w:tcPr>
                  <w:tcW w:w="723" w:type="pct"/>
                  <w:tcBorders>
                    <w:tl2br w:val="nil"/>
                    <w:tr2bl w:val="nil"/>
                  </w:tcBorders>
                  <w:vAlign w:val="center"/>
                </w:tcPr>
                <w:p w14:paraId="17D63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52C08142">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本项目主要设备情况一览表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0"/>
              <w:gridCol w:w="1764"/>
              <w:gridCol w:w="1846"/>
              <w:gridCol w:w="1690"/>
              <w:gridCol w:w="1685"/>
              <w:gridCol w:w="1332"/>
            </w:tblGrid>
            <w:tr w14:paraId="08E530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04" w:type="pct"/>
                  <w:tcBorders>
                    <w:tl2br w:val="nil"/>
                    <w:tr2bl w:val="nil"/>
                  </w:tcBorders>
                  <w:vAlign w:val="center"/>
                </w:tcPr>
                <w:p w14:paraId="3EA109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975" w:type="pct"/>
                  <w:tcBorders>
                    <w:left w:val="single" w:color="auto" w:sz="4" w:space="0"/>
                    <w:tl2br w:val="nil"/>
                    <w:tr2bl w:val="nil"/>
                  </w:tcBorders>
                  <w:vAlign w:val="center"/>
                </w:tcPr>
                <w:p w14:paraId="5281A9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r>
                    <w:rPr>
                      <w:rFonts w:hint="eastAsia" w:ascii="Times New Roman" w:hAnsi="Times New Roman" w:eastAsia="宋体" w:cs="Times New Roman"/>
                      <w:sz w:val="21"/>
                      <w:szCs w:val="21"/>
                      <w:lang w:val="en-US" w:eastAsia="zh-CN"/>
                    </w:rPr>
                    <w:t>名称</w:t>
                  </w:r>
                </w:p>
              </w:tc>
              <w:tc>
                <w:tcPr>
                  <w:tcW w:w="1020" w:type="pct"/>
                  <w:tcBorders>
                    <w:tl2br w:val="nil"/>
                    <w:tr2bl w:val="nil"/>
                  </w:tcBorders>
                  <w:vAlign w:val="center"/>
                </w:tcPr>
                <w:p w14:paraId="4A9896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w:t>
                  </w:r>
                </w:p>
              </w:tc>
              <w:tc>
                <w:tcPr>
                  <w:tcW w:w="1685" w:type="dxa"/>
                  <w:tcBorders>
                    <w:tl2br w:val="nil"/>
                    <w:tr2bl w:val="nil"/>
                  </w:tcBorders>
                  <w:vAlign w:val="center"/>
                </w:tcPr>
                <w:p w14:paraId="6965E7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建设数量</w:t>
                  </w:r>
                </w:p>
              </w:tc>
              <w:tc>
                <w:tcPr>
                  <w:tcW w:w="931" w:type="pct"/>
                  <w:tcBorders>
                    <w:tl2br w:val="nil"/>
                    <w:tr2bl w:val="nil"/>
                  </w:tcBorders>
                  <w:vAlign w:val="center"/>
                </w:tcPr>
                <w:p w14:paraId="7C99E9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w:t>
                  </w:r>
                  <w:r>
                    <w:rPr>
                      <w:rFonts w:hint="default" w:ascii="Times New Roman" w:hAnsi="Times New Roman" w:eastAsia="宋体" w:cs="Times New Roman"/>
                      <w:sz w:val="21"/>
                      <w:szCs w:val="21"/>
                      <w:lang w:val="en-US" w:eastAsia="zh-CN"/>
                    </w:rPr>
                    <w:t>建设数量</w:t>
                  </w:r>
                </w:p>
              </w:tc>
              <w:tc>
                <w:tcPr>
                  <w:tcW w:w="736" w:type="pct"/>
                  <w:tcBorders>
                    <w:tl2br w:val="nil"/>
                    <w:tr2bl w:val="nil"/>
                  </w:tcBorders>
                  <w:vAlign w:val="center"/>
                </w:tcPr>
                <w:p w14:paraId="3B02C0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197A5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9B10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w:t>
                  </w:r>
                </w:p>
              </w:tc>
              <w:tc>
                <w:tcPr>
                  <w:tcW w:w="975" w:type="pct"/>
                  <w:tcBorders>
                    <w:left w:val="single" w:color="auto" w:sz="4" w:space="0"/>
                    <w:tl2br w:val="nil"/>
                    <w:tr2bl w:val="nil"/>
                  </w:tcBorders>
                  <w:vAlign w:val="center"/>
                </w:tcPr>
                <w:p w14:paraId="32EFA0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搅拌</w:t>
                  </w:r>
                  <w:r>
                    <w:rPr>
                      <w:rFonts w:hint="default" w:ascii="Times New Roman" w:hAnsi="Times New Roman" w:eastAsia="宋体" w:cs="Times New Roman"/>
                      <w:b w:val="0"/>
                      <w:bCs w:val="0"/>
                      <w:color w:val="000000"/>
                      <w:kern w:val="0"/>
                      <w:sz w:val="21"/>
                      <w:szCs w:val="21"/>
                      <w:highlight w:val="none"/>
                      <w:u w:val="none"/>
                      <w:lang w:val="en-US" w:eastAsia="zh-CN"/>
                    </w:rPr>
                    <w:t>机</w:t>
                  </w:r>
                </w:p>
              </w:tc>
              <w:tc>
                <w:tcPr>
                  <w:tcW w:w="1846" w:type="dxa"/>
                  <w:tcBorders>
                    <w:tl2br w:val="nil"/>
                    <w:tr2bl w:val="nil"/>
                  </w:tcBorders>
                  <w:vAlign w:val="center"/>
                </w:tcPr>
                <w:p w14:paraId="40B1E6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4台</w:t>
                  </w:r>
                </w:p>
              </w:tc>
              <w:tc>
                <w:tcPr>
                  <w:tcW w:w="1685" w:type="dxa"/>
                  <w:tcBorders>
                    <w:bottom w:val="single" w:color="auto" w:sz="4" w:space="0"/>
                    <w:tl2br w:val="nil"/>
                    <w:tr2bl w:val="nil"/>
                  </w:tcBorders>
                  <w:vAlign w:val="center"/>
                </w:tcPr>
                <w:p w14:paraId="76F89F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4台</w:t>
                  </w:r>
                </w:p>
              </w:tc>
              <w:tc>
                <w:tcPr>
                  <w:tcW w:w="931" w:type="pct"/>
                  <w:tcBorders>
                    <w:bottom w:val="single" w:color="auto" w:sz="4" w:space="0"/>
                    <w:tl2br w:val="nil"/>
                    <w:tr2bl w:val="nil"/>
                  </w:tcBorders>
                  <w:vAlign w:val="center"/>
                </w:tcPr>
                <w:p w14:paraId="4FD41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736" w:type="pct"/>
                  <w:tcBorders>
                    <w:bottom w:val="single" w:color="auto" w:sz="4" w:space="0"/>
                    <w:tl2br w:val="nil"/>
                    <w:tr2bl w:val="nil"/>
                  </w:tcBorders>
                  <w:vAlign w:val="center"/>
                </w:tcPr>
                <w:p w14:paraId="19C049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1EC3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B7A9E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w:t>
                  </w:r>
                </w:p>
              </w:tc>
              <w:tc>
                <w:tcPr>
                  <w:tcW w:w="975" w:type="pct"/>
                  <w:tcBorders>
                    <w:left w:val="single" w:color="auto" w:sz="4" w:space="0"/>
                    <w:tl2br w:val="nil"/>
                    <w:tr2bl w:val="nil"/>
                  </w:tcBorders>
                  <w:vAlign w:val="center"/>
                </w:tcPr>
                <w:p w14:paraId="569623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吹膜</w:t>
                  </w:r>
                  <w:r>
                    <w:rPr>
                      <w:rFonts w:hint="default" w:ascii="Times New Roman" w:hAnsi="Times New Roman" w:eastAsia="宋体" w:cs="Times New Roman"/>
                      <w:b w:val="0"/>
                      <w:bCs w:val="0"/>
                      <w:color w:val="000000"/>
                      <w:kern w:val="0"/>
                      <w:sz w:val="21"/>
                      <w:szCs w:val="21"/>
                      <w:highlight w:val="none"/>
                      <w:u w:val="none"/>
                      <w:lang w:val="en-US" w:eastAsia="zh-CN"/>
                    </w:rPr>
                    <w:t>机</w:t>
                  </w:r>
                </w:p>
              </w:tc>
              <w:tc>
                <w:tcPr>
                  <w:tcW w:w="1846" w:type="dxa"/>
                  <w:tcBorders>
                    <w:tl2br w:val="nil"/>
                    <w:tr2bl w:val="nil"/>
                  </w:tcBorders>
                  <w:vAlign w:val="center"/>
                </w:tcPr>
                <w:p w14:paraId="1B423F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4台</w:t>
                  </w:r>
                </w:p>
              </w:tc>
              <w:tc>
                <w:tcPr>
                  <w:tcW w:w="1685" w:type="dxa"/>
                  <w:tcBorders>
                    <w:top w:val="single" w:color="auto" w:sz="4" w:space="0"/>
                    <w:tl2br w:val="nil"/>
                    <w:tr2bl w:val="nil"/>
                  </w:tcBorders>
                  <w:vAlign w:val="center"/>
                </w:tcPr>
                <w:p w14:paraId="7BF513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931" w:type="pct"/>
                  <w:tcBorders>
                    <w:top w:val="single" w:color="auto" w:sz="4" w:space="0"/>
                    <w:tl2br w:val="nil"/>
                    <w:tr2bl w:val="nil"/>
                  </w:tcBorders>
                  <w:vAlign w:val="center"/>
                </w:tcPr>
                <w:p w14:paraId="16C4FA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736" w:type="pct"/>
                  <w:tcBorders>
                    <w:top w:val="single" w:color="auto" w:sz="4" w:space="0"/>
                    <w:tl2br w:val="nil"/>
                    <w:tr2bl w:val="nil"/>
                  </w:tcBorders>
                  <w:vAlign w:val="center"/>
                </w:tcPr>
                <w:p w14:paraId="5108A9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r w14:paraId="2E6A1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C13FC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3</w:t>
                  </w:r>
                </w:p>
              </w:tc>
              <w:tc>
                <w:tcPr>
                  <w:tcW w:w="975" w:type="pct"/>
                  <w:tcBorders>
                    <w:left w:val="single" w:color="auto" w:sz="4" w:space="0"/>
                    <w:tl2br w:val="nil"/>
                    <w:tr2bl w:val="nil"/>
                  </w:tcBorders>
                  <w:vAlign w:val="center"/>
                </w:tcPr>
                <w:p w14:paraId="1A801F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制袋</w:t>
                  </w:r>
                  <w:r>
                    <w:rPr>
                      <w:rFonts w:hint="default" w:ascii="Times New Roman" w:hAnsi="Times New Roman" w:eastAsia="宋体" w:cs="Times New Roman"/>
                      <w:b w:val="0"/>
                      <w:bCs w:val="0"/>
                      <w:color w:val="000000"/>
                      <w:kern w:val="0"/>
                      <w:sz w:val="21"/>
                      <w:szCs w:val="21"/>
                      <w:highlight w:val="none"/>
                      <w:u w:val="none"/>
                      <w:lang w:val="en-US" w:eastAsia="zh-CN"/>
                    </w:rPr>
                    <w:t>机</w:t>
                  </w:r>
                </w:p>
              </w:tc>
              <w:tc>
                <w:tcPr>
                  <w:tcW w:w="1846" w:type="dxa"/>
                  <w:tcBorders>
                    <w:tl2br w:val="nil"/>
                    <w:tr2bl w:val="nil"/>
                  </w:tcBorders>
                  <w:vAlign w:val="center"/>
                </w:tcPr>
                <w:p w14:paraId="440620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6台</w:t>
                  </w:r>
                </w:p>
              </w:tc>
              <w:tc>
                <w:tcPr>
                  <w:tcW w:w="1685" w:type="dxa"/>
                  <w:tcBorders>
                    <w:tl2br w:val="nil"/>
                    <w:tr2bl w:val="nil"/>
                  </w:tcBorders>
                  <w:vAlign w:val="center"/>
                </w:tcPr>
                <w:p w14:paraId="00601C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1</w:t>
                  </w:r>
                  <w:r>
                    <w:rPr>
                      <w:rFonts w:hint="eastAsia" w:ascii="Times New Roman" w:hAnsi="Times New Roman" w:eastAsia="宋体" w:cs="Times New Roman"/>
                      <w:b w:val="0"/>
                      <w:bCs w:val="0"/>
                      <w:color w:val="000000"/>
                      <w:kern w:val="0"/>
                      <w:sz w:val="21"/>
                      <w:szCs w:val="21"/>
                      <w:highlight w:val="none"/>
                      <w:u w:val="none"/>
                      <w:lang w:val="en-US" w:eastAsia="zh-CN"/>
                    </w:rPr>
                    <w:t>6</w:t>
                  </w:r>
                  <w:r>
                    <w:rPr>
                      <w:rFonts w:hint="default" w:ascii="Times New Roman" w:hAnsi="Times New Roman" w:eastAsia="宋体" w:cs="Times New Roman"/>
                      <w:sz w:val="21"/>
                      <w:szCs w:val="21"/>
                      <w:lang w:val="en-US" w:eastAsia="zh-CN"/>
                    </w:rPr>
                    <w:t>台</w:t>
                  </w:r>
                </w:p>
              </w:tc>
              <w:tc>
                <w:tcPr>
                  <w:tcW w:w="931" w:type="pct"/>
                  <w:tcBorders>
                    <w:tl2br w:val="nil"/>
                    <w:tr2bl w:val="nil"/>
                  </w:tcBorders>
                  <w:vAlign w:val="center"/>
                </w:tcPr>
                <w:p w14:paraId="05F7B5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736" w:type="pct"/>
                  <w:tcBorders>
                    <w:tl2br w:val="nil"/>
                    <w:tr2bl w:val="nil"/>
                  </w:tcBorders>
                  <w:vAlign w:val="center"/>
                </w:tcPr>
                <w:p w14:paraId="09223D0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增加10台</w:t>
                  </w:r>
                </w:p>
              </w:tc>
            </w:tr>
            <w:tr w14:paraId="702FE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DB9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4</w:t>
                  </w:r>
                </w:p>
              </w:tc>
              <w:tc>
                <w:tcPr>
                  <w:tcW w:w="975" w:type="pct"/>
                  <w:tcBorders>
                    <w:left w:val="single" w:color="auto" w:sz="4" w:space="0"/>
                    <w:tl2br w:val="nil"/>
                    <w:tr2bl w:val="nil"/>
                  </w:tcBorders>
                  <w:vAlign w:val="center"/>
                </w:tcPr>
                <w:p w14:paraId="3D4D0F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手套机</w:t>
                  </w:r>
                </w:p>
              </w:tc>
              <w:tc>
                <w:tcPr>
                  <w:tcW w:w="1846" w:type="dxa"/>
                  <w:tcBorders>
                    <w:tl2br w:val="nil"/>
                    <w:tr2bl w:val="nil"/>
                  </w:tcBorders>
                  <w:vAlign w:val="center"/>
                </w:tcPr>
                <w:p w14:paraId="57B1AE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685" w:type="dxa"/>
                  <w:tcBorders>
                    <w:tl2br w:val="nil"/>
                    <w:tr2bl w:val="nil"/>
                  </w:tcBorders>
                  <w:vAlign w:val="center"/>
                </w:tcPr>
                <w:p w14:paraId="0B1798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931" w:type="pct"/>
                  <w:tcBorders>
                    <w:tl2br w:val="nil"/>
                    <w:tr2bl w:val="nil"/>
                  </w:tcBorders>
                  <w:vAlign w:val="center"/>
                </w:tcPr>
                <w:p w14:paraId="72E02A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2</w:t>
                  </w:r>
                  <w:r>
                    <w:rPr>
                      <w:rFonts w:hint="default" w:ascii="Times New Roman" w:hAnsi="Times New Roman" w:eastAsia="宋体" w:cs="Times New Roman"/>
                      <w:sz w:val="21"/>
                      <w:szCs w:val="21"/>
                      <w:lang w:val="en-US" w:eastAsia="zh-CN"/>
                    </w:rPr>
                    <w:t>台</w:t>
                  </w:r>
                </w:p>
              </w:tc>
              <w:tc>
                <w:tcPr>
                  <w:tcW w:w="736" w:type="pct"/>
                  <w:tcBorders>
                    <w:tl2br w:val="nil"/>
                    <w:tr2bl w:val="nil"/>
                  </w:tcBorders>
                  <w:vAlign w:val="center"/>
                </w:tcPr>
                <w:p w14:paraId="5052C2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0"/>
                      <w:rFonts w:hint="eastAsia" w:ascii="Times New Roman" w:hAnsi="Times New Roman" w:eastAsia="宋体" w:cs="Times New Roman"/>
                      <w:color w:val="000000"/>
                      <w:sz w:val="21"/>
                      <w:szCs w:val="21"/>
                      <w:lang w:val="en-US"/>
                    </w:rPr>
                    <w:t>一致</w:t>
                  </w:r>
                </w:p>
              </w:tc>
            </w:tr>
          </w:tbl>
          <w:p w14:paraId="5D72743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185"/>
              <w:gridCol w:w="2059"/>
              <w:gridCol w:w="2041"/>
              <w:gridCol w:w="1711"/>
              <w:gridCol w:w="1305"/>
            </w:tblGrid>
            <w:tr w14:paraId="52D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7" w:type="pct"/>
                  <w:vAlign w:val="center"/>
                </w:tcPr>
                <w:p w14:paraId="203CA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654" w:type="pct"/>
                  <w:vAlign w:val="center"/>
                </w:tcPr>
                <w:p w14:paraId="0B516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136" w:type="pct"/>
                  <w:vAlign w:val="center"/>
                </w:tcPr>
                <w:p w14:paraId="43642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126" w:type="pct"/>
                  <w:vAlign w:val="center"/>
                </w:tcPr>
                <w:p w14:paraId="30E28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一期</w:t>
                  </w:r>
                  <w:r>
                    <w:rPr>
                      <w:rFonts w:hint="default" w:ascii="Times New Roman" w:hAnsi="Times New Roman" w:cs="Times New Roman" w:eastAsiaTheme="minorEastAsia"/>
                      <w:sz w:val="21"/>
                      <w:szCs w:val="21"/>
                      <w:lang w:val="en-US" w:eastAsia="zh-CN"/>
                    </w:rPr>
                    <w:t>建设</w:t>
                  </w:r>
                </w:p>
              </w:tc>
              <w:tc>
                <w:tcPr>
                  <w:tcW w:w="944" w:type="pct"/>
                  <w:vAlign w:val="center"/>
                </w:tcPr>
                <w:p w14:paraId="3F656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二期建设</w:t>
                  </w:r>
                </w:p>
              </w:tc>
              <w:tc>
                <w:tcPr>
                  <w:tcW w:w="720" w:type="pct"/>
                  <w:vAlign w:val="center"/>
                </w:tcPr>
                <w:p w14:paraId="540C2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2998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417" w:type="pct"/>
                  <w:vAlign w:val="center"/>
                </w:tcPr>
                <w:p w14:paraId="3E1DC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654" w:type="pct"/>
                  <w:vAlign w:val="center"/>
                </w:tcPr>
                <w:p w14:paraId="559C8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kern w:val="2"/>
                      <w:sz w:val="21"/>
                      <w:szCs w:val="21"/>
                      <w:highlight w:val="none"/>
                      <w:u w:val="none"/>
                      <w:lang w:val="en-US" w:eastAsia="zh-CN" w:bidi="ar-SA"/>
                    </w:rPr>
                    <w:t>吹膜废气、制袋、成型废气</w:t>
                  </w:r>
                </w:p>
              </w:tc>
              <w:tc>
                <w:tcPr>
                  <w:tcW w:w="1136" w:type="pct"/>
                  <w:vAlign w:val="center"/>
                </w:tcPr>
                <w:p w14:paraId="379FAE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bidi="ar-SA"/>
                    </w:rPr>
                    <w:t>设置集气罩收集，废气引至1套“低温等离子+活性炭（碘值不低于800mg/g）吸附装置”处理，最终由一根15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1126" w:type="pct"/>
                  <w:vAlign w:val="center"/>
                </w:tcPr>
                <w:p w14:paraId="44AE37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bidi="ar-SA"/>
                    </w:rPr>
                    <w:t>吹膜、制袋废气设置集气罩收集，废气引至1套“二级活性炭（碘值不低于800mg/g）吸附装置”处理，最终由一根15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944" w:type="pct"/>
                  <w:vAlign w:val="center"/>
                </w:tcPr>
                <w:p w14:paraId="7733C8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u w:val="none"/>
                      <w:lang w:val="en-US" w:eastAsia="zh-CN" w:bidi="ar-SA"/>
                    </w:rPr>
                    <w:t>成型废气</w:t>
                  </w:r>
                  <w:r>
                    <w:rPr>
                      <w:rFonts w:hint="eastAsia" w:ascii="Times New Roman" w:hAnsi="Times New Roman" w:eastAsia="宋体" w:cs="Times New Roman"/>
                      <w:b w:val="0"/>
                      <w:bCs w:val="0"/>
                      <w:color w:val="000000"/>
                      <w:sz w:val="21"/>
                      <w:szCs w:val="21"/>
                      <w:highlight w:val="none"/>
                      <w:lang w:val="en-US" w:eastAsia="zh-CN" w:bidi="ar-SA"/>
                    </w:rPr>
                    <w:t>设置集气罩收集，废气引至1套“二级活性炭（碘值不低于800mg/g）吸附装置”处理，最终由一根15</w:t>
                  </w:r>
                  <w:r>
                    <w:rPr>
                      <w:rFonts w:hint="default" w:ascii="Times New Roman" w:hAnsi="Times New Roman" w:eastAsia="宋体" w:cs="Times New Roman"/>
                      <w:b w:val="0"/>
                      <w:bCs w:val="0"/>
                      <w:color w:val="000000"/>
                      <w:sz w:val="21"/>
                      <w:szCs w:val="21"/>
                      <w:highlight w:val="none"/>
                      <w:lang w:val="en-US" w:eastAsia="zh-CN" w:bidi="ar-SA"/>
                    </w:rPr>
                    <w:t>m高排气筒</w:t>
                  </w:r>
                  <w:r>
                    <w:rPr>
                      <w:rFonts w:hint="eastAsia" w:ascii="Times New Roman" w:hAnsi="Times New Roman" w:eastAsia="宋体" w:cs="Times New Roman"/>
                      <w:b w:val="0"/>
                      <w:bCs w:val="0"/>
                      <w:color w:val="000000"/>
                      <w:sz w:val="21"/>
                      <w:szCs w:val="21"/>
                      <w:highlight w:val="none"/>
                      <w:lang w:val="en-US" w:eastAsia="zh-CN" w:bidi="ar-SA"/>
                    </w:rPr>
                    <w:t>排放</w:t>
                  </w:r>
                </w:p>
              </w:tc>
              <w:tc>
                <w:tcPr>
                  <w:tcW w:w="720" w:type="pct"/>
                  <w:vAlign w:val="center"/>
                </w:tcPr>
                <w:p w14:paraId="7A671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成型废气在二期建设，</w:t>
                  </w:r>
                  <w:r>
                    <w:rPr>
                      <w:rFonts w:hint="eastAsia" w:ascii="Times New Roman" w:hAnsi="Times New Roman" w:eastAsia="宋体" w:cs="Times New Roman"/>
                      <w:b w:val="0"/>
                      <w:bCs w:val="0"/>
                      <w:color w:val="000000"/>
                      <w:sz w:val="21"/>
                      <w:szCs w:val="21"/>
                      <w:highlight w:val="none"/>
                      <w:lang w:val="en-US" w:eastAsia="zh-CN" w:bidi="ar-SA"/>
                    </w:rPr>
                    <w:t>低温等离子+活性炭吸附装置改为二级活性炭吸附装置</w:t>
                  </w:r>
                </w:p>
              </w:tc>
            </w:tr>
            <w:tr w14:paraId="4598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17" w:type="pct"/>
                  <w:vAlign w:val="center"/>
                </w:tcPr>
                <w:p w14:paraId="1993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654" w:type="pct"/>
                  <w:vAlign w:val="center"/>
                </w:tcPr>
                <w:p w14:paraId="7759F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生活污水</w:t>
                  </w:r>
                </w:p>
              </w:tc>
              <w:tc>
                <w:tcPr>
                  <w:tcW w:w="1136" w:type="pct"/>
                  <w:vAlign w:val="center"/>
                </w:tcPr>
                <w:p w14:paraId="30A3D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经</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1126" w:type="pct"/>
                  <w:vAlign w:val="center"/>
                </w:tcPr>
                <w:p w14:paraId="04AFC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color w:val="auto"/>
                      <w:sz w:val="21"/>
                      <w:szCs w:val="21"/>
                      <w:u w:val="none"/>
                      <w:lang w:val="en-US" w:eastAsia="zh-CN"/>
                    </w:rPr>
                    <w:t>经</w:t>
                  </w:r>
                  <w:r>
                    <w:rPr>
                      <w:rFonts w:hint="default" w:ascii="Times New Roman" w:hAnsi="Times New Roman" w:eastAsia="宋体" w:cs="Times New Roman"/>
                      <w:color w:val="auto"/>
                      <w:sz w:val="21"/>
                      <w:szCs w:val="21"/>
                      <w:u w:val="none"/>
                      <w:lang w:val="en-US" w:eastAsia="zh-CN"/>
                    </w:rPr>
                    <w:t>化粪池</w:t>
                  </w:r>
                  <w:r>
                    <w:rPr>
                      <w:rFonts w:hint="eastAsia" w:ascii="Times New Roman" w:hAnsi="Times New Roman" w:eastAsia="宋体" w:cs="Times New Roman"/>
                      <w:color w:val="auto"/>
                      <w:sz w:val="21"/>
                      <w:szCs w:val="21"/>
                      <w:u w:val="none"/>
                      <w:lang w:val="en-US" w:eastAsia="zh-CN"/>
                    </w:rPr>
                    <w:t>处理后</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定期清掏用于资源化利用</w:t>
                  </w:r>
                </w:p>
              </w:tc>
              <w:tc>
                <w:tcPr>
                  <w:tcW w:w="944" w:type="pct"/>
                  <w:vAlign w:val="center"/>
                </w:tcPr>
                <w:p w14:paraId="5E373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0" w:type="pct"/>
                  <w:vAlign w:val="center"/>
                </w:tcPr>
                <w:p w14:paraId="021FA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0"/>
                      <w:rFonts w:hint="eastAsia" w:ascii="Times New Roman" w:hAnsi="Times New Roman" w:eastAsia="宋体" w:cs="Times New Roman"/>
                      <w:color w:val="000000"/>
                      <w:sz w:val="21"/>
                      <w:szCs w:val="21"/>
                      <w:lang w:val="en-US"/>
                    </w:rPr>
                    <w:t>一致</w:t>
                  </w:r>
                </w:p>
              </w:tc>
            </w:tr>
            <w:tr w14:paraId="09C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17" w:type="pct"/>
                  <w:vMerge w:val="restart"/>
                  <w:vAlign w:val="center"/>
                </w:tcPr>
                <w:p w14:paraId="5D816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654" w:type="pct"/>
                  <w:vAlign w:val="center"/>
                </w:tcPr>
                <w:p w14:paraId="7E9E5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136" w:type="pct"/>
                  <w:shd w:val="clear" w:color="auto" w:fill="auto"/>
                  <w:vAlign w:val="center"/>
                </w:tcPr>
                <w:p w14:paraId="05643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1126" w:type="pct"/>
                  <w:shd w:val="clear" w:color="auto" w:fill="auto"/>
                  <w:vAlign w:val="center"/>
                </w:tcPr>
                <w:p w14:paraId="0B088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944" w:type="pct"/>
                  <w:shd w:val="clear" w:color="auto" w:fill="auto"/>
                  <w:vAlign w:val="center"/>
                </w:tcPr>
                <w:p w14:paraId="28742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0" w:type="pct"/>
                  <w:shd w:val="clear" w:color="auto" w:fill="auto"/>
                  <w:vAlign w:val="center"/>
                </w:tcPr>
                <w:p w14:paraId="0EE04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6FDB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17" w:type="pct"/>
                  <w:vMerge w:val="continue"/>
                  <w:vAlign w:val="center"/>
                </w:tcPr>
                <w:p w14:paraId="0C9D2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54" w:type="pct"/>
                  <w:vAlign w:val="center"/>
                </w:tcPr>
                <w:p w14:paraId="5ECC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136" w:type="pct"/>
                  <w:shd w:val="clear" w:color="auto" w:fill="auto"/>
                  <w:vAlign w:val="center"/>
                </w:tcPr>
                <w:p w14:paraId="56786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1126" w:type="pct"/>
                  <w:shd w:val="clear" w:color="auto" w:fill="auto"/>
                  <w:vAlign w:val="center"/>
                </w:tcPr>
                <w:p w14:paraId="74F59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944" w:type="pct"/>
                  <w:shd w:val="clear" w:color="auto" w:fill="auto"/>
                  <w:vAlign w:val="center"/>
                </w:tcPr>
                <w:p w14:paraId="146FE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0" w:type="pct"/>
                  <w:shd w:val="clear" w:color="auto" w:fill="auto"/>
                  <w:vAlign w:val="center"/>
                </w:tcPr>
                <w:p w14:paraId="748EC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r w14:paraId="028B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17" w:type="pct"/>
                  <w:vAlign w:val="center"/>
                </w:tcPr>
                <w:p w14:paraId="1BEBB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654" w:type="pct"/>
                  <w:vAlign w:val="center"/>
                </w:tcPr>
                <w:p w14:paraId="744B1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136" w:type="pct"/>
                  <w:shd w:val="clear" w:color="auto" w:fill="auto"/>
                  <w:vAlign w:val="center"/>
                </w:tcPr>
                <w:p w14:paraId="0A4C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26" w:type="pct"/>
                  <w:shd w:val="clear" w:color="auto" w:fill="auto"/>
                  <w:vAlign w:val="center"/>
                </w:tcPr>
                <w:p w14:paraId="74EE8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944" w:type="pct"/>
                  <w:shd w:val="clear" w:color="auto" w:fill="auto"/>
                  <w:vAlign w:val="center"/>
                </w:tcPr>
                <w:p w14:paraId="00132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w:t>
                  </w:r>
                </w:p>
              </w:tc>
              <w:tc>
                <w:tcPr>
                  <w:tcW w:w="720" w:type="pct"/>
                  <w:shd w:val="clear" w:color="auto" w:fill="auto"/>
                  <w:vAlign w:val="center"/>
                </w:tcPr>
                <w:p w14:paraId="17630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0"/>
                      <w:rFonts w:hint="eastAsia" w:ascii="Times New Roman" w:hAnsi="Times New Roman" w:eastAsia="宋体" w:cs="Times New Roman"/>
                      <w:color w:val="000000"/>
                      <w:sz w:val="21"/>
                      <w:szCs w:val="21"/>
                      <w:lang w:val="en-US"/>
                    </w:rPr>
                    <w:t>一致</w:t>
                  </w:r>
                </w:p>
              </w:tc>
            </w:tr>
          </w:tbl>
          <w:p w14:paraId="5D121A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3933B83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433"/>
              <w:gridCol w:w="1365"/>
              <w:gridCol w:w="1116"/>
              <w:gridCol w:w="1374"/>
              <w:gridCol w:w="1348"/>
              <w:gridCol w:w="1356"/>
              <w:gridCol w:w="1360"/>
            </w:tblGrid>
            <w:tr w14:paraId="27A0ED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58700A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992" w:type="pct"/>
                  <w:gridSpan w:val="2"/>
                  <w:tcBorders>
                    <w:left w:val="single" w:color="auto" w:sz="4" w:space="0"/>
                  </w:tcBorders>
                  <w:vAlign w:val="center"/>
                </w:tcPr>
                <w:p w14:paraId="445983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名称</w:t>
                  </w:r>
                </w:p>
              </w:tc>
              <w:tc>
                <w:tcPr>
                  <w:tcW w:w="616" w:type="pct"/>
                  <w:vAlign w:val="center"/>
                </w:tcPr>
                <w:p w14:paraId="21FDF1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758" w:type="pct"/>
                  <w:vAlign w:val="center"/>
                </w:tcPr>
                <w:p w14:paraId="52A86C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default" w:ascii="Times New Roman" w:hAnsi="Times New Roman" w:eastAsia="宋体" w:cs="Times New Roman"/>
                      <w:b w:val="0"/>
                      <w:bCs w:val="0"/>
                      <w:sz w:val="21"/>
                      <w:szCs w:val="21"/>
                      <w:u w:val="none"/>
                      <w:lang w:val="en-US" w:eastAsia="zh-CN"/>
                    </w:rPr>
                    <w:t>计划消耗量</w:t>
                  </w:r>
                </w:p>
              </w:tc>
              <w:tc>
                <w:tcPr>
                  <w:tcW w:w="744" w:type="pct"/>
                  <w:tcBorders>
                    <w:right w:val="single" w:color="auto" w:sz="4" w:space="0"/>
                  </w:tcBorders>
                  <w:vAlign w:val="center"/>
                </w:tcPr>
                <w:p w14:paraId="465A64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default" w:ascii="Times New Roman" w:hAnsi="Times New Roman" w:eastAsia="宋体" w:cs="Times New Roman"/>
                      <w:b w:val="0"/>
                      <w:bCs w:val="0"/>
                      <w:sz w:val="21"/>
                      <w:szCs w:val="21"/>
                      <w:u w:val="none"/>
                      <w:lang w:eastAsia="zh-CN"/>
                    </w:rPr>
                    <w:t>消耗量</w:t>
                  </w:r>
                </w:p>
              </w:tc>
              <w:tc>
                <w:tcPr>
                  <w:tcW w:w="748" w:type="pct"/>
                  <w:tcBorders>
                    <w:left w:val="single" w:color="auto" w:sz="4" w:space="0"/>
                  </w:tcBorders>
                  <w:vAlign w:val="center"/>
                </w:tcPr>
                <w:p w14:paraId="49EB66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二期消耗量</w:t>
                  </w:r>
                </w:p>
              </w:tc>
              <w:tc>
                <w:tcPr>
                  <w:tcW w:w="750" w:type="pct"/>
                  <w:vAlign w:val="center"/>
                </w:tcPr>
                <w:p w14:paraId="69919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变化情况</w:t>
                  </w:r>
                </w:p>
              </w:tc>
            </w:tr>
            <w:tr w14:paraId="535EE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9" w:type="pct"/>
                  <w:vAlign w:val="center"/>
                </w:tcPr>
                <w:p w14:paraId="386A0B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239" w:type="pct"/>
                  <w:vMerge w:val="restart"/>
                  <w:tcBorders>
                    <w:left w:val="single" w:color="auto" w:sz="4" w:space="0"/>
                    <w:right w:val="single" w:color="auto" w:sz="4" w:space="0"/>
                  </w:tcBorders>
                  <w:vAlign w:val="center"/>
                </w:tcPr>
                <w:p w14:paraId="693D49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包装袋</w:t>
                  </w:r>
                </w:p>
              </w:tc>
              <w:tc>
                <w:tcPr>
                  <w:tcW w:w="753" w:type="pct"/>
                  <w:tcBorders>
                    <w:left w:val="single" w:color="auto" w:sz="4" w:space="0"/>
                    <w:bottom w:val="single" w:color="auto" w:sz="4" w:space="0"/>
                  </w:tcBorders>
                  <w:vAlign w:val="center"/>
                </w:tcPr>
                <w:p w14:paraId="41F2FF9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HDPE颗粒</w:t>
                  </w:r>
                </w:p>
              </w:tc>
              <w:tc>
                <w:tcPr>
                  <w:tcW w:w="616" w:type="pct"/>
                  <w:vAlign w:val="center"/>
                </w:tcPr>
                <w:p w14:paraId="049CF3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758" w:type="pct"/>
                  <w:vAlign w:val="center"/>
                </w:tcPr>
                <w:p w14:paraId="0E41C8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426</w:t>
                  </w:r>
                </w:p>
              </w:tc>
              <w:tc>
                <w:tcPr>
                  <w:tcW w:w="1348" w:type="dxa"/>
                  <w:tcBorders>
                    <w:right w:val="single" w:color="auto" w:sz="4" w:space="0"/>
                  </w:tcBorders>
                  <w:vAlign w:val="center"/>
                </w:tcPr>
                <w:p w14:paraId="676D62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426</w:t>
                  </w:r>
                </w:p>
              </w:tc>
              <w:tc>
                <w:tcPr>
                  <w:tcW w:w="748" w:type="pct"/>
                  <w:tcBorders>
                    <w:left w:val="single" w:color="auto" w:sz="4" w:space="0"/>
                  </w:tcBorders>
                  <w:vAlign w:val="center"/>
                </w:tcPr>
                <w:p w14:paraId="5726EDA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750" w:type="pct"/>
                  <w:vAlign w:val="center"/>
                </w:tcPr>
                <w:p w14:paraId="65E03D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D7F2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78EB9F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w:t>
                  </w:r>
                </w:p>
              </w:tc>
              <w:tc>
                <w:tcPr>
                  <w:tcW w:w="239" w:type="pct"/>
                  <w:vMerge w:val="continue"/>
                  <w:tcBorders>
                    <w:left w:val="single" w:color="auto" w:sz="4" w:space="0"/>
                    <w:right w:val="single" w:color="auto" w:sz="4" w:space="0"/>
                  </w:tcBorders>
                  <w:vAlign w:val="center"/>
                </w:tcPr>
                <w:p w14:paraId="4F062F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p>
              </w:tc>
              <w:tc>
                <w:tcPr>
                  <w:tcW w:w="753" w:type="pct"/>
                  <w:tcBorders>
                    <w:top w:val="single" w:color="auto" w:sz="4" w:space="0"/>
                    <w:left w:val="single" w:color="auto" w:sz="4" w:space="0"/>
                    <w:bottom w:val="single" w:color="auto" w:sz="4" w:space="0"/>
                  </w:tcBorders>
                  <w:vAlign w:val="center"/>
                </w:tcPr>
                <w:p w14:paraId="31695E8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LLDPE颗粒</w:t>
                  </w:r>
                </w:p>
              </w:tc>
              <w:tc>
                <w:tcPr>
                  <w:tcW w:w="616" w:type="pct"/>
                  <w:vAlign w:val="center"/>
                </w:tcPr>
                <w:p w14:paraId="423206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758" w:type="pct"/>
                  <w:vAlign w:val="center"/>
                </w:tcPr>
                <w:p w14:paraId="0411BB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60</w:t>
                  </w:r>
                </w:p>
              </w:tc>
              <w:tc>
                <w:tcPr>
                  <w:tcW w:w="1348" w:type="dxa"/>
                  <w:tcBorders>
                    <w:right w:val="single" w:color="auto" w:sz="4" w:space="0"/>
                  </w:tcBorders>
                  <w:vAlign w:val="center"/>
                </w:tcPr>
                <w:p w14:paraId="70B733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60</w:t>
                  </w:r>
                </w:p>
              </w:tc>
              <w:tc>
                <w:tcPr>
                  <w:tcW w:w="748" w:type="pct"/>
                  <w:tcBorders>
                    <w:left w:val="single" w:color="auto" w:sz="4" w:space="0"/>
                  </w:tcBorders>
                  <w:vAlign w:val="center"/>
                </w:tcPr>
                <w:p w14:paraId="7F397A5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750" w:type="pct"/>
                  <w:vAlign w:val="center"/>
                </w:tcPr>
                <w:p w14:paraId="6DA334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943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630331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w:t>
                  </w:r>
                </w:p>
              </w:tc>
              <w:tc>
                <w:tcPr>
                  <w:tcW w:w="239" w:type="pct"/>
                  <w:vMerge w:val="continue"/>
                  <w:tcBorders>
                    <w:left w:val="single" w:color="auto" w:sz="4" w:space="0"/>
                    <w:bottom w:val="single" w:color="auto" w:sz="4" w:space="0"/>
                    <w:right w:val="single" w:color="auto" w:sz="4" w:space="0"/>
                  </w:tcBorders>
                  <w:vAlign w:val="center"/>
                </w:tcPr>
                <w:p w14:paraId="45A2FC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p>
              </w:tc>
              <w:tc>
                <w:tcPr>
                  <w:tcW w:w="753" w:type="pct"/>
                  <w:tcBorders>
                    <w:top w:val="single" w:color="auto" w:sz="4" w:space="0"/>
                    <w:left w:val="single" w:color="auto" w:sz="4" w:space="0"/>
                    <w:bottom w:val="single" w:color="auto" w:sz="4" w:space="0"/>
                  </w:tcBorders>
                  <w:vAlign w:val="center"/>
                </w:tcPr>
                <w:p w14:paraId="08CDA15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色母颗粒</w:t>
                  </w:r>
                </w:p>
              </w:tc>
              <w:tc>
                <w:tcPr>
                  <w:tcW w:w="616" w:type="pct"/>
                  <w:vAlign w:val="center"/>
                </w:tcPr>
                <w:p w14:paraId="3506EF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758" w:type="pct"/>
                  <w:vAlign w:val="center"/>
                </w:tcPr>
                <w:p w14:paraId="6BDB910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1348" w:type="dxa"/>
                  <w:tcBorders>
                    <w:right w:val="single" w:color="auto" w:sz="4" w:space="0"/>
                  </w:tcBorders>
                  <w:vAlign w:val="center"/>
                </w:tcPr>
                <w:p w14:paraId="4417D4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748" w:type="pct"/>
                  <w:tcBorders>
                    <w:left w:val="single" w:color="auto" w:sz="4" w:space="0"/>
                  </w:tcBorders>
                  <w:vAlign w:val="center"/>
                </w:tcPr>
                <w:p w14:paraId="59F67CB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750" w:type="pct"/>
                  <w:vAlign w:val="center"/>
                </w:tcPr>
                <w:p w14:paraId="1BF5C4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2E2A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445F3D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239" w:type="pct"/>
                  <w:vMerge w:val="restart"/>
                  <w:tcBorders>
                    <w:top w:val="single" w:color="auto" w:sz="4" w:space="0"/>
                    <w:left w:val="single" w:color="auto" w:sz="4" w:space="0"/>
                    <w:right w:val="single" w:color="auto" w:sz="4" w:space="0"/>
                  </w:tcBorders>
                  <w:vAlign w:val="center"/>
                </w:tcPr>
                <w:p w14:paraId="74B79D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手套</w:t>
                  </w:r>
                </w:p>
              </w:tc>
              <w:tc>
                <w:tcPr>
                  <w:tcW w:w="753" w:type="pct"/>
                  <w:tcBorders>
                    <w:top w:val="single" w:color="auto" w:sz="4" w:space="0"/>
                    <w:left w:val="single" w:color="auto" w:sz="4" w:space="0"/>
                    <w:bottom w:val="single" w:color="auto" w:sz="4" w:space="0"/>
                  </w:tcBorders>
                  <w:vAlign w:val="center"/>
                </w:tcPr>
                <w:p w14:paraId="168B7D2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HDPE颗粒</w:t>
                  </w:r>
                </w:p>
              </w:tc>
              <w:tc>
                <w:tcPr>
                  <w:tcW w:w="616" w:type="pct"/>
                  <w:vAlign w:val="center"/>
                </w:tcPr>
                <w:p w14:paraId="25F6CDA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758" w:type="pct"/>
                  <w:vAlign w:val="center"/>
                </w:tcPr>
                <w:p w14:paraId="03F52BC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86</w:t>
                  </w:r>
                </w:p>
              </w:tc>
              <w:tc>
                <w:tcPr>
                  <w:tcW w:w="744" w:type="pct"/>
                  <w:tcBorders>
                    <w:right w:val="single" w:color="auto" w:sz="4" w:space="0"/>
                  </w:tcBorders>
                  <w:vAlign w:val="center"/>
                </w:tcPr>
                <w:p w14:paraId="2991033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1356" w:type="dxa"/>
                  <w:tcBorders>
                    <w:left w:val="single" w:color="auto" w:sz="4" w:space="0"/>
                  </w:tcBorders>
                  <w:vAlign w:val="center"/>
                </w:tcPr>
                <w:p w14:paraId="4784251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86</w:t>
                  </w:r>
                </w:p>
              </w:tc>
              <w:tc>
                <w:tcPr>
                  <w:tcW w:w="750" w:type="pct"/>
                  <w:vAlign w:val="center"/>
                </w:tcPr>
                <w:p w14:paraId="3A25A8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672F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6EF40C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239" w:type="pct"/>
                  <w:vMerge w:val="continue"/>
                  <w:tcBorders>
                    <w:left w:val="single" w:color="auto" w:sz="4" w:space="0"/>
                    <w:bottom w:val="single" w:color="auto" w:sz="4" w:space="0"/>
                    <w:right w:val="single" w:color="auto" w:sz="4" w:space="0"/>
                  </w:tcBorders>
                  <w:vAlign w:val="center"/>
                </w:tcPr>
                <w:p w14:paraId="6F604E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p>
              </w:tc>
              <w:tc>
                <w:tcPr>
                  <w:tcW w:w="753" w:type="pct"/>
                  <w:tcBorders>
                    <w:top w:val="single" w:color="auto" w:sz="4" w:space="0"/>
                    <w:left w:val="single" w:color="auto" w:sz="4" w:space="0"/>
                    <w:bottom w:val="single" w:color="auto" w:sz="4" w:space="0"/>
                  </w:tcBorders>
                  <w:vAlign w:val="center"/>
                </w:tcPr>
                <w:p w14:paraId="11B771A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LLDPE颗粒</w:t>
                  </w:r>
                </w:p>
              </w:tc>
              <w:tc>
                <w:tcPr>
                  <w:tcW w:w="616" w:type="pct"/>
                  <w:vAlign w:val="center"/>
                </w:tcPr>
                <w:p w14:paraId="68310A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t/a</w:t>
                  </w:r>
                </w:p>
              </w:tc>
              <w:tc>
                <w:tcPr>
                  <w:tcW w:w="758" w:type="pct"/>
                  <w:vAlign w:val="center"/>
                </w:tcPr>
                <w:p w14:paraId="76555C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744" w:type="pct"/>
                  <w:tcBorders>
                    <w:right w:val="single" w:color="auto" w:sz="4" w:space="0"/>
                  </w:tcBorders>
                  <w:vAlign w:val="center"/>
                </w:tcPr>
                <w:p w14:paraId="3A577D2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1356" w:type="dxa"/>
                  <w:tcBorders>
                    <w:left w:val="single" w:color="auto" w:sz="4" w:space="0"/>
                  </w:tcBorders>
                  <w:vAlign w:val="center"/>
                </w:tcPr>
                <w:p w14:paraId="7B17849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750" w:type="pct"/>
                  <w:vAlign w:val="center"/>
                </w:tcPr>
                <w:p w14:paraId="7A9266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2B5A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0427AE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w:t>
                  </w:r>
                </w:p>
              </w:tc>
              <w:tc>
                <w:tcPr>
                  <w:tcW w:w="992" w:type="pct"/>
                  <w:gridSpan w:val="2"/>
                  <w:tcBorders>
                    <w:top w:val="single" w:color="auto" w:sz="4" w:space="0"/>
                    <w:left w:val="single" w:color="auto" w:sz="4" w:space="0"/>
                    <w:bottom w:val="single" w:color="auto" w:sz="4" w:space="0"/>
                  </w:tcBorders>
                  <w:shd w:val="clear" w:color="auto" w:fill="auto"/>
                  <w:vAlign w:val="center"/>
                </w:tcPr>
                <w:p w14:paraId="28FF3B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水</w:t>
                  </w:r>
                </w:p>
              </w:tc>
              <w:tc>
                <w:tcPr>
                  <w:tcW w:w="616" w:type="pct"/>
                  <w:shd w:val="clear" w:color="auto" w:fill="auto"/>
                  <w:vAlign w:val="center"/>
                </w:tcPr>
                <w:p w14:paraId="3C283A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/a</w:t>
                  </w:r>
                </w:p>
              </w:tc>
              <w:tc>
                <w:tcPr>
                  <w:tcW w:w="758" w:type="pct"/>
                  <w:shd w:val="clear" w:color="auto" w:fill="auto"/>
                  <w:vAlign w:val="center"/>
                </w:tcPr>
                <w:p w14:paraId="4137DF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144</w:t>
                  </w:r>
                </w:p>
              </w:tc>
              <w:tc>
                <w:tcPr>
                  <w:tcW w:w="744" w:type="pct"/>
                  <w:tcBorders>
                    <w:right w:val="single" w:color="auto" w:sz="4" w:space="0"/>
                  </w:tcBorders>
                  <w:shd w:val="clear" w:color="auto" w:fill="auto"/>
                  <w:vAlign w:val="center"/>
                </w:tcPr>
                <w:p w14:paraId="60CEBA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144‬</w:t>
                  </w:r>
                </w:p>
              </w:tc>
              <w:tc>
                <w:tcPr>
                  <w:tcW w:w="748" w:type="pct"/>
                  <w:tcBorders>
                    <w:left w:val="single" w:color="auto" w:sz="4" w:space="0"/>
                  </w:tcBorders>
                  <w:shd w:val="clear" w:color="auto" w:fill="auto"/>
                  <w:vAlign w:val="center"/>
                </w:tcPr>
                <w:p w14:paraId="5E4D38C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c>
                <w:tcPr>
                  <w:tcW w:w="750" w:type="pct"/>
                  <w:shd w:val="clear" w:color="auto" w:fill="auto"/>
                  <w:vAlign w:val="center"/>
                </w:tcPr>
                <w:p w14:paraId="38B473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一致</w:t>
                  </w:r>
                </w:p>
              </w:tc>
            </w:tr>
            <w:tr w14:paraId="4EE78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9" w:type="pct"/>
                  <w:vAlign w:val="center"/>
                </w:tcPr>
                <w:p w14:paraId="06330C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7</w:t>
                  </w:r>
                </w:p>
              </w:tc>
              <w:tc>
                <w:tcPr>
                  <w:tcW w:w="992" w:type="pct"/>
                  <w:gridSpan w:val="2"/>
                  <w:tcBorders>
                    <w:top w:val="single" w:color="auto" w:sz="4" w:space="0"/>
                    <w:left w:val="single" w:color="auto" w:sz="4" w:space="0"/>
                    <w:bottom w:val="single" w:color="auto" w:sz="4" w:space="0"/>
                  </w:tcBorders>
                  <w:shd w:val="clear" w:color="auto" w:fill="auto"/>
                  <w:vAlign w:val="center"/>
                </w:tcPr>
                <w:p w14:paraId="73C79B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电</w:t>
                  </w:r>
                </w:p>
              </w:tc>
              <w:tc>
                <w:tcPr>
                  <w:tcW w:w="616" w:type="pct"/>
                  <w:shd w:val="clear" w:color="auto" w:fill="auto"/>
                  <w:vAlign w:val="center"/>
                </w:tcPr>
                <w:p w14:paraId="5309A6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万k</w:t>
                  </w:r>
                  <w:r>
                    <w:rPr>
                      <w:rFonts w:hint="default" w:ascii="Times New Roman" w:hAnsi="Times New Roman" w:cs="Times New Roman" w:eastAsiaTheme="minorEastAsia"/>
                      <w:sz w:val="21"/>
                      <w:szCs w:val="21"/>
                      <w:highlight w:val="none"/>
                      <w:lang w:val="en-US" w:eastAsia="zh-CN"/>
                    </w:rPr>
                    <w:t>W</w:t>
                  </w:r>
                  <w:r>
                    <w:rPr>
                      <w:rFonts w:hint="default" w:ascii="Times New Roman" w:hAnsi="Times New Roman" w:cs="Times New Roman" w:eastAsiaTheme="minorEastAsia"/>
                      <w:sz w:val="21"/>
                      <w:szCs w:val="21"/>
                      <w:highlight w:val="none"/>
                    </w:rPr>
                    <w:t>h/a</w:t>
                  </w:r>
                </w:p>
              </w:tc>
              <w:tc>
                <w:tcPr>
                  <w:tcW w:w="758" w:type="pct"/>
                  <w:shd w:val="clear" w:color="auto" w:fill="auto"/>
                  <w:vAlign w:val="center"/>
                </w:tcPr>
                <w:p w14:paraId="44433B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c>
                <w:tcPr>
                  <w:tcW w:w="744" w:type="pct"/>
                  <w:tcBorders>
                    <w:right w:val="single" w:color="auto" w:sz="4" w:space="0"/>
                  </w:tcBorders>
                  <w:shd w:val="clear" w:color="auto" w:fill="auto"/>
                  <w:vAlign w:val="center"/>
                </w:tcPr>
                <w:p w14:paraId="60982E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8</w:t>
                  </w:r>
                </w:p>
              </w:tc>
              <w:tc>
                <w:tcPr>
                  <w:tcW w:w="748" w:type="pct"/>
                  <w:tcBorders>
                    <w:left w:val="single" w:color="auto" w:sz="4" w:space="0"/>
                  </w:tcBorders>
                  <w:shd w:val="clear" w:color="auto" w:fill="auto"/>
                  <w:vAlign w:val="center"/>
                </w:tcPr>
                <w:p w14:paraId="1A88F71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w:t>
                  </w:r>
                </w:p>
              </w:tc>
              <w:tc>
                <w:tcPr>
                  <w:tcW w:w="750" w:type="pct"/>
                  <w:shd w:val="clear" w:color="auto" w:fill="auto"/>
                  <w:vAlign w:val="center"/>
                </w:tcPr>
                <w:p w14:paraId="59CE68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一致</w:t>
                  </w:r>
                </w:p>
              </w:tc>
            </w:tr>
          </w:tbl>
          <w:p w14:paraId="287BAF19">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sz w:val="24"/>
                <w:szCs w:val="24"/>
                <w:u w:val="none"/>
                <w:lang w:eastAsia="zh-CN"/>
              </w:rPr>
            </w:pPr>
            <w:r>
              <w:rPr>
                <w:rFonts w:hint="default" w:ascii="Times New Roman" w:hAnsi="Times New Roman" w:cs="Times New Roman" w:eastAsiaTheme="minorEastAsia"/>
                <w:color w:val="000000"/>
                <w:sz w:val="24"/>
                <w:szCs w:val="24"/>
                <w:highlight w:val="none"/>
                <w:lang w:val="en-US" w:eastAsia="zh-CN"/>
              </w:rPr>
              <w:t>本项目用水主要为生活用水。本项目</w:t>
            </w:r>
            <w:r>
              <w:rPr>
                <w:rFonts w:hint="default" w:ascii="Times New Roman" w:hAnsi="Times New Roman" w:cs="Times New Roman" w:eastAsiaTheme="minorEastAsia"/>
                <w:color w:val="000000"/>
                <w:sz w:val="24"/>
                <w:szCs w:val="24"/>
                <w:highlight w:val="none"/>
              </w:rPr>
              <w:t>职工</w:t>
            </w:r>
            <w:r>
              <w:rPr>
                <w:rFonts w:hint="default" w:ascii="Times New Roman" w:hAnsi="Times New Roman" w:cs="Times New Roman" w:eastAsiaTheme="minorEastAsia"/>
                <w:color w:val="000000"/>
                <w:sz w:val="24"/>
                <w:szCs w:val="24"/>
                <w:highlight w:val="none"/>
                <w:lang w:val="en-US" w:eastAsia="zh-CN"/>
              </w:rPr>
              <w:t>共12人</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均不在</w:t>
            </w:r>
            <w:r>
              <w:rPr>
                <w:rFonts w:hint="default" w:ascii="Times New Roman" w:hAnsi="Times New Roman" w:cs="Times New Roman" w:eastAsiaTheme="minorEastAsia"/>
                <w:color w:val="000000"/>
                <w:sz w:val="24"/>
                <w:szCs w:val="24"/>
                <w:highlight w:val="none"/>
              </w:rPr>
              <w:t>厂</w:t>
            </w:r>
            <w:r>
              <w:rPr>
                <w:rFonts w:hint="default" w:ascii="Times New Roman" w:hAnsi="Times New Roman" w:cs="Times New Roman" w:eastAsiaTheme="minorEastAsia"/>
                <w:color w:val="000000"/>
                <w:sz w:val="24"/>
                <w:szCs w:val="24"/>
                <w:highlight w:val="none"/>
                <w:lang w:val="en-US" w:eastAsia="zh-CN"/>
              </w:rPr>
              <w:t>区</w:t>
            </w:r>
            <w:r>
              <w:rPr>
                <w:rFonts w:hint="default" w:ascii="Times New Roman" w:hAnsi="Times New Roman" w:cs="Times New Roman" w:eastAsiaTheme="minorEastAsia"/>
                <w:color w:val="000000"/>
                <w:sz w:val="24"/>
                <w:szCs w:val="24"/>
                <w:highlight w:val="none"/>
              </w:rPr>
              <w:t>食宿</w:t>
            </w:r>
            <w:r>
              <w:rPr>
                <w:rFonts w:hint="default" w:ascii="Times New Roman" w:hAnsi="Times New Roman" w:cs="Times New Roman" w:eastAsiaTheme="minorEastAsia"/>
                <w:b w:val="0"/>
                <w:bCs w:val="0"/>
                <w:color w:val="000000"/>
                <w:sz w:val="24"/>
                <w:szCs w:val="24"/>
                <w:highlight w:val="none"/>
                <w:u w:val="none"/>
              </w:rPr>
              <w:t>，</w:t>
            </w:r>
            <w:r>
              <w:rPr>
                <w:rFonts w:hint="default" w:ascii="Times New Roman" w:hAnsi="Times New Roman" w:cs="Times New Roman" w:eastAsiaTheme="minorEastAsia"/>
                <w:b w:val="0"/>
                <w:bCs w:val="0"/>
                <w:sz w:val="24"/>
                <w:szCs w:val="24"/>
                <w:highlight w:val="none"/>
                <w:u w:val="none"/>
              </w:rPr>
              <w:t>根据《河南省地方标准用水定额》（</w:t>
            </w:r>
            <w:r>
              <w:rPr>
                <w:rFonts w:hint="default" w:ascii="Times New Roman" w:hAnsi="Times New Roman" w:cs="Times New Roman" w:eastAsiaTheme="minorEastAsia"/>
                <w:b w:val="0"/>
                <w:bCs w:val="0"/>
                <w:color w:val="auto"/>
                <w:sz w:val="24"/>
                <w:szCs w:val="24"/>
                <w:highlight w:val="none"/>
                <w:u w:val="none"/>
              </w:rPr>
              <w:t>DB41/T385-20</w:t>
            </w:r>
            <w:r>
              <w:rPr>
                <w:rFonts w:hint="default" w:ascii="Times New Roman" w:hAnsi="Times New Roman" w:cs="Times New Roman" w:eastAsiaTheme="minorEastAsia"/>
                <w:b w:val="0"/>
                <w:bCs w:val="0"/>
                <w:color w:val="auto"/>
                <w:sz w:val="24"/>
                <w:szCs w:val="24"/>
                <w:highlight w:val="none"/>
                <w:u w:val="none"/>
                <w:lang w:val="en-US" w:eastAsia="zh-CN"/>
              </w:rPr>
              <w:t>20</w:t>
            </w:r>
            <w:r>
              <w:rPr>
                <w:rFonts w:hint="default" w:ascii="Times New Roman" w:hAnsi="Times New Roman" w:cs="Times New Roman" w:eastAsiaTheme="minorEastAsia"/>
                <w:b w:val="0"/>
                <w:bCs w:val="0"/>
                <w:sz w:val="24"/>
                <w:szCs w:val="24"/>
                <w:highlight w:val="none"/>
                <w:u w:val="none"/>
              </w:rPr>
              <w:t>）办公用水为</w:t>
            </w:r>
            <w:r>
              <w:rPr>
                <w:rFonts w:hint="default" w:ascii="Times New Roman" w:hAnsi="Times New Roman" w:cs="Times New Roman" w:eastAsiaTheme="minorEastAsia"/>
                <w:b w:val="0"/>
                <w:bCs w:val="0"/>
                <w:spacing w:val="4"/>
                <w:sz w:val="24"/>
                <w:szCs w:val="24"/>
                <w:highlight w:val="none"/>
                <w:u w:val="none"/>
                <w:lang w:val="en-US" w:eastAsia="zh-CN"/>
              </w:rPr>
              <w:t>4</w:t>
            </w:r>
            <w:r>
              <w:rPr>
                <w:rFonts w:hint="default" w:ascii="Times New Roman" w:hAnsi="Times New Roman" w:cs="Times New Roman" w:eastAsiaTheme="minorEastAsia"/>
                <w:b w:val="0"/>
                <w:bCs w:val="0"/>
                <w:spacing w:val="4"/>
                <w:sz w:val="24"/>
                <w:szCs w:val="24"/>
                <w:highlight w:val="none"/>
                <w:u w:val="none"/>
              </w:rPr>
              <w:t>0L/人·d</w:t>
            </w:r>
            <w:r>
              <w:rPr>
                <w:rFonts w:hint="default" w:ascii="Times New Roman" w:hAnsi="Times New Roman" w:cs="Times New Roman" w:eastAsiaTheme="minorEastAsia"/>
                <w:b w:val="0"/>
                <w:bCs w:val="0"/>
                <w:color w:val="000000"/>
                <w:sz w:val="24"/>
                <w:szCs w:val="24"/>
                <w:highlight w:val="none"/>
                <w:u w:val="none"/>
              </w:rPr>
              <w:t>，则职工生活用水量为</w:t>
            </w:r>
            <w:r>
              <w:rPr>
                <w:rFonts w:hint="default" w:ascii="Times New Roman" w:hAnsi="Times New Roman" w:cs="Times New Roman" w:eastAsiaTheme="minorEastAsia"/>
                <w:b w:val="0"/>
                <w:bCs w:val="0"/>
                <w:color w:val="000000"/>
                <w:sz w:val="24"/>
                <w:szCs w:val="24"/>
                <w:highlight w:val="none"/>
                <w:u w:val="none"/>
                <w:lang w:val="en-US" w:eastAsia="zh-CN"/>
              </w:rPr>
              <w:t>144</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a</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0.48</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d</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szCs w:val="24"/>
                <w:highlight w:val="none"/>
              </w:rPr>
              <w:t>生活废水</w:t>
            </w:r>
            <w:r>
              <w:rPr>
                <w:rFonts w:hint="default" w:ascii="Times New Roman" w:hAnsi="Times New Roman" w:cs="Times New Roman" w:eastAsiaTheme="minorEastAsia"/>
                <w:bCs/>
                <w:kern w:val="0"/>
                <w:sz w:val="24"/>
                <w:szCs w:val="24"/>
                <w:highlight w:val="none"/>
              </w:rPr>
              <w:t>产污系数取80%，即生活污水产生量</w:t>
            </w:r>
            <w:r>
              <w:rPr>
                <w:rFonts w:hint="default" w:ascii="Times New Roman" w:hAnsi="Times New Roman" w:cs="Times New Roman" w:eastAsiaTheme="minorEastAsia"/>
                <w:bCs/>
                <w:kern w:val="0"/>
                <w:sz w:val="24"/>
                <w:szCs w:val="24"/>
                <w:highlight w:val="none"/>
                <w:lang w:val="en-US" w:eastAsia="zh-CN"/>
              </w:rPr>
              <w:t>为115.2</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a</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0.384</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d</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sz w:val="24"/>
                <w:szCs w:val="24"/>
                <w:highlight w:val="none"/>
              </w:rPr>
              <w:t>。生活污水</w:t>
            </w:r>
            <w:r>
              <w:rPr>
                <w:rFonts w:hint="default" w:ascii="Times New Roman" w:hAnsi="Times New Roman" w:cs="Times New Roman" w:eastAsiaTheme="minorEastAsia"/>
                <w:sz w:val="24"/>
                <w:szCs w:val="24"/>
                <w:highlight w:val="none"/>
                <w:lang w:val="en-US" w:eastAsia="zh-CN"/>
              </w:rPr>
              <w:t>经</w:t>
            </w:r>
            <w:r>
              <w:rPr>
                <w:rFonts w:hint="default" w:ascii="Times New Roman" w:hAnsi="Times New Roman" w:cs="Times New Roman" w:eastAsiaTheme="minorEastAsia"/>
                <w:sz w:val="24"/>
                <w:szCs w:val="24"/>
                <w:highlight w:val="none"/>
              </w:rPr>
              <w:t>化粪池处理后，</w:t>
            </w:r>
            <w:r>
              <w:rPr>
                <w:rFonts w:hint="default" w:ascii="Times New Roman" w:hAnsi="Times New Roman" w:cs="Times New Roman" w:eastAsiaTheme="minorEastAsia"/>
                <w:sz w:val="24"/>
                <w:szCs w:val="24"/>
                <w:highlight w:val="none"/>
                <w:lang w:val="en-US" w:eastAsia="zh-CN"/>
              </w:rPr>
              <w:t>定期清掏用于资源化利用，不外排</w:t>
            </w:r>
            <w:r>
              <w:rPr>
                <w:rFonts w:hint="default" w:ascii="Times New Roman" w:hAnsi="Times New Roman" w:cs="Times New Roman" w:eastAsiaTheme="minorEastAsia"/>
                <w:b w:val="0"/>
                <w:bCs w:val="0"/>
                <w:sz w:val="24"/>
                <w:szCs w:val="24"/>
                <w:u w:val="none"/>
                <w:lang w:eastAsia="zh-CN"/>
              </w:rPr>
              <w:t>。</w:t>
            </w:r>
          </w:p>
          <w:p w14:paraId="69DC52E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48F648E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Cs/>
                <w:kern w:val="0"/>
                <w:sz w:val="24"/>
                <w:szCs w:val="24"/>
                <w:highlight w:val="none"/>
                <w:lang w:eastAsia="zh-CN"/>
              </w:rPr>
            </w:pPr>
            <w:r>
              <w:rPr>
                <w:highlight w:val="none"/>
              </w:rPr>
              <w:drawing>
                <wp:anchor distT="0" distB="0" distL="114300" distR="114300" simplePos="0" relativeHeight="251660288" behindDoc="0" locked="0" layoutInCell="1" allowOverlap="1">
                  <wp:simplePos x="0" y="0"/>
                  <wp:positionH relativeFrom="column">
                    <wp:posOffset>636270</wp:posOffset>
                  </wp:positionH>
                  <wp:positionV relativeFrom="paragraph">
                    <wp:posOffset>381000</wp:posOffset>
                  </wp:positionV>
                  <wp:extent cx="875030" cy="583565"/>
                  <wp:effectExtent l="0" t="0" r="127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5672" t="43877" r="77190" b="42416"/>
                          <a:stretch>
                            <a:fillRect/>
                          </a:stretch>
                        </pic:blipFill>
                        <pic:spPr>
                          <a:xfrm>
                            <a:off x="0" y="0"/>
                            <a:ext cx="875030" cy="583565"/>
                          </a:xfrm>
                          <a:prstGeom prst="rect">
                            <a:avLst/>
                          </a:prstGeom>
                          <a:noFill/>
                          <a:ln>
                            <a:noFill/>
                          </a:ln>
                        </pic:spPr>
                      </pic:pic>
                    </a:graphicData>
                  </a:graphic>
                </wp:anchor>
              </w:drawing>
            </w:r>
            <w:r>
              <w:rPr>
                <w:highlight w:val="none"/>
              </w:rPr>
              <w:drawing>
                <wp:inline distT="0" distB="0" distL="114300" distR="114300">
                  <wp:extent cx="5105400" cy="953135"/>
                  <wp:effectExtent l="0" t="0" r="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33870" b="43744"/>
                          <a:stretch>
                            <a:fillRect/>
                          </a:stretch>
                        </pic:blipFill>
                        <pic:spPr>
                          <a:xfrm>
                            <a:off x="0" y="0"/>
                            <a:ext cx="5105400" cy="953135"/>
                          </a:xfrm>
                          <a:prstGeom prst="rect">
                            <a:avLst/>
                          </a:prstGeom>
                          <a:noFill/>
                          <a:ln>
                            <a:noFill/>
                          </a:ln>
                        </pic:spPr>
                      </pic:pic>
                    </a:graphicData>
                  </a:graphic>
                </wp:inline>
              </w:drawing>
            </w:r>
          </w:p>
          <w:p w14:paraId="64FE39F2">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sz w:val="24"/>
                <w:highlight w:val="none"/>
              </w:rPr>
            </w:pPr>
            <w:r>
              <w:rPr>
                <w:rFonts w:hint="default" w:ascii="Times New Roman" w:hAnsi="Times New Roman" w:cs="Times New Roman" w:eastAsiaTheme="minorEastAsia"/>
                <w:b/>
                <w:kern w:val="0"/>
                <w:sz w:val="24"/>
                <w:szCs w:val="24"/>
                <w:highlight w:val="none"/>
              </w:rPr>
              <w:t>图</w:t>
            </w:r>
            <w:r>
              <w:rPr>
                <w:rFonts w:hint="default" w:ascii="Times New Roman" w:hAnsi="Times New Roman" w:cs="Times New Roman" w:eastAsiaTheme="minorEastAsia"/>
                <w:b/>
                <w:kern w:val="0"/>
                <w:sz w:val="24"/>
                <w:szCs w:val="24"/>
                <w:highlight w:val="none"/>
                <w:lang w:val="en-US" w:eastAsia="zh-CN"/>
              </w:rPr>
              <w:t>1</w:t>
            </w:r>
            <w:r>
              <w:rPr>
                <w:rFonts w:hint="default" w:ascii="Times New Roman" w:hAnsi="Times New Roman" w:cs="Times New Roman" w:eastAsiaTheme="minorEastAsia"/>
                <w:b/>
                <w:kern w:val="0"/>
                <w:sz w:val="24"/>
                <w:szCs w:val="24"/>
                <w:highlight w:val="none"/>
              </w:rPr>
              <w:t xml:space="preserve">   </w:t>
            </w:r>
            <w:r>
              <w:rPr>
                <w:rFonts w:hint="default" w:ascii="Times New Roman" w:hAnsi="Times New Roman" w:cs="Times New Roman" w:eastAsiaTheme="minorEastAsia"/>
                <w:b/>
                <w:kern w:val="0"/>
                <w:sz w:val="24"/>
                <w:szCs w:val="24"/>
                <w:highlight w:val="none"/>
                <w:lang w:val="en-US" w:eastAsia="zh-CN"/>
              </w:rPr>
              <w:t>包装袋</w:t>
            </w:r>
            <w:r>
              <w:rPr>
                <w:rFonts w:hint="default" w:ascii="Times New Roman" w:hAnsi="Times New Roman" w:cs="Times New Roman" w:eastAsiaTheme="minorEastAsia"/>
                <w:b/>
                <w:kern w:val="0"/>
                <w:sz w:val="24"/>
                <w:szCs w:val="24"/>
                <w:highlight w:val="none"/>
              </w:rPr>
              <w:t>生产工艺流程及产污环节图</w:t>
            </w:r>
          </w:p>
          <w:p w14:paraId="7F28527C">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w:t>
            </w:r>
            <w:r>
              <w:rPr>
                <w:rFonts w:hint="default" w:ascii="Times New Roman" w:hAnsi="Times New Roman" w:cs="Times New Roman" w:eastAsiaTheme="minorEastAsia"/>
                <w:sz w:val="24"/>
                <w:szCs w:val="24"/>
                <w:highlight w:val="none"/>
                <w:lang w:eastAsia="zh-CN"/>
              </w:rPr>
              <w:t>简述</w:t>
            </w:r>
            <w:r>
              <w:rPr>
                <w:rFonts w:hint="default" w:ascii="Times New Roman" w:hAnsi="Times New Roman" w:cs="Times New Roman" w:eastAsiaTheme="minorEastAsia"/>
                <w:sz w:val="24"/>
                <w:szCs w:val="24"/>
                <w:highlight w:val="none"/>
              </w:rPr>
              <w:t>：</w:t>
            </w:r>
          </w:p>
          <w:p w14:paraId="47A3C273">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z w:val="24"/>
                <w:szCs w:val="24"/>
                <w:highlight w:val="none"/>
                <w:lang w:val="en-US" w:eastAsia="zh-CN"/>
              </w:rPr>
              <w:t>配料搅拌：外购的HDPE颗粒、LLDPE颗粒和色母颗粒按照一定比例由人工</w:t>
            </w:r>
            <w:r>
              <w:rPr>
                <w:rFonts w:hint="default" w:ascii="Times New Roman" w:hAnsi="Times New Roman" w:cs="Times New Roman" w:eastAsiaTheme="minorEastAsia"/>
                <w:b w:val="0"/>
                <w:bCs w:val="0"/>
                <w:color w:val="auto"/>
                <w:sz w:val="24"/>
                <w:highlight w:val="none"/>
                <w:u w:val="none"/>
              </w:rPr>
              <w:t>加入搅拌机内进行密闭搅拌，</w:t>
            </w:r>
            <w:r>
              <w:rPr>
                <w:rFonts w:hint="default" w:ascii="Times New Roman" w:hAnsi="Times New Roman" w:cs="Times New Roman" w:eastAsiaTheme="minorEastAsia"/>
                <w:sz w:val="24"/>
                <w:szCs w:val="24"/>
                <w:highlight w:val="none"/>
                <w:lang w:val="en-US" w:eastAsia="zh-CN"/>
              </w:rPr>
              <w:t>原料均为颗粒</w:t>
            </w:r>
            <w:r>
              <w:rPr>
                <w:rFonts w:hint="default" w:ascii="Times New Roman" w:hAnsi="Times New Roman" w:cs="Times New Roman" w:eastAsiaTheme="minorEastAsia"/>
                <w:sz w:val="24"/>
                <w:szCs w:val="24"/>
                <w:highlight w:val="none"/>
                <w:lang w:eastAsia="zh-CN"/>
              </w:rPr>
              <w:t>料，粒径为</w:t>
            </w:r>
            <w:r>
              <w:rPr>
                <w:rFonts w:hint="default" w:ascii="Times New Roman" w:hAnsi="Times New Roman" w:cs="Times New Roman" w:eastAsiaTheme="minorEastAsia"/>
                <w:sz w:val="24"/>
                <w:szCs w:val="24"/>
                <w:highlight w:val="none"/>
                <w:lang w:val="en-US" w:eastAsia="zh-CN"/>
              </w:rPr>
              <w:t>2mm~3mm，混合搅拌后经密闭管道进料至吹膜机进料口，故搅拌过程不产生粉尘，主要产生设备噪声</w:t>
            </w:r>
            <w:r>
              <w:rPr>
                <w:rFonts w:hint="default" w:ascii="Times New Roman" w:hAnsi="Times New Roman" w:cs="Times New Roman" w:eastAsiaTheme="minorEastAsia"/>
                <w:sz w:val="24"/>
                <w:szCs w:val="24"/>
                <w:highlight w:val="none"/>
                <w:lang w:eastAsia="zh-CN"/>
              </w:rPr>
              <w:t>。</w:t>
            </w:r>
          </w:p>
          <w:p w14:paraId="56AC1C24">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lang w:val="en-US" w:eastAsia="zh-CN"/>
              </w:rPr>
              <w:t>吹膜：吹膜过程包含热融、过滤、吹膜，均在吹膜机内自动完成。混合后的粒料在吹膜机内首先经过加热熔融（电加热，</w:t>
            </w:r>
            <w:r>
              <w:rPr>
                <w:rFonts w:hint="default" w:ascii="Times New Roman" w:hAnsi="Times New Roman" w:cs="Times New Roman" w:eastAsiaTheme="minorEastAsia"/>
                <w:sz w:val="24"/>
                <w:szCs w:val="24"/>
                <w:highlight w:val="none"/>
              </w:rPr>
              <w:t>加热温度为</w:t>
            </w:r>
            <w:r>
              <w:rPr>
                <w:rFonts w:hint="default" w:ascii="Times New Roman" w:hAnsi="Times New Roman" w:cs="Times New Roman" w:eastAsiaTheme="minorEastAsia"/>
                <w:sz w:val="24"/>
                <w:szCs w:val="24"/>
                <w:highlight w:val="none"/>
                <w:lang w:val="en-US" w:eastAsia="zh-CN"/>
              </w:rPr>
              <w:t>180~200℃），之后熔体经密闭管道通过过滤器，再经吹膜机</w:t>
            </w:r>
            <w:r>
              <w:rPr>
                <w:rFonts w:hint="default" w:ascii="Times New Roman" w:hAnsi="Times New Roman" w:cs="Times New Roman" w:eastAsiaTheme="minorEastAsia"/>
                <w:sz w:val="24"/>
                <w:szCs w:val="24"/>
                <w:highlight w:val="none"/>
              </w:rPr>
              <w:t>模头前端的缝隙流出，形成薄膜</w:t>
            </w:r>
            <w:r>
              <w:rPr>
                <w:rFonts w:hint="default"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rPr>
              <w:t>离开模头后，熔体经过一个短的间隙到达低温的流延辊面，使膜紧贴在辊面上，在流延冷却辊上冷却成型</w:t>
            </w:r>
            <w:r>
              <w:rPr>
                <w:rFonts w:hint="default" w:ascii="Times New Roman" w:hAnsi="Times New Roman" w:cs="Times New Roman" w:eastAsiaTheme="minorEastAsia"/>
                <w:sz w:val="24"/>
                <w:szCs w:val="24"/>
                <w:highlight w:val="none"/>
                <w:lang w:val="en-US" w:eastAsia="zh-CN"/>
              </w:rPr>
              <w:t>。</w:t>
            </w:r>
          </w:p>
          <w:p w14:paraId="4BC0D70A">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eastAsia" w:ascii="Times New Roman" w:hAnsi="Times New Roman"/>
                <w:kern w:val="0"/>
                <w:sz w:val="24"/>
                <w:szCs w:val="24"/>
                <w:highlight w:val="none"/>
                <w:lang w:val="en-US" w:eastAsia="zh-CN"/>
              </w:rPr>
            </w:pPr>
            <w:r>
              <w:rPr>
                <w:rFonts w:hint="default" w:ascii="Times New Roman" w:hAnsi="Times New Roman" w:cs="Times New Roman" w:eastAsiaTheme="minorEastAsia"/>
                <w:b w:val="0"/>
                <w:bCs w:val="0"/>
                <w:color w:val="000000"/>
                <w:kern w:val="2"/>
                <w:sz w:val="24"/>
                <w:szCs w:val="24"/>
                <w:highlight w:val="none"/>
                <w:lang w:val="en-US" w:eastAsia="zh-CN" w:bidi="ar-SA"/>
              </w:rPr>
              <w:t>制袋：将薄膜上卷至制袋机上进行裁切制袋，先将塑料膜切割成要求的宽度，再将两片独立塑料薄膜的一边或多边快速熔融压合，加热温度为150~200℃，采用电加热，制袋后即为包装袋成品。</w:t>
            </w:r>
          </w:p>
          <w:p w14:paraId="5B505837">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0D77934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A96E9E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分期建设，手套产品在二期建设；一期实际建</w:t>
            </w:r>
            <w:r>
              <w:rPr>
                <w:rFonts w:hint="default" w:ascii="Times New Roman" w:hAnsi="Times New Roman" w:eastAsia="宋体" w:cs="Times New Roman"/>
                <w:b w:val="0"/>
                <w:bCs w:val="0"/>
                <w:color w:val="auto"/>
                <w:sz w:val="24"/>
                <w:szCs w:val="24"/>
                <w:lang w:val="en-US" w:eastAsia="zh-CN"/>
              </w:rPr>
              <w:t>设</w:t>
            </w:r>
            <w:r>
              <w:rPr>
                <w:rFonts w:hint="eastAsia" w:ascii="Times New Roman" w:hAnsi="Times New Roman" w:eastAsia="宋体" w:cs="Times New Roman"/>
                <w:b w:val="0"/>
                <w:bCs w:val="0"/>
                <w:color w:val="auto"/>
                <w:sz w:val="24"/>
                <w:szCs w:val="24"/>
                <w:lang w:val="en-US" w:eastAsia="zh-CN"/>
              </w:rPr>
              <w:t>中制袋机增加10台，不新增污染物排放量；“低温等离子”属于淘汰工艺，环保设备改为“二级活性炭吸附装置”；以上变动均</w:t>
            </w:r>
            <w:r>
              <w:rPr>
                <w:rFonts w:hint="default" w:ascii="Times New Roman" w:hAnsi="Times New Roman" w:eastAsia="宋体" w:cs="Times New Roman"/>
                <w:b w:val="0"/>
                <w:bCs w:val="0"/>
                <w:color w:val="auto"/>
                <w:sz w:val="24"/>
                <w:szCs w:val="24"/>
                <w:lang w:val="en-US" w:eastAsia="zh-CN"/>
              </w:rPr>
              <w:t>不</w:t>
            </w:r>
            <w:r>
              <w:rPr>
                <w:rFonts w:hint="eastAsia" w:ascii="Times New Roman" w:hAnsi="Times New Roman" w:eastAsia="宋体" w:cs="Times New Roman"/>
                <w:b w:val="0"/>
                <w:bCs w:val="0"/>
                <w:color w:val="auto"/>
                <w:sz w:val="24"/>
                <w:szCs w:val="24"/>
                <w:lang w:val="en-US" w:eastAsia="zh-CN"/>
              </w:rPr>
              <w:t>属于</w:t>
            </w:r>
            <w:r>
              <w:rPr>
                <w:rFonts w:hint="default" w:ascii="Times New Roman" w:hAnsi="Times New Roman" w:eastAsia="宋体" w:cs="Times New Roman"/>
                <w:b w:val="0"/>
                <w:bCs w:val="0"/>
                <w:color w:val="auto"/>
                <w:sz w:val="24"/>
                <w:szCs w:val="24"/>
                <w:lang w:val="en-US" w:eastAsia="zh-CN"/>
              </w:rPr>
              <w:t>重大</w:t>
            </w:r>
            <w:r>
              <w:rPr>
                <w:rFonts w:hint="default" w:ascii="Times New Roman" w:hAnsi="Times New Roman" w:eastAsia="宋体" w:cs="Times New Roman"/>
                <w:b w:val="0"/>
                <w:bCs/>
                <w:sz w:val="24"/>
                <w:szCs w:val="24"/>
                <w:lang w:val="en-US" w:eastAsia="zh-CN"/>
              </w:rPr>
              <w:t>变动。</w:t>
            </w:r>
          </w:p>
          <w:p w14:paraId="4EAAE2C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117A3F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DB243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9E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5E7FA67E">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B388474">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177D6BE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830"/>
              <w:gridCol w:w="3327"/>
              <w:gridCol w:w="1995"/>
            </w:tblGrid>
            <w:tr w14:paraId="1E13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51" w:type="pct"/>
                  <w:vAlign w:val="center"/>
                </w:tcPr>
                <w:p w14:paraId="396A22B7">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10" w:type="pct"/>
                  <w:vAlign w:val="center"/>
                </w:tcPr>
                <w:p w14:paraId="50D21B30">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836" w:type="pct"/>
                  <w:vAlign w:val="center"/>
                </w:tcPr>
                <w:p w14:paraId="2871F97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101" w:type="pct"/>
                  <w:vAlign w:val="center"/>
                </w:tcPr>
                <w:p w14:paraId="11E5909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63B0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51" w:type="pct"/>
                  <w:vAlign w:val="center"/>
                </w:tcPr>
                <w:p w14:paraId="449E9E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sz w:val="21"/>
                      <w:szCs w:val="21"/>
                      <w:highlight w:val="none"/>
                      <w:u w:val="none"/>
                      <w:lang w:val="en-US" w:eastAsia="zh-CN"/>
                    </w:rPr>
                    <w:t>DA001</w:t>
                  </w:r>
                </w:p>
              </w:tc>
              <w:tc>
                <w:tcPr>
                  <w:tcW w:w="1010" w:type="pct"/>
                  <w:vAlign w:val="center"/>
                </w:tcPr>
                <w:p w14:paraId="3A67B9D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836" w:type="pct"/>
                  <w:vAlign w:val="center"/>
                </w:tcPr>
                <w:p w14:paraId="21EDACD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二级</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活性炭吸附装置处理后，通过1根</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15</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m高排气筒排放</w:t>
                  </w:r>
                </w:p>
              </w:tc>
              <w:tc>
                <w:tcPr>
                  <w:tcW w:w="1101" w:type="pct"/>
                  <w:vAlign w:val="center"/>
                </w:tcPr>
                <w:p w14:paraId="22C2170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68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51" w:type="pct"/>
                  <w:vAlign w:val="center"/>
                </w:tcPr>
                <w:p w14:paraId="4B7C1B1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10" w:type="pct"/>
                  <w:vAlign w:val="center"/>
                </w:tcPr>
                <w:p w14:paraId="268BEC3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836" w:type="pct"/>
                  <w:vAlign w:val="center"/>
                </w:tcPr>
                <w:p w14:paraId="74254AD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101" w:type="pct"/>
                  <w:vAlign w:val="center"/>
                </w:tcPr>
                <w:p w14:paraId="6AE28AD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02EB2B1">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B0A219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eastAsia="宋体" w:cs="Times New Roman"/>
                <w:bCs/>
                <w:color w:val="000000"/>
                <w:kern w:val="0"/>
                <w:sz w:val="24"/>
                <w:lang w:val="en-US" w:eastAsia="zh-CN"/>
              </w:rPr>
              <w:t>生活用水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b w:val="0"/>
                <w:bCs/>
                <w:kern w:val="24"/>
                <w:sz w:val="24"/>
                <w:u w:val="none"/>
                <w:lang w:val="en-US" w:eastAsia="zh-CN"/>
              </w:rPr>
              <w:t>污</w:t>
            </w:r>
            <w:r>
              <w:rPr>
                <w:rFonts w:hint="eastAsia" w:ascii="Times New Roman" w:hAnsi="Times New Roman" w:eastAsia="宋体" w:cs="Times New Roman"/>
                <w:bCs/>
                <w:color w:val="000000"/>
                <w:kern w:val="0"/>
                <w:sz w:val="24"/>
                <w:lang w:val="en-US" w:eastAsia="zh-CN"/>
              </w:rPr>
              <w:t>水经</w:t>
            </w:r>
            <w:r>
              <w:rPr>
                <w:rFonts w:hint="default" w:ascii="Times New Roman" w:hAnsi="Times New Roman" w:eastAsia="宋体" w:cs="Times New Roman"/>
                <w:bCs/>
                <w:color w:val="000000"/>
                <w:kern w:val="0"/>
                <w:sz w:val="24"/>
                <w:lang w:val="en-US" w:eastAsia="zh-CN"/>
              </w:rPr>
              <w:t>化粪池处理后</w:t>
            </w:r>
            <w:r>
              <w:rPr>
                <w:rFonts w:hint="eastAsia" w:ascii="Times New Roman" w:hAnsi="Times New Roman" w:eastAsia="宋体" w:cs="Times New Roman"/>
                <w:bCs/>
                <w:color w:val="000000"/>
                <w:kern w:val="0"/>
                <w:sz w:val="24"/>
                <w:lang w:val="en-US" w:eastAsia="zh-CN"/>
              </w:rPr>
              <w:t>，定期清掏用于资源化利用，不外排。</w:t>
            </w:r>
          </w:p>
          <w:p w14:paraId="7877B88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1279F21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搅拌机、吹膜机、制袋机、风机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53F857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74817B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6570FB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7C16CF8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022738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3DE95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0FBF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2C50C7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14:paraId="4FD7B6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搅拌机</w:t>
                  </w:r>
                </w:p>
              </w:tc>
              <w:tc>
                <w:tcPr>
                  <w:tcW w:w="2575" w:type="dxa"/>
                  <w:vAlign w:val="center"/>
                </w:tcPr>
                <w:p w14:paraId="7BBD62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2" w:type="pct"/>
                  <w:vAlign w:val="center"/>
                </w:tcPr>
                <w:p w14:paraId="2099C1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1D5A6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10FB4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shd w:val="clear" w:color="auto" w:fill="auto"/>
                  <w:vAlign w:val="center"/>
                </w:tcPr>
                <w:p w14:paraId="080FB5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吹膜机</w:t>
                  </w:r>
                </w:p>
              </w:tc>
              <w:tc>
                <w:tcPr>
                  <w:tcW w:w="2575" w:type="dxa"/>
                  <w:vAlign w:val="center"/>
                </w:tcPr>
                <w:p w14:paraId="5B4EAB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1452" w:type="pct"/>
                  <w:vAlign w:val="center"/>
                </w:tcPr>
                <w:p w14:paraId="72AF8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6AEA3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49621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shd w:val="clear" w:color="auto" w:fill="auto"/>
                  <w:vAlign w:val="center"/>
                </w:tcPr>
                <w:p w14:paraId="3511C9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制袋机</w:t>
                  </w:r>
                </w:p>
              </w:tc>
              <w:tc>
                <w:tcPr>
                  <w:tcW w:w="2575" w:type="dxa"/>
                  <w:vAlign w:val="center"/>
                </w:tcPr>
                <w:p w14:paraId="655FB9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1452" w:type="pct"/>
                  <w:vAlign w:val="center"/>
                </w:tcPr>
                <w:p w14:paraId="522465F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38BD1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4A8006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93" w:type="pct"/>
                  <w:shd w:val="clear" w:color="auto" w:fill="auto"/>
                  <w:vAlign w:val="center"/>
                </w:tcPr>
                <w:p w14:paraId="298290A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风机</w:t>
                  </w:r>
                </w:p>
              </w:tc>
              <w:tc>
                <w:tcPr>
                  <w:tcW w:w="1421" w:type="pct"/>
                  <w:vAlign w:val="center"/>
                </w:tcPr>
                <w:p w14:paraId="4E71B4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2" w:type="pct"/>
                  <w:vAlign w:val="center"/>
                </w:tcPr>
                <w:p w14:paraId="620353E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5A6821BB">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1F60A0D6">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639"/>
              <w:gridCol w:w="1243"/>
              <w:gridCol w:w="1748"/>
              <w:gridCol w:w="3236"/>
            </w:tblGrid>
            <w:tr w14:paraId="3A27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37" w:type="dxa"/>
                  <w:tcBorders>
                    <w:tl2br w:val="nil"/>
                    <w:tr2bl w:val="nil"/>
                  </w:tcBorders>
                  <w:noWrap w:val="0"/>
                  <w:vAlign w:val="center"/>
                </w:tcPr>
                <w:p w14:paraId="0DA80C8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类型</w:t>
                  </w:r>
                </w:p>
              </w:tc>
              <w:tc>
                <w:tcPr>
                  <w:tcW w:w="1575" w:type="dxa"/>
                  <w:tcBorders>
                    <w:tl2br w:val="nil"/>
                    <w:tr2bl w:val="nil"/>
                  </w:tcBorders>
                  <w:noWrap w:val="0"/>
                  <w:vAlign w:val="center"/>
                </w:tcPr>
                <w:p w14:paraId="3D89639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废物名称</w:t>
                  </w:r>
                </w:p>
              </w:tc>
              <w:tc>
                <w:tcPr>
                  <w:tcW w:w="1195" w:type="dxa"/>
                  <w:tcBorders>
                    <w:tl2br w:val="nil"/>
                    <w:tr2bl w:val="nil"/>
                  </w:tcBorders>
                  <w:noWrap w:val="0"/>
                  <w:vAlign w:val="center"/>
                </w:tcPr>
                <w:p w14:paraId="776F1D2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产生量</w:t>
                  </w:r>
                </w:p>
              </w:tc>
              <w:tc>
                <w:tcPr>
                  <w:tcW w:w="1680" w:type="dxa"/>
                  <w:tcBorders>
                    <w:tl2br w:val="nil"/>
                    <w:tr2bl w:val="nil"/>
                  </w:tcBorders>
                  <w:noWrap w:val="0"/>
                  <w:vAlign w:val="center"/>
                </w:tcPr>
                <w:p w14:paraId="211D8BB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lang w:val="en-US" w:eastAsia="zh-CN"/>
                    </w:rPr>
                    <w:t>类别</w:t>
                  </w:r>
                </w:p>
              </w:tc>
              <w:tc>
                <w:tcPr>
                  <w:tcW w:w="3110" w:type="dxa"/>
                  <w:tcBorders>
                    <w:tl2br w:val="nil"/>
                    <w:tr2bl w:val="nil"/>
                  </w:tcBorders>
                  <w:noWrap w:val="0"/>
                  <w:vAlign w:val="center"/>
                </w:tcPr>
                <w:p w14:paraId="476FF6C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处理处置方式及去向</w:t>
                  </w:r>
                </w:p>
              </w:tc>
            </w:tr>
            <w:tr w14:paraId="7BD0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37" w:type="dxa"/>
                  <w:vMerge w:val="restart"/>
                  <w:tcBorders>
                    <w:tl2br w:val="nil"/>
                    <w:tr2bl w:val="nil"/>
                  </w:tcBorders>
                  <w:noWrap w:val="0"/>
                  <w:vAlign w:val="center"/>
                </w:tcPr>
                <w:p w14:paraId="586CA33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一般固废</w:t>
                  </w:r>
                </w:p>
              </w:tc>
              <w:tc>
                <w:tcPr>
                  <w:tcW w:w="1575" w:type="dxa"/>
                  <w:tcBorders>
                    <w:tl2br w:val="nil"/>
                    <w:tr2bl w:val="nil"/>
                  </w:tcBorders>
                  <w:noWrap w:val="0"/>
                  <w:vAlign w:val="center"/>
                </w:tcPr>
                <w:p w14:paraId="58CF993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color w:val="000000"/>
                      <w:sz w:val="21"/>
                      <w:szCs w:val="21"/>
                      <w:highlight w:val="none"/>
                      <w:u w:val="none"/>
                      <w:lang w:val="en-US" w:eastAsia="zh-CN"/>
                    </w:rPr>
                    <w:t>不合格产品</w:t>
                  </w:r>
                </w:p>
              </w:tc>
              <w:tc>
                <w:tcPr>
                  <w:tcW w:w="1195" w:type="dxa"/>
                  <w:tcBorders>
                    <w:tl2br w:val="nil"/>
                    <w:tr2bl w:val="nil"/>
                  </w:tcBorders>
                  <w:noWrap w:val="0"/>
                  <w:vAlign w:val="center"/>
                </w:tcPr>
                <w:p w14:paraId="1184E11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2</w:t>
                  </w:r>
                  <w:r>
                    <w:rPr>
                      <w:rFonts w:hint="default" w:ascii="Times New Roman" w:hAnsi="Times New Roman" w:cs="Times New Roman" w:eastAsiaTheme="minorEastAsia"/>
                      <w:b w:val="0"/>
                      <w:bCs w:val="0"/>
                      <w:color w:val="000000"/>
                      <w:sz w:val="21"/>
                      <w:szCs w:val="21"/>
                      <w:highlight w:val="none"/>
                    </w:rPr>
                    <w:t>t/a</w:t>
                  </w:r>
                </w:p>
              </w:tc>
              <w:tc>
                <w:tcPr>
                  <w:tcW w:w="1680" w:type="dxa"/>
                  <w:tcBorders>
                    <w:tl2br w:val="nil"/>
                    <w:tr2bl w:val="nil"/>
                  </w:tcBorders>
                  <w:noWrap w:val="0"/>
                  <w:vAlign w:val="center"/>
                </w:tcPr>
                <w:p w14:paraId="57FB636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110" w:type="dxa"/>
                  <w:vMerge w:val="restart"/>
                  <w:tcBorders>
                    <w:tl2br w:val="nil"/>
                    <w:tr2bl w:val="nil"/>
                  </w:tcBorders>
                  <w:noWrap w:val="0"/>
                  <w:vAlign w:val="center"/>
                </w:tcPr>
                <w:p w14:paraId="7BFC54A0">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0"/>
                      <w:sz w:val="21"/>
                      <w:szCs w:val="21"/>
                      <w:highlight w:val="none"/>
                      <w:lang w:val="en-US" w:eastAsia="zh-CN" w:bidi="ar-SA"/>
                    </w:rPr>
                  </w:pPr>
                  <w:r>
                    <w:rPr>
                      <w:rFonts w:hint="default" w:ascii="Times New Roman" w:hAnsi="Times New Roman" w:cs="Times New Roman" w:eastAsiaTheme="minorEastAsia"/>
                      <w:b w:val="0"/>
                      <w:bCs w:val="0"/>
                      <w:kern w:val="0"/>
                      <w:sz w:val="21"/>
                      <w:szCs w:val="21"/>
                      <w:highlight w:val="none"/>
                      <w:lang w:val="en-US" w:eastAsia="zh-CN" w:bidi="ar-SA"/>
                    </w:rPr>
                    <w:t>集中收集后外售</w:t>
                  </w:r>
                </w:p>
              </w:tc>
            </w:tr>
            <w:tr w14:paraId="1C00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37" w:type="dxa"/>
                  <w:vMerge w:val="continue"/>
                  <w:tcBorders>
                    <w:tl2br w:val="nil"/>
                    <w:tr2bl w:val="nil"/>
                  </w:tcBorders>
                  <w:noWrap w:val="0"/>
                  <w:vAlign w:val="center"/>
                </w:tcPr>
                <w:p w14:paraId="54F03E6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c>
                <w:tcPr>
                  <w:tcW w:w="1575" w:type="dxa"/>
                  <w:tcBorders>
                    <w:tl2br w:val="nil"/>
                    <w:tr2bl w:val="nil"/>
                  </w:tcBorders>
                  <w:noWrap w:val="0"/>
                  <w:vAlign w:val="center"/>
                </w:tcPr>
                <w:p w14:paraId="3FF6B8C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color w:val="auto"/>
                      <w:sz w:val="21"/>
                      <w:szCs w:val="21"/>
                      <w:highlight w:val="none"/>
                    </w:rPr>
                    <w:t>废包装袋</w:t>
                  </w:r>
                </w:p>
              </w:tc>
              <w:tc>
                <w:tcPr>
                  <w:tcW w:w="1195" w:type="dxa"/>
                  <w:tcBorders>
                    <w:tl2br w:val="nil"/>
                    <w:tr2bl w:val="nil"/>
                  </w:tcBorders>
                  <w:noWrap w:val="0"/>
                  <w:vAlign w:val="center"/>
                </w:tcPr>
                <w:p w14:paraId="6327901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lang w:val="en-US" w:eastAsia="zh-CN"/>
                    </w:rPr>
                    <w:t>0.5</w:t>
                  </w:r>
                  <w:r>
                    <w:rPr>
                      <w:rFonts w:hint="default" w:ascii="Times New Roman" w:hAnsi="Times New Roman" w:cs="Times New Roman" w:eastAsiaTheme="minorEastAsia"/>
                      <w:b w:val="0"/>
                      <w:bCs w:val="0"/>
                      <w:color w:val="000000"/>
                      <w:sz w:val="21"/>
                      <w:szCs w:val="21"/>
                      <w:highlight w:val="none"/>
                    </w:rPr>
                    <w:t>t/a</w:t>
                  </w:r>
                </w:p>
              </w:tc>
              <w:tc>
                <w:tcPr>
                  <w:tcW w:w="1680" w:type="dxa"/>
                  <w:tcBorders>
                    <w:tl2br w:val="nil"/>
                    <w:tr2bl w:val="nil"/>
                  </w:tcBorders>
                  <w:noWrap w:val="0"/>
                  <w:vAlign w:val="center"/>
                </w:tcPr>
                <w:p w14:paraId="0BBD306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110" w:type="dxa"/>
                  <w:vMerge w:val="continue"/>
                  <w:tcBorders>
                    <w:tl2br w:val="nil"/>
                    <w:tr2bl w:val="nil"/>
                  </w:tcBorders>
                  <w:noWrap w:val="0"/>
                  <w:vAlign w:val="center"/>
                </w:tcPr>
                <w:p w14:paraId="0A670D6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0"/>
                      <w:sz w:val="21"/>
                      <w:szCs w:val="21"/>
                      <w:highlight w:val="none"/>
                      <w:lang w:val="en-US" w:eastAsia="zh-CN" w:bidi="ar-SA"/>
                    </w:rPr>
                  </w:pPr>
                </w:p>
              </w:tc>
            </w:tr>
            <w:tr w14:paraId="1A84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37" w:type="dxa"/>
                  <w:vMerge w:val="continue"/>
                  <w:tcBorders>
                    <w:tl2br w:val="nil"/>
                    <w:tr2bl w:val="nil"/>
                  </w:tcBorders>
                  <w:noWrap w:val="0"/>
                  <w:vAlign w:val="center"/>
                </w:tcPr>
                <w:p w14:paraId="540C245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c>
                <w:tcPr>
                  <w:tcW w:w="1575" w:type="dxa"/>
                  <w:tcBorders>
                    <w:tl2br w:val="nil"/>
                    <w:tr2bl w:val="nil"/>
                  </w:tcBorders>
                  <w:noWrap w:val="0"/>
                  <w:vAlign w:val="center"/>
                </w:tcPr>
                <w:p w14:paraId="134E8BD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废过滤网</w:t>
                  </w:r>
                </w:p>
              </w:tc>
              <w:tc>
                <w:tcPr>
                  <w:tcW w:w="1195" w:type="dxa"/>
                  <w:tcBorders>
                    <w:tl2br w:val="nil"/>
                    <w:tr2bl w:val="nil"/>
                  </w:tcBorders>
                  <w:noWrap w:val="0"/>
                  <w:vAlign w:val="center"/>
                </w:tcPr>
                <w:p w14:paraId="4886276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color w:val="auto"/>
                      <w:sz w:val="21"/>
                      <w:szCs w:val="21"/>
                      <w:highlight w:val="none"/>
                      <w:lang w:val="en-US" w:eastAsia="zh-CN"/>
                    </w:rPr>
                    <w:t>0.1</w:t>
                  </w:r>
                  <w:r>
                    <w:rPr>
                      <w:rFonts w:hint="default" w:ascii="Times New Roman" w:hAnsi="Times New Roman" w:cs="Times New Roman" w:eastAsiaTheme="minorEastAsia"/>
                      <w:color w:val="auto"/>
                      <w:sz w:val="21"/>
                      <w:szCs w:val="21"/>
                      <w:highlight w:val="none"/>
                    </w:rPr>
                    <w:t>t/a</w:t>
                  </w:r>
                </w:p>
              </w:tc>
              <w:tc>
                <w:tcPr>
                  <w:tcW w:w="1680" w:type="dxa"/>
                  <w:tcBorders>
                    <w:tl2br w:val="nil"/>
                    <w:tr2bl w:val="nil"/>
                  </w:tcBorders>
                  <w:noWrap w:val="0"/>
                  <w:vAlign w:val="center"/>
                </w:tcPr>
                <w:p w14:paraId="14DCE04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110" w:type="dxa"/>
                  <w:vMerge w:val="continue"/>
                  <w:tcBorders>
                    <w:tl2br w:val="nil"/>
                    <w:tr2bl w:val="nil"/>
                  </w:tcBorders>
                  <w:noWrap w:val="0"/>
                  <w:vAlign w:val="center"/>
                </w:tcPr>
                <w:p w14:paraId="4DDCE16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0"/>
                      <w:sz w:val="21"/>
                      <w:szCs w:val="21"/>
                      <w:highlight w:val="none"/>
                      <w:lang w:val="en-US" w:eastAsia="zh-CN" w:bidi="ar-SA"/>
                    </w:rPr>
                  </w:pPr>
                </w:p>
              </w:tc>
            </w:tr>
            <w:tr w14:paraId="5C45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37" w:type="dxa"/>
                  <w:tcBorders>
                    <w:tl2br w:val="nil"/>
                    <w:tr2bl w:val="nil"/>
                  </w:tcBorders>
                  <w:noWrap w:val="0"/>
                  <w:vAlign w:val="center"/>
                </w:tcPr>
                <w:p w14:paraId="21D2784B">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危险废物</w:t>
                  </w:r>
                </w:p>
              </w:tc>
              <w:tc>
                <w:tcPr>
                  <w:tcW w:w="1575" w:type="dxa"/>
                  <w:tcBorders>
                    <w:tl2br w:val="nil"/>
                    <w:tr2bl w:val="nil"/>
                  </w:tcBorders>
                  <w:noWrap w:val="0"/>
                  <w:vAlign w:val="center"/>
                </w:tcPr>
                <w:p w14:paraId="13350DD7">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val="en-US" w:eastAsia="zh-CN"/>
                    </w:rPr>
                    <w:t>废活性炭</w:t>
                  </w:r>
                </w:p>
              </w:tc>
              <w:tc>
                <w:tcPr>
                  <w:tcW w:w="1195" w:type="dxa"/>
                  <w:tcBorders>
                    <w:tl2br w:val="nil"/>
                    <w:tr2bl w:val="nil"/>
                  </w:tcBorders>
                  <w:noWrap w:val="0"/>
                  <w:vAlign w:val="center"/>
                </w:tcPr>
                <w:p w14:paraId="3F5ED407">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vertAlign w:val="baseline"/>
                      <w:lang w:val="en-US" w:eastAsia="zh-CN"/>
                    </w:rPr>
                    <w:t>3.</w:t>
                  </w:r>
                  <w:r>
                    <w:rPr>
                      <w:rFonts w:hint="eastAsia" w:ascii="Times New Roman" w:hAnsi="Times New Roman" w:cs="Times New Roman" w:eastAsiaTheme="minorEastAsia"/>
                      <w:b w:val="0"/>
                      <w:bCs w:val="0"/>
                      <w:color w:val="000000"/>
                      <w:sz w:val="21"/>
                      <w:szCs w:val="21"/>
                      <w:highlight w:val="none"/>
                      <w:vertAlign w:val="baseline"/>
                      <w:lang w:val="en-US" w:eastAsia="zh-CN"/>
                    </w:rPr>
                    <w:t>2</w:t>
                  </w:r>
                  <w:r>
                    <w:rPr>
                      <w:rFonts w:hint="default" w:ascii="Times New Roman" w:hAnsi="Times New Roman" w:cs="Times New Roman" w:eastAsiaTheme="minorEastAsia"/>
                      <w:b w:val="0"/>
                      <w:bCs w:val="0"/>
                      <w:color w:val="000000"/>
                      <w:sz w:val="21"/>
                      <w:szCs w:val="21"/>
                      <w:highlight w:val="none"/>
                      <w:vertAlign w:val="baseline"/>
                      <w:lang w:val="en-US" w:eastAsia="zh-CN"/>
                    </w:rPr>
                    <w:t>t/a</w:t>
                  </w:r>
                </w:p>
              </w:tc>
              <w:tc>
                <w:tcPr>
                  <w:tcW w:w="1680" w:type="dxa"/>
                  <w:tcBorders>
                    <w:tl2br w:val="nil"/>
                    <w:tr2bl w:val="nil"/>
                  </w:tcBorders>
                  <w:noWrap w:val="0"/>
                  <w:vAlign w:val="center"/>
                </w:tcPr>
                <w:p w14:paraId="6916897C">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2"/>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rPr>
                    <w:t>HW49其他废物</w:t>
                  </w:r>
                </w:p>
              </w:tc>
              <w:tc>
                <w:tcPr>
                  <w:tcW w:w="3110" w:type="dxa"/>
                  <w:tcBorders>
                    <w:tl2br w:val="nil"/>
                    <w:tr2bl w:val="nil"/>
                  </w:tcBorders>
                  <w:noWrap w:val="0"/>
                  <w:vAlign w:val="center"/>
                </w:tcPr>
                <w:p w14:paraId="3DA3CFCA">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设置危废暂存间，定期交由资质单位处置</w:t>
                  </w:r>
                </w:p>
              </w:tc>
            </w:tr>
            <w:tr w14:paraId="1077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712" w:type="dxa"/>
                  <w:gridSpan w:val="2"/>
                  <w:tcBorders>
                    <w:tl2br w:val="nil"/>
                    <w:tr2bl w:val="nil"/>
                  </w:tcBorders>
                  <w:noWrap w:val="0"/>
                  <w:vAlign w:val="center"/>
                </w:tcPr>
                <w:p w14:paraId="365CE41F">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生活垃圾</w:t>
                  </w:r>
                </w:p>
              </w:tc>
              <w:tc>
                <w:tcPr>
                  <w:tcW w:w="1195" w:type="dxa"/>
                  <w:tcBorders>
                    <w:tl2br w:val="nil"/>
                    <w:tr2bl w:val="nil"/>
                  </w:tcBorders>
                  <w:noWrap w:val="0"/>
                  <w:vAlign w:val="center"/>
                </w:tcPr>
                <w:p w14:paraId="554FB26D">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1.8t/a</w:t>
                  </w:r>
                </w:p>
              </w:tc>
              <w:tc>
                <w:tcPr>
                  <w:tcW w:w="1680" w:type="dxa"/>
                  <w:tcBorders>
                    <w:tl2br w:val="nil"/>
                    <w:tr2bl w:val="nil"/>
                  </w:tcBorders>
                  <w:noWrap w:val="0"/>
                  <w:vAlign w:val="center"/>
                </w:tcPr>
                <w:p w14:paraId="7AB00724">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w:t>
                  </w:r>
                </w:p>
              </w:tc>
              <w:tc>
                <w:tcPr>
                  <w:tcW w:w="3110" w:type="dxa"/>
                  <w:tcBorders>
                    <w:tl2br w:val="nil"/>
                    <w:tr2bl w:val="nil"/>
                  </w:tcBorders>
                  <w:noWrap w:val="0"/>
                  <w:vAlign w:val="center"/>
                </w:tcPr>
                <w:p w14:paraId="09494452">
                  <w:pPr>
                    <w:pStyle w:val="22"/>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集中收集后交由环卫部门处置</w:t>
                  </w:r>
                </w:p>
              </w:tc>
            </w:tr>
          </w:tbl>
          <w:p w14:paraId="32C5B2A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4E91AC">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0FE6691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D8118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B9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628A8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7A335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301B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9747"/>
            <w:bookmarkStart w:id="2" w:name="_Toc22133"/>
            <w:bookmarkStart w:id="3" w:name="_Toc2725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本项目吹膜、制袋、成型废气设置集气罩收集，</w:t>
            </w:r>
            <w:r>
              <w:rPr>
                <w:rFonts w:hint="eastAsia" w:ascii="Times New Roman" w:hAnsi="Times New Roman" w:cs="Times New Roman" w:eastAsiaTheme="minorEastAsia"/>
                <w:sz w:val="24"/>
                <w:szCs w:val="24"/>
                <w:lang w:eastAsia="zh-CN"/>
              </w:rPr>
              <w:t>废气</w:t>
            </w:r>
            <w:r>
              <w:rPr>
                <w:rFonts w:hint="eastAsia" w:ascii="Times New Roman" w:hAnsi="Times New Roman" w:cs="Times New Roman" w:eastAsiaTheme="minorEastAsia"/>
                <w:sz w:val="24"/>
                <w:szCs w:val="24"/>
                <w:lang w:val="en-US" w:eastAsia="zh-CN"/>
              </w:rPr>
              <w:t>一同</w:t>
            </w:r>
            <w:r>
              <w:rPr>
                <w:rFonts w:hint="eastAsia" w:ascii="Times New Roman" w:hAnsi="Times New Roman" w:cs="Times New Roman" w:eastAsiaTheme="minorEastAsia"/>
                <w:sz w:val="24"/>
                <w:szCs w:val="24"/>
                <w:lang w:eastAsia="zh-CN"/>
              </w:rPr>
              <w:t>引至</w:t>
            </w:r>
            <w:r>
              <w:rPr>
                <w:rFonts w:hint="eastAsia" w:ascii="Times New Roman" w:hAnsi="Times New Roman" w:cs="Times New Roman" w:eastAsiaTheme="minorEastAsia"/>
                <w:sz w:val="24"/>
                <w:szCs w:val="24"/>
                <w:lang w:val="en-US" w:eastAsia="zh-CN"/>
              </w:rPr>
              <w:t>1套“低温等离子+活性炭（碘值不低于800mg/g）吸附装置”（TA001）处理，最终由一根15</w:t>
            </w:r>
            <w:r>
              <w:rPr>
                <w:rFonts w:hint="default" w:ascii="Times New Roman" w:hAnsi="Times New Roman" w:cs="Times New Roman" w:eastAsiaTheme="minorEastAsia"/>
                <w:sz w:val="24"/>
                <w:szCs w:val="24"/>
                <w:lang w:eastAsia="zh-CN"/>
              </w:rPr>
              <w:t>m高排气筒</w:t>
            </w:r>
            <w:r>
              <w:rPr>
                <w:rFonts w:hint="eastAsia" w:ascii="Times New Roman" w:hAnsi="Times New Roman" w:cs="Times New Roman" w:eastAsiaTheme="minorEastAsia"/>
                <w:sz w:val="24"/>
                <w:szCs w:val="24"/>
                <w:lang w:val="en-US" w:eastAsia="zh-CN"/>
              </w:rPr>
              <w:t>排放（DA001）</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256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w:t>
            </w:r>
            <w:r>
              <w:rPr>
                <w:rFonts w:hint="default" w:ascii="Times New Roman" w:hAnsi="Times New Roman" w:cs="Times New Roman" w:eastAsiaTheme="minorEastAsia"/>
                <w:b w:val="0"/>
                <w:bCs w:val="0"/>
                <w:sz w:val="24"/>
                <w:szCs w:val="24"/>
                <w:u w:val="none"/>
                <w:lang w:val="en-US" w:eastAsia="zh-CN"/>
              </w:rPr>
              <w:t>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44B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3B2C5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在车间内设一个2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暂存区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不合格产品、废包装袋、废过滤网经收集后定期外售；设一个9m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的危废暂存间，废活性炭暂存后定期交由有资质单位处置；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B3CE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735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满村工业园区6号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4890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139CEF13">
            <w:pPr>
              <w:keepNext w:val="0"/>
              <w:keepLines w:val="0"/>
              <w:pageBreakBefore w:val="0"/>
              <w:widowControl/>
              <w:kinsoku/>
              <w:wordWrap/>
              <w:overflowPunct/>
              <w:topLinePunct w:val="0"/>
              <w:autoSpaceDE/>
              <w:autoSpaceDN/>
              <w:bidi w:val="0"/>
              <w:adjustRightInd/>
              <w:snapToGrid/>
              <w:spacing w:after="0" w:afterLines="0" w:line="50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、废水、废气、固废按照环评提出来的防治措施要求进行治理。</w:t>
            </w:r>
          </w:p>
          <w:p w14:paraId="4E528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7EBA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eastAsia="微软雅黑" w:cs="Times New Roman"/>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tc>
      </w:tr>
    </w:tbl>
    <w:p w14:paraId="1A9CC97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9695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03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5000" w:type="pct"/>
            <w:vAlign w:val="top"/>
          </w:tcPr>
          <w:p w14:paraId="7D32B76E">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5582614D">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河南晨升检测技术有限公司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河南晨升检测技术有限公司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229D4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42CEDC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20EB489E">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6DCE3CB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2"/>
              <w:gridCol w:w="1142"/>
              <w:gridCol w:w="2745"/>
              <w:gridCol w:w="1727"/>
              <w:gridCol w:w="1488"/>
              <w:gridCol w:w="1241"/>
            </w:tblGrid>
            <w:tr w14:paraId="0707A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0" w:hRule="atLeast"/>
                <w:tblHeader/>
                <w:jc w:val="center"/>
              </w:trPr>
              <w:tc>
                <w:tcPr>
                  <w:tcW w:w="393" w:type="pct"/>
                  <w:tcBorders>
                    <w:tl2br w:val="nil"/>
                    <w:tr2bl w:val="nil"/>
                  </w:tcBorders>
                  <w:noWrap w:val="0"/>
                  <w:vAlign w:val="center"/>
                </w:tcPr>
                <w:p w14:paraId="377F54EC">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rPr>
                  </w:pPr>
                  <w:r>
                    <w:rPr>
                      <w:rFonts w:hint="default" w:ascii="Times New Roman" w:hAnsi="Times New Roman" w:cs="Times New Roman" w:eastAsiaTheme="minorEastAsia"/>
                      <w:b w:val="0"/>
                      <w:bCs w:val="0"/>
                      <w:color w:val="auto"/>
                      <w:sz w:val="21"/>
                      <w:szCs w:val="21"/>
                      <w:highlight w:val="none"/>
                      <w:vertAlign w:val="baseline"/>
                    </w:rPr>
                    <w:t>检测</w:t>
                  </w:r>
                </w:p>
                <w:p w14:paraId="3692C1B7">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rPr>
                  </w:pPr>
                  <w:r>
                    <w:rPr>
                      <w:rFonts w:hint="default" w:ascii="Times New Roman" w:hAnsi="Times New Roman" w:cs="Times New Roman" w:eastAsiaTheme="minorEastAsia"/>
                      <w:b w:val="0"/>
                      <w:bCs w:val="0"/>
                      <w:color w:val="auto"/>
                      <w:sz w:val="21"/>
                      <w:szCs w:val="21"/>
                      <w:highlight w:val="none"/>
                      <w:vertAlign w:val="baseline"/>
                    </w:rPr>
                    <w:t>类别</w:t>
                  </w:r>
                </w:p>
              </w:tc>
              <w:tc>
                <w:tcPr>
                  <w:tcW w:w="630" w:type="pct"/>
                  <w:tcBorders>
                    <w:tl2br w:val="nil"/>
                    <w:tr2bl w:val="nil"/>
                  </w:tcBorders>
                  <w:noWrap w:val="0"/>
                  <w:vAlign w:val="center"/>
                </w:tcPr>
                <w:p w14:paraId="1C9D7BFA">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rPr>
                  </w:pPr>
                  <w:r>
                    <w:rPr>
                      <w:rFonts w:hint="default" w:ascii="Times New Roman" w:hAnsi="Times New Roman" w:cs="Times New Roman" w:eastAsiaTheme="minorEastAsia"/>
                      <w:b w:val="0"/>
                      <w:bCs w:val="0"/>
                      <w:color w:val="auto"/>
                      <w:sz w:val="21"/>
                      <w:szCs w:val="21"/>
                      <w:highlight w:val="none"/>
                      <w:vertAlign w:val="baseline"/>
                      <w:lang w:val="en-US" w:eastAsia="zh-CN"/>
                    </w:rPr>
                    <w:t>检测项目</w:t>
                  </w:r>
                </w:p>
              </w:tc>
              <w:tc>
                <w:tcPr>
                  <w:tcW w:w="1515" w:type="pct"/>
                  <w:tcBorders>
                    <w:tl2br w:val="nil"/>
                    <w:tr2bl w:val="nil"/>
                  </w:tcBorders>
                  <w:noWrap w:val="0"/>
                  <w:vAlign w:val="center"/>
                </w:tcPr>
                <w:p w14:paraId="20B0A4E4">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lang w:val="en-US"/>
                    </w:rPr>
                  </w:pPr>
                  <w:r>
                    <w:rPr>
                      <w:rFonts w:hint="default" w:ascii="Times New Roman" w:hAnsi="Times New Roman" w:cs="Times New Roman" w:eastAsiaTheme="minorEastAsia"/>
                      <w:b w:val="0"/>
                      <w:bCs w:val="0"/>
                      <w:color w:val="auto"/>
                      <w:sz w:val="21"/>
                      <w:szCs w:val="21"/>
                      <w:highlight w:val="none"/>
                      <w:vertAlign w:val="baseline"/>
                      <w:lang w:val="en-US" w:eastAsia="zh-CN"/>
                    </w:rPr>
                    <w:t>分析方法及依据</w:t>
                  </w:r>
                </w:p>
              </w:tc>
              <w:tc>
                <w:tcPr>
                  <w:tcW w:w="953" w:type="pct"/>
                  <w:tcBorders>
                    <w:tl2br w:val="nil"/>
                    <w:tr2bl w:val="nil"/>
                  </w:tcBorders>
                  <w:noWrap w:val="0"/>
                  <w:vAlign w:val="center"/>
                </w:tcPr>
                <w:p w14:paraId="6D9E2043">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lang w:val="en-US"/>
                    </w:rPr>
                  </w:pPr>
                  <w:r>
                    <w:rPr>
                      <w:rFonts w:hint="default" w:ascii="Times New Roman" w:hAnsi="Times New Roman" w:cs="Times New Roman" w:eastAsiaTheme="minorEastAsia"/>
                      <w:b w:val="0"/>
                      <w:bCs w:val="0"/>
                      <w:color w:val="auto"/>
                      <w:sz w:val="21"/>
                      <w:szCs w:val="21"/>
                      <w:highlight w:val="none"/>
                      <w:vertAlign w:val="baseline"/>
                      <w:lang w:val="en-US" w:eastAsia="zh-CN"/>
                    </w:rPr>
                    <w:t>仪器名称/型号</w:t>
                  </w:r>
                </w:p>
              </w:tc>
              <w:tc>
                <w:tcPr>
                  <w:tcW w:w="821" w:type="pct"/>
                  <w:tcBorders>
                    <w:tl2br w:val="nil"/>
                    <w:tr2bl w:val="nil"/>
                  </w:tcBorders>
                  <w:noWrap w:val="0"/>
                  <w:vAlign w:val="center"/>
                </w:tcPr>
                <w:p w14:paraId="44D4030F">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内部编号</w:t>
                  </w:r>
                </w:p>
              </w:tc>
              <w:tc>
                <w:tcPr>
                  <w:tcW w:w="685" w:type="pct"/>
                  <w:tcBorders>
                    <w:tl2br w:val="nil"/>
                    <w:tr2bl w:val="nil"/>
                  </w:tcBorders>
                  <w:noWrap w:val="0"/>
                  <w:vAlign w:val="center"/>
                </w:tcPr>
                <w:p w14:paraId="3C42E0F2">
                  <w:pPr>
                    <w:keepNext w:val="0"/>
                    <w:keepLines w:val="0"/>
                    <w:pageBreakBefore w:val="0"/>
                    <w:widowControl/>
                    <w:kinsoku/>
                    <w:wordWrap/>
                    <w:overflowPunct/>
                    <w:topLinePunct w:val="0"/>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vertAlign w:val="baseline"/>
                    </w:rPr>
                  </w:pPr>
                  <w:r>
                    <w:rPr>
                      <w:rFonts w:hint="default" w:ascii="Times New Roman" w:hAnsi="Times New Roman" w:cs="Times New Roman" w:eastAsiaTheme="minorEastAsia"/>
                      <w:b w:val="0"/>
                      <w:bCs w:val="0"/>
                      <w:color w:val="auto"/>
                      <w:sz w:val="21"/>
                      <w:szCs w:val="21"/>
                      <w:highlight w:val="none"/>
                      <w:vertAlign w:val="baseline"/>
                      <w:lang w:val="en-US" w:eastAsia="zh-CN"/>
                    </w:rPr>
                    <w:t>检出限</w:t>
                  </w:r>
                </w:p>
              </w:tc>
            </w:tr>
            <w:tr w14:paraId="7C6C8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393" w:type="pct"/>
                  <w:vMerge w:val="restart"/>
                  <w:tcBorders>
                    <w:tl2br w:val="nil"/>
                    <w:tr2bl w:val="nil"/>
                  </w:tcBorders>
                  <w:noWrap w:val="0"/>
                  <w:vAlign w:val="center"/>
                </w:tcPr>
                <w:p w14:paraId="28ED9B79">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有组织废气</w:t>
                  </w:r>
                </w:p>
              </w:tc>
              <w:tc>
                <w:tcPr>
                  <w:tcW w:w="630" w:type="pct"/>
                  <w:tcBorders>
                    <w:tl2br w:val="nil"/>
                    <w:tr2bl w:val="nil"/>
                  </w:tcBorders>
                  <w:noWrap w:val="0"/>
                  <w:vAlign w:val="center"/>
                </w:tcPr>
                <w:p w14:paraId="7EE717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b w:val="0"/>
                      <w:bCs w:val="0"/>
                      <w:color w:val="auto"/>
                      <w:sz w:val="21"/>
                      <w:szCs w:val="21"/>
                      <w:highlight w:val="none"/>
                      <w:vertAlign w:val="baseline"/>
                      <w:lang w:val="en-US" w:eastAsia="zh-CN" w:bidi="ar-SA"/>
                    </w:rPr>
                  </w:pPr>
                  <w:r>
                    <w:rPr>
                      <w:rFonts w:hint="default" w:ascii="Times New Roman" w:hAnsi="Times New Roman" w:cs="Times New Roman" w:eastAsiaTheme="minorEastAsia"/>
                      <w:color w:val="000000"/>
                      <w:kern w:val="2"/>
                      <w:sz w:val="21"/>
                      <w:szCs w:val="21"/>
                      <w:lang w:val="en-US" w:eastAsia="zh-CN" w:bidi="ar"/>
                    </w:rPr>
                    <w:t>非甲烷总烃</w:t>
                  </w:r>
                </w:p>
              </w:tc>
              <w:tc>
                <w:tcPr>
                  <w:tcW w:w="1515" w:type="pct"/>
                  <w:tcBorders>
                    <w:tl2br w:val="nil"/>
                    <w:tr2bl w:val="nil"/>
                  </w:tcBorders>
                  <w:noWrap w:val="0"/>
                  <w:vAlign w:val="center"/>
                </w:tcPr>
                <w:p w14:paraId="042A462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color w:val="000000"/>
                      <w:kern w:val="2"/>
                      <w:sz w:val="21"/>
                      <w:szCs w:val="21"/>
                      <w:highlight w:val="none"/>
                      <w:lang w:val="en-US" w:eastAsia="zh-CN" w:bidi="ar"/>
                    </w:rPr>
                    <w:t>固定污染源废气 总烃、甲烷和非甲烷总烃的测定 气相色谱法 HJ 38-2017</w:t>
                  </w:r>
                </w:p>
              </w:tc>
              <w:tc>
                <w:tcPr>
                  <w:tcW w:w="953" w:type="pct"/>
                  <w:tcBorders>
                    <w:tl2br w:val="nil"/>
                    <w:tr2bl w:val="nil"/>
                  </w:tcBorders>
                  <w:noWrap w:val="0"/>
                  <w:vAlign w:val="center"/>
                </w:tcPr>
                <w:p w14:paraId="5C3461E8">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气相色谱仪GC7900</w:t>
                  </w:r>
                </w:p>
              </w:tc>
              <w:tc>
                <w:tcPr>
                  <w:tcW w:w="821" w:type="pct"/>
                  <w:tcBorders>
                    <w:tl2br w:val="nil"/>
                    <w:tr2bl w:val="nil"/>
                  </w:tcBorders>
                  <w:noWrap w:val="0"/>
                  <w:vAlign w:val="center"/>
                </w:tcPr>
                <w:p w14:paraId="6D632B8D">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CSYQ-N052-1</w:t>
                  </w:r>
                </w:p>
              </w:tc>
              <w:tc>
                <w:tcPr>
                  <w:tcW w:w="685" w:type="pct"/>
                  <w:tcBorders>
                    <w:tl2br w:val="nil"/>
                    <w:tr2bl w:val="nil"/>
                  </w:tcBorders>
                  <w:noWrap w:val="0"/>
                  <w:vAlign w:val="center"/>
                </w:tcPr>
                <w:p w14:paraId="2C9C6F49">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0.07mg/m</w:t>
                  </w:r>
                  <w:r>
                    <w:rPr>
                      <w:rFonts w:hint="default" w:ascii="Times New Roman" w:hAnsi="Times New Roman" w:cs="Times New Roman" w:eastAsiaTheme="minorEastAsia"/>
                      <w:i w:val="0"/>
                      <w:iCs w:val="0"/>
                      <w:color w:val="000000"/>
                      <w:kern w:val="0"/>
                      <w:sz w:val="21"/>
                      <w:szCs w:val="21"/>
                      <w:highlight w:val="none"/>
                      <w:u w:val="none"/>
                      <w:vertAlign w:val="superscript"/>
                      <w:lang w:val="en-US" w:eastAsia="zh-CN" w:bidi="ar"/>
                    </w:rPr>
                    <w:t>3</w:t>
                  </w:r>
                </w:p>
              </w:tc>
            </w:tr>
            <w:tr w14:paraId="3AB1F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7" w:hRule="atLeast"/>
                <w:jc w:val="center"/>
              </w:trPr>
              <w:tc>
                <w:tcPr>
                  <w:tcW w:w="393" w:type="pct"/>
                  <w:vMerge w:val="continue"/>
                  <w:tcBorders>
                    <w:tl2br w:val="nil"/>
                    <w:tr2bl w:val="nil"/>
                  </w:tcBorders>
                  <w:noWrap w:val="0"/>
                  <w:vAlign w:val="center"/>
                </w:tcPr>
                <w:p w14:paraId="62B15B0C">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p>
              </w:tc>
              <w:tc>
                <w:tcPr>
                  <w:tcW w:w="630" w:type="pct"/>
                  <w:vMerge w:val="restart"/>
                  <w:tcBorders>
                    <w:tl2br w:val="nil"/>
                    <w:tr2bl w:val="nil"/>
                  </w:tcBorders>
                  <w:noWrap w:val="0"/>
                  <w:vAlign w:val="center"/>
                </w:tcPr>
                <w:p w14:paraId="55455CDF">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0"/>
                      <w:sz w:val="21"/>
                      <w:szCs w:val="21"/>
                      <w:highlight w:val="none"/>
                      <w:lang w:val="en-US" w:eastAsia="zh-CN" w:bidi="ar-SA"/>
                    </w:rPr>
                    <w:t>废气流量</w:t>
                  </w:r>
                </w:p>
              </w:tc>
              <w:tc>
                <w:tcPr>
                  <w:tcW w:w="1515" w:type="pct"/>
                  <w:vMerge w:val="restart"/>
                  <w:tcBorders>
                    <w:tl2br w:val="nil"/>
                    <w:tr2bl w:val="nil"/>
                  </w:tcBorders>
                  <w:noWrap w:val="0"/>
                  <w:vAlign w:val="center"/>
                </w:tcPr>
                <w:p w14:paraId="4D317472">
                  <w:pPr>
                    <w:keepNext w:val="0"/>
                    <w:keepLines w:val="0"/>
                    <w:pageBreakBefore w:val="0"/>
                    <w:widowControl/>
                    <w:suppressLineNumbers w:val="0"/>
                    <w:kinsoku/>
                    <w:wordWrap/>
                    <w:overflowPunct/>
                    <w:topLinePunct w:val="0"/>
                    <w:autoSpaceDE/>
                    <w:autoSpaceDN/>
                    <w:bidi w:val="0"/>
                    <w:adjustRightInd/>
                    <w:snapToGrid/>
                    <w:spacing w:after="0"/>
                    <w:ind w:left="0" w:leftChars="0" w:right="0" w:rightChars="0"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固定污染源排气中颗粒物测定与气态污染物采样方法（7 排气流速、流量的测定）GB/T 16157-1996及修改单</w:t>
                  </w:r>
                </w:p>
              </w:tc>
              <w:tc>
                <w:tcPr>
                  <w:tcW w:w="953" w:type="pct"/>
                  <w:vMerge w:val="restart"/>
                  <w:tcBorders>
                    <w:tl2br w:val="nil"/>
                    <w:tr2bl w:val="nil"/>
                  </w:tcBorders>
                  <w:noWrap w:val="0"/>
                  <w:vAlign w:val="center"/>
                </w:tcPr>
                <w:p w14:paraId="28FCACA8">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低浓度烟尘(气)测试仪TW-3200D</w:t>
                  </w:r>
                </w:p>
              </w:tc>
              <w:tc>
                <w:tcPr>
                  <w:tcW w:w="821" w:type="pct"/>
                  <w:tcBorders>
                    <w:tl2br w:val="nil"/>
                    <w:tr2bl w:val="nil"/>
                  </w:tcBorders>
                  <w:noWrap w:val="0"/>
                  <w:vAlign w:val="center"/>
                </w:tcPr>
                <w:p w14:paraId="1C102A6A">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CSYQ-D024-1</w:t>
                  </w:r>
                </w:p>
              </w:tc>
              <w:tc>
                <w:tcPr>
                  <w:tcW w:w="685" w:type="pct"/>
                  <w:tcBorders>
                    <w:tl2br w:val="nil"/>
                    <w:tr2bl w:val="nil"/>
                  </w:tcBorders>
                  <w:noWrap w:val="0"/>
                  <w:vAlign w:val="center"/>
                </w:tcPr>
                <w:p w14:paraId="16577A8D">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yellow"/>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r>
            <w:tr w14:paraId="7159B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1" w:hRule="atLeast"/>
                <w:jc w:val="center"/>
              </w:trPr>
              <w:tc>
                <w:tcPr>
                  <w:tcW w:w="393" w:type="pct"/>
                  <w:vMerge w:val="continue"/>
                  <w:tcBorders>
                    <w:tl2br w:val="nil"/>
                    <w:tr2bl w:val="nil"/>
                  </w:tcBorders>
                  <w:noWrap w:val="0"/>
                  <w:vAlign w:val="center"/>
                </w:tcPr>
                <w:p w14:paraId="45AF1604">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p>
              </w:tc>
              <w:tc>
                <w:tcPr>
                  <w:tcW w:w="630" w:type="pct"/>
                  <w:vMerge w:val="continue"/>
                  <w:tcBorders>
                    <w:tl2br w:val="nil"/>
                    <w:tr2bl w:val="nil"/>
                  </w:tcBorders>
                  <w:noWrap w:val="0"/>
                  <w:vAlign w:val="center"/>
                </w:tcPr>
                <w:p w14:paraId="28FA34CD">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0"/>
                      <w:sz w:val="21"/>
                      <w:szCs w:val="21"/>
                      <w:highlight w:val="none"/>
                      <w:lang w:val="en-US" w:eastAsia="zh-CN" w:bidi="ar-SA"/>
                    </w:rPr>
                  </w:pPr>
                </w:p>
              </w:tc>
              <w:tc>
                <w:tcPr>
                  <w:tcW w:w="1515" w:type="pct"/>
                  <w:vMerge w:val="continue"/>
                  <w:tcBorders>
                    <w:tl2br w:val="nil"/>
                    <w:tr2bl w:val="nil"/>
                  </w:tcBorders>
                  <w:noWrap w:val="0"/>
                  <w:vAlign w:val="center"/>
                </w:tcPr>
                <w:p w14:paraId="497D0802">
                  <w:pPr>
                    <w:keepNext w:val="0"/>
                    <w:keepLines w:val="0"/>
                    <w:pageBreakBefore w:val="0"/>
                    <w:widowControl/>
                    <w:suppressLineNumbers w:val="0"/>
                    <w:kinsoku/>
                    <w:wordWrap/>
                    <w:overflowPunct/>
                    <w:topLinePunct w:val="0"/>
                    <w:autoSpaceDE/>
                    <w:autoSpaceDN/>
                    <w:bidi w:val="0"/>
                    <w:adjustRightInd/>
                    <w:snapToGrid/>
                    <w:spacing w:after="0"/>
                    <w:ind w:left="0" w:leftChars="0" w:right="0" w:rightChars="0"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p>
              </w:tc>
              <w:tc>
                <w:tcPr>
                  <w:tcW w:w="953" w:type="pct"/>
                  <w:vMerge w:val="continue"/>
                  <w:tcBorders>
                    <w:tl2br w:val="nil"/>
                    <w:tr2bl w:val="nil"/>
                  </w:tcBorders>
                  <w:noWrap w:val="0"/>
                  <w:vAlign w:val="center"/>
                </w:tcPr>
                <w:p w14:paraId="78906655">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821" w:type="pct"/>
                  <w:tcBorders>
                    <w:tl2br w:val="nil"/>
                    <w:tr2bl w:val="nil"/>
                  </w:tcBorders>
                  <w:noWrap w:val="0"/>
                  <w:vAlign w:val="center"/>
                </w:tcPr>
                <w:p w14:paraId="3ADC10B4">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CSYQ-D024-2</w:t>
                  </w:r>
                </w:p>
              </w:tc>
              <w:tc>
                <w:tcPr>
                  <w:tcW w:w="685" w:type="pct"/>
                  <w:tcBorders>
                    <w:tl2br w:val="nil"/>
                    <w:tr2bl w:val="nil"/>
                  </w:tcBorders>
                  <w:noWrap w:val="0"/>
                  <w:vAlign w:val="center"/>
                </w:tcPr>
                <w:p w14:paraId="41C43EA0">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yellow"/>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r>
            <w:tr w14:paraId="116B3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7" w:hRule="atLeast"/>
                <w:jc w:val="center"/>
              </w:trPr>
              <w:tc>
                <w:tcPr>
                  <w:tcW w:w="393" w:type="pct"/>
                  <w:tcBorders>
                    <w:tl2br w:val="nil"/>
                    <w:tr2bl w:val="nil"/>
                  </w:tcBorders>
                  <w:noWrap w:val="0"/>
                  <w:vAlign w:val="center"/>
                </w:tcPr>
                <w:p w14:paraId="0BA6A3A2">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无组织废气</w:t>
                  </w:r>
                </w:p>
              </w:tc>
              <w:tc>
                <w:tcPr>
                  <w:tcW w:w="630" w:type="pct"/>
                  <w:tcBorders>
                    <w:tl2br w:val="nil"/>
                    <w:tr2bl w:val="nil"/>
                  </w:tcBorders>
                  <w:noWrap w:val="0"/>
                  <w:vAlign w:val="center"/>
                </w:tcPr>
                <w:p w14:paraId="350186B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b w:val="0"/>
                      <w:bCs w:val="0"/>
                      <w:color w:val="auto"/>
                      <w:kern w:val="0"/>
                      <w:sz w:val="21"/>
                      <w:szCs w:val="21"/>
                      <w:highlight w:val="none"/>
                      <w:lang w:val="en-US" w:eastAsia="zh-CN" w:bidi="ar-SA"/>
                    </w:rPr>
                  </w:pPr>
                  <w:r>
                    <w:rPr>
                      <w:rFonts w:hint="default" w:ascii="Times New Roman" w:hAnsi="Times New Roman" w:cs="Times New Roman" w:eastAsiaTheme="minorEastAsia"/>
                      <w:color w:val="000000"/>
                      <w:kern w:val="2"/>
                      <w:sz w:val="21"/>
                      <w:szCs w:val="21"/>
                      <w:lang w:val="en-US" w:eastAsia="zh-CN" w:bidi="ar"/>
                    </w:rPr>
                    <w:t>非甲烷总烃</w:t>
                  </w:r>
                </w:p>
              </w:tc>
              <w:tc>
                <w:tcPr>
                  <w:tcW w:w="1515" w:type="pct"/>
                  <w:tcBorders>
                    <w:tl2br w:val="nil"/>
                    <w:tr2bl w:val="nil"/>
                  </w:tcBorders>
                  <w:noWrap w:val="0"/>
                  <w:vAlign w:val="center"/>
                </w:tcPr>
                <w:p w14:paraId="2BBD1EB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color w:val="000000"/>
                      <w:kern w:val="2"/>
                      <w:sz w:val="21"/>
                      <w:szCs w:val="21"/>
                      <w:highlight w:val="none"/>
                      <w:lang w:val="en-US" w:eastAsia="zh-CN" w:bidi="ar"/>
                    </w:rPr>
                    <w:t>环境空气 总烃、甲烷和非甲烷总烃的测定 直接进样-气相色谱法 HJ 604-2017</w:t>
                  </w:r>
                </w:p>
              </w:tc>
              <w:tc>
                <w:tcPr>
                  <w:tcW w:w="953" w:type="pct"/>
                  <w:tcBorders>
                    <w:tl2br w:val="nil"/>
                    <w:tr2bl w:val="nil"/>
                  </w:tcBorders>
                  <w:noWrap w:val="0"/>
                  <w:vAlign w:val="center"/>
                </w:tcPr>
                <w:p w14:paraId="498F27BB">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气相色谱仪GC7900</w:t>
                  </w:r>
                </w:p>
              </w:tc>
              <w:tc>
                <w:tcPr>
                  <w:tcW w:w="821" w:type="pct"/>
                  <w:tcBorders>
                    <w:tl2br w:val="nil"/>
                    <w:tr2bl w:val="nil"/>
                  </w:tcBorders>
                  <w:noWrap w:val="0"/>
                  <w:vAlign w:val="center"/>
                </w:tcPr>
                <w:p w14:paraId="1CFCA14D">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CSYQ-N052-1</w:t>
                  </w:r>
                </w:p>
              </w:tc>
              <w:tc>
                <w:tcPr>
                  <w:tcW w:w="685" w:type="pct"/>
                  <w:tcBorders>
                    <w:tl2br w:val="nil"/>
                    <w:tr2bl w:val="nil"/>
                  </w:tcBorders>
                  <w:noWrap w:val="0"/>
                  <w:vAlign w:val="center"/>
                </w:tcPr>
                <w:p w14:paraId="7C9A3BE7">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0.07mg/m</w:t>
                  </w:r>
                  <w:r>
                    <w:rPr>
                      <w:rFonts w:hint="default" w:ascii="Times New Roman" w:hAnsi="Times New Roman" w:cs="Times New Roman" w:eastAsiaTheme="minorEastAsia"/>
                      <w:i w:val="0"/>
                      <w:iCs w:val="0"/>
                      <w:color w:val="000000"/>
                      <w:kern w:val="0"/>
                      <w:sz w:val="21"/>
                      <w:szCs w:val="21"/>
                      <w:highlight w:val="none"/>
                      <w:u w:val="none"/>
                      <w:vertAlign w:val="superscript"/>
                      <w:lang w:val="en-US" w:eastAsia="zh-CN" w:bidi="ar"/>
                    </w:rPr>
                    <w:t>3</w:t>
                  </w:r>
                </w:p>
              </w:tc>
            </w:tr>
            <w:tr w14:paraId="0B98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37" w:hRule="atLeast"/>
                <w:jc w:val="center"/>
              </w:trPr>
              <w:tc>
                <w:tcPr>
                  <w:tcW w:w="393" w:type="pct"/>
                  <w:tcBorders>
                    <w:tl2br w:val="nil"/>
                    <w:tr2bl w:val="nil"/>
                  </w:tcBorders>
                  <w:noWrap w:val="0"/>
                  <w:vAlign w:val="center"/>
                </w:tcPr>
                <w:p w14:paraId="12A5DBA6">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噪声</w:t>
                  </w:r>
                </w:p>
              </w:tc>
              <w:tc>
                <w:tcPr>
                  <w:tcW w:w="630" w:type="pct"/>
                  <w:tcBorders>
                    <w:tl2br w:val="nil"/>
                    <w:tr2bl w:val="nil"/>
                  </w:tcBorders>
                  <w:noWrap w:val="0"/>
                  <w:vAlign w:val="center"/>
                </w:tcPr>
                <w:p w14:paraId="4E918065">
                  <w:pPr>
                    <w:keepNext w:val="0"/>
                    <w:keepLines w:val="0"/>
                    <w:pageBreakBefore w:val="0"/>
                    <w:widowControl/>
                    <w:suppressLineNumbers w:val="0"/>
                    <w:kinsoku/>
                    <w:wordWrap/>
                    <w:overflowPunct/>
                    <w:topLinePunct w:val="0"/>
                    <w:autoSpaceDE/>
                    <w:autoSpaceDN/>
                    <w:bidi w:val="0"/>
                    <w:adjustRightInd/>
                    <w:snapToGrid/>
                    <w:spacing w:after="0"/>
                    <w:ind w:left="0" w:leftChars="0" w:right="0" w:rightChars="0" w:firstLine="0" w:firstLineChars="0"/>
                    <w:jc w:val="center"/>
                    <w:textAlignment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等效声级</w:t>
                  </w:r>
                </w:p>
              </w:tc>
              <w:tc>
                <w:tcPr>
                  <w:tcW w:w="1515" w:type="pct"/>
                  <w:tcBorders>
                    <w:tl2br w:val="nil"/>
                    <w:tr2bl w:val="nil"/>
                  </w:tcBorders>
                  <w:noWrap w:val="0"/>
                  <w:vAlign w:val="center"/>
                </w:tcPr>
                <w:p w14:paraId="5E790C6B">
                  <w:pPr>
                    <w:keepNext w:val="0"/>
                    <w:keepLines w:val="0"/>
                    <w:pageBreakBefore w:val="0"/>
                    <w:widowControl/>
                    <w:suppressLineNumbers w:val="0"/>
                    <w:kinsoku/>
                    <w:wordWrap/>
                    <w:overflowPunct/>
                    <w:topLinePunct w:val="0"/>
                    <w:autoSpaceDE/>
                    <w:autoSpaceDN/>
                    <w:bidi w:val="0"/>
                    <w:adjustRightInd/>
                    <w:snapToGrid/>
                    <w:spacing w:after="0"/>
                    <w:ind w:left="0" w:leftChars="0" w:right="0" w:rightChars="0"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工业企业厂界环境噪声排放标准</w:t>
                  </w:r>
                  <w:r>
                    <w:rPr>
                      <w:rFonts w:hint="eastAsia" w:ascii="Times New Roman" w:hAnsi="Times New Roman" w:cs="Times New Roman" w:eastAsiaTheme="minorEastAsia"/>
                      <w:i w:val="0"/>
                      <w:iCs w:val="0"/>
                      <w:color w:val="000000"/>
                      <w:kern w:val="0"/>
                      <w:sz w:val="21"/>
                      <w:szCs w:val="21"/>
                      <w:u w:val="none"/>
                      <w:lang w:val="en-US" w:eastAsia="zh-CN" w:bidi="ar"/>
                    </w:rPr>
                    <w:t xml:space="preserve"> </w:t>
                  </w:r>
                  <w:r>
                    <w:rPr>
                      <w:rFonts w:hint="default" w:ascii="Times New Roman" w:hAnsi="Times New Roman" w:cs="Times New Roman" w:eastAsiaTheme="minorEastAsia"/>
                      <w:i w:val="0"/>
                      <w:iCs w:val="0"/>
                      <w:color w:val="000000"/>
                      <w:kern w:val="0"/>
                      <w:sz w:val="21"/>
                      <w:szCs w:val="21"/>
                      <w:u w:val="none"/>
                      <w:lang w:val="en-US" w:eastAsia="zh-CN" w:bidi="ar"/>
                    </w:rPr>
                    <w:t>GB 12348-2008</w:t>
                  </w:r>
                </w:p>
              </w:tc>
              <w:tc>
                <w:tcPr>
                  <w:tcW w:w="953" w:type="pct"/>
                  <w:tcBorders>
                    <w:tl2br w:val="nil"/>
                    <w:tr2bl w:val="nil"/>
                  </w:tcBorders>
                  <w:noWrap w:val="0"/>
                  <w:vAlign w:val="center"/>
                </w:tcPr>
                <w:p w14:paraId="3695832F">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多功能声级计AWA5688</w:t>
                  </w:r>
                </w:p>
              </w:tc>
              <w:tc>
                <w:tcPr>
                  <w:tcW w:w="821" w:type="pct"/>
                  <w:tcBorders>
                    <w:tl2br w:val="nil"/>
                    <w:tr2bl w:val="nil"/>
                  </w:tcBorders>
                  <w:noWrap w:val="0"/>
                  <w:vAlign w:val="center"/>
                </w:tcPr>
                <w:p w14:paraId="34FD4E3C">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color w:val="auto"/>
                      <w:kern w:val="0"/>
                      <w:sz w:val="21"/>
                      <w:szCs w:val="21"/>
                      <w:highlight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CSYQ-D033-1</w:t>
                  </w:r>
                </w:p>
              </w:tc>
              <w:tc>
                <w:tcPr>
                  <w:tcW w:w="685" w:type="pct"/>
                  <w:tcBorders>
                    <w:tl2br w:val="nil"/>
                    <w:tr2bl w:val="nil"/>
                  </w:tcBorders>
                  <w:noWrap w:val="0"/>
                  <w:vAlign w:val="center"/>
                </w:tcPr>
                <w:p w14:paraId="0C1A2F3E">
                  <w:pPr>
                    <w:keepNext w:val="0"/>
                    <w:keepLines w:val="0"/>
                    <w:pageBreakBefore w:val="0"/>
                    <w:widowControl/>
                    <w:suppressLineNumbers w:val="0"/>
                    <w:kinsoku/>
                    <w:wordWrap/>
                    <w:overflowPunct/>
                    <w:topLinePunct w:val="0"/>
                    <w:autoSpaceDN/>
                    <w:bidi w:val="0"/>
                    <w:adjustRightInd/>
                    <w:snapToGrid/>
                    <w:spacing w:after="0"/>
                    <w:jc w:val="center"/>
                    <w:textAlignment w:val="center"/>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28dB(A)</w:t>
                  </w:r>
                </w:p>
              </w:tc>
            </w:tr>
          </w:tbl>
          <w:p w14:paraId="1FAA92F8">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5E702EF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38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16266113">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549B77E9">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38D3A2C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4F152C4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062"/>
              <w:gridCol w:w="1586"/>
              <w:gridCol w:w="1230"/>
              <w:gridCol w:w="1366"/>
              <w:gridCol w:w="2918"/>
            </w:tblGrid>
            <w:tr w14:paraId="2251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94" w:type="pct"/>
                  <w:shd w:val="clear" w:color="auto" w:fill="auto"/>
                  <w:vAlign w:val="center"/>
                </w:tcPr>
                <w:p w14:paraId="3733EAE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B0420B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586" w:type="pct"/>
                  <w:shd w:val="clear" w:color="auto" w:fill="auto"/>
                  <w:vAlign w:val="center"/>
                </w:tcPr>
                <w:p w14:paraId="28DC923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875" w:type="pct"/>
                  <w:shd w:val="clear" w:color="auto" w:fill="auto"/>
                  <w:vAlign w:val="center"/>
                </w:tcPr>
                <w:p w14:paraId="492553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679" w:type="pct"/>
                  <w:shd w:val="clear" w:color="auto" w:fill="auto"/>
                  <w:vAlign w:val="center"/>
                </w:tcPr>
                <w:p w14:paraId="68AEF3E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754" w:type="pct"/>
                  <w:shd w:val="clear" w:color="auto" w:fill="auto"/>
                  <w:vAlign w:val="center"/>
                </w:tcPr>
                <w:p w14:paraId="2D7FE9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1610" w:type="pct"/>
                  <w:shd w:val="clear" w:color="auto" w:fill="auto"/>
                  <w:vAlign w:val="center"/>
                </w:tcPr>
                <w:p w14:paraId="1710013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1E0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494" w:type="pct"/>
                  <w:tcBorders>
                    <w:top w:val="single" w:color="000000" w:sz="4" w:space="0"/>
                  </w:tcBorders>
                  <w:vAlign w:val="center"/>
                </w:tcPr>
                <w:p w14:paraId="36499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586" w:type="pct"/>
                  <w:vAlign w:val="center"/>
                </w:tcPr>
                <w:p w14:paraId="1854874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DA001</w:t>
                  </w:r>
                </w:p>
              </w:tc>
              <w:tc>
                <w:tcPr>
                  <w:tcW w:w="875" w:type="pct"/>
                  <w:vAlign w:val="center"/>
                </w:tcPr>
                <w:p w14:paraId="5E6643C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color w:val="auto"/>
                      <w:kern w:val="2"/>
                      <w:sz w:val="21"/>
                      <w:szCs w:val="21"/>
                      <w:lang w:val="en-US" w:eastAsia="zh-CN" w:bidi="ar-SA"/>
                    </w:rPr>
                    <w:t>二级</w:t>
                  </w:r>
                  <w:r>
                    <w:rPr>
                      <w:rFonts w:hint="eastAsia" w:ascii="Times New Roman" w:hAnsi="Times New Roman" w:eastAsia="宋体" w:cs="Times New Roman"/>
                      <w:color w:val="auto"/>
                      <w:kern w:val="0"/>
                      <w:sz w:val="21"/>
                      <w:szCs w:val="21"/>
                      <w:highlight w:val="none"/>
                      <w:lang w:val="en-US" w:eastAsia="zh-CN"/>
                    </w:rPr>
                    <w:t>活性炭吸附装置进、出口</w:t>
                  </w:r>
                </w:p>
              </w:tc>
              <w:tc>
                <w:tcPr>
                  <w:tcW w:w="679" w:type="pct"/>
                  <w:vAlign w:val="center"/>
                </w:tcPr>
                <w:p w14:paraId="1CDA8A7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754" w:type="pct"/>
                  <w:vAlign w:val="center"/>
                </w:tcPr>
                <w:p w14:paraId="2A0A07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610" w:type="pct"/>
                  <w:vMerge w:val="restart"/>
                  <w:vAlign w:val="center"/>
                </w:tcPr>
                <w:p w14:paraId="3555B8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和</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《河南省重污染天气重点行业应急减排措施制定技术指南》（2024年修订版）</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中</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塑料制品业A级要求</w:t>
                  </w:r>
                </w:p>
              </w:tc>
            </w:tr>
            <w:tr w14:paraId="2D11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94" w:type="pct"/>
                  <w:vAlign w:val="center"/>
                </w:tcPr>
                <w:p w14:paraId="679F36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586" w:type="pct"/>
                  <w:vAlign w:val="center"/>
                </w:tcPr>
                <w:p w14:paraId="15DA00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875" w:type="pct"/>
                  <w:vAlign w:val="center"/>
                </w:tcPr>
                <w:p w14:paraId="0E313A3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679" w:type="pct"/>
                  <w:vAlign w:val="center"/>
                </w:tcPr>
                <w:p w14:paraId="675100D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754" w:type="pct"/>
                  <w:vAlign w:val="center"/>
                </w:tcPr>
                <w:p w14:paraId="266EB3C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，4</w:t>
                  </w:r>
                  <w:r>
                    <w:rPr>
                      <w:rFonts w:hint="default" w:ascii="Times New Roman" w:hAnsi="Times New Roman" w:cs="Times New Roman" w:eastAsiaTheme="minorEastAsia"/>
                      <w:color w:val="auto"/>
                      <w:sz w:val="21"/>
                      <w:szCs w:val="21"/>
                      <w:vertAlign w:val="baseline"/>
                      <w:lang w:val="en-US" w:eastAsia="zh-CN"/>
                    </w:rPr>
                    <w:t>次</w:t>
                  </w:r>
                  <w:r>
                    <w:rPr>
                      <w:rFonts w:hint="eastAsia" w:ascii="Times New Roman" w:hAnsi="Times New Roman" w:cs="Times New Roman" w:eastAsiaTheme="minorEastAsia"/>
                      <w:color w:val="auto"/>
                      <w:sz w:val="21"/>
                      <w:szCs w:val="21"/>
                      <w:vertAlign w:val="baseline"/>
                      <w:lang w:val="en-US" w:eastAsia="zh-CN"/>
                    </w:rPr>
                    <w:t>/天</w:t>
                  </w:r>
                </w:p>
              </w:tc>
              <w:tc>
                <w:tcPr>
                  <w:tcW w:w="1610" w:type="pct"/>
                  <w:vMerge w:val="continue"/>
                  <w:vAlign w:val="center"/>
                </w:tcPr>
                <w:p w14:paraId="38EB115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562379B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7417EA9">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41817C6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30C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14:paraId="4131CEA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7579100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5E935FC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1571B44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A7C54A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FD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14:paraId="24AED37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56B45F0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w:t>
                  </w:r>
                </w:p>
              </w:tc>
              <w:tc>
                <w:tcPr>
                  <w:tcW w:w="778" w:type="pct"/>
                  <w:vAlign w:val="center"/>
                </w:tcPr>
                <w:p w14:paraId="49B7048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16A1B9E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192FE1A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78BF19BC">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CEEF0F8">
            <w:pPr>
              <w:pStyle w:val="23"/>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29AEF49">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7E62192C">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3427425A">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0C13AE08">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eastAsia="仿宋_GB2312" w:cs="Times New Roman"/>
                <w:color w:val="FF0000"/>
                <w:szCs w:val="21"/>
                <w:lang w:val="en-US" w:eastAsia="zh-CN"/>
              </w:rPr>
            </w:pPr>
          </w:p>
          <w:p w14:paraId="0F869F7B">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3F1CDC3C">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102B1B0C">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95D0D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F1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0948E96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62912B97">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66EA3A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929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98252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004CFB0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D9872C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18FB17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4"/>
              <w:gridCol w:w="1103"/>
              <w:gridCol w:w="1698"/>
              <w:gridCol w:w="668"/>
              <w:gridCol w:w="668"/>
              <w:gridCol w:w="1197"/>
              <w:gridCol w:w="1197"/>
              <w:gridCol w:w="1200"/>
            </w:tblGrid>
            <w:tr w14:paraId="5C10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atLeast"/>
                <w:tblHeader/>
                <w:jc w:val="center"/>
              </w:trPr>
              <w:tc>
                <w:tcPr>
                  <w:tcW w:w="732" w:type="pct"/>
                  <w:vMerge w:val="restart"/>
                  <w:tcBorders>
                    <w:tl2br w:val="nil"/>
                    <w:tr2bl w:val="nil"/>
                  </w:tcBorders>
                  <w:noWrap w:val="0"/>
                  <w:tcMar>
                    <w:top w:w="0" w:type="dxa"/>
                    <w:left w:w="108" w:type="dxa"/>
                    <w:bottom w:w="0" w:type="dxa"/>
                    <w:right w:w="108" w:type="dxa"/>
                  </w:tcMar>
                  <w:vAlign w:val="center"/>
                </w:tcPr>
                <w:p w14:paraId="7D1BACB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采样</w:t>
                  </w:r>
                  <w:r>
                    <w:rPr>
                      <w:rFonts w:hint="default" w:ascii="Times New Roman" w:hAnsi="Times New Roman" w:cs="Times New Roman" w:eastAsiaTheme="minorEastAsia"/>
                      <w:b w:val="0"/>
                      <w:bCs w:val="0"/>
                      <w:color w:val="auto"/>
                      <w:sz w:val="21"/>
                      <w:szCs w:val="21"/>
                      <w:highlight w:val="none"/>
                    </w:rPr>
                    <w:t>时间</w:t>
                  </w:r>
                </w:p>
              </w:tc>
              <w:tc>
                <w:tcPr>
                  <w:tcW w:w="610" w:type="pct"/>
                  <w:vMerge w:val="restart"/>
                  <w:tcBorders>
                    <w:tl2br w:val="nil"/>
                    <w:tr2bl w:val="nil"/>
                  </w:tcBorders>
                  <w:noWrap w:val="0"/>
                  <w:tcMar>
                    <w:top w:w="0" w:type="dxa"/>
                    <w:left w:w="108" w:type="dxa"/>
                    <w:bottom w:w="0" w:type="dxa"/>
                    <w:right w:w="108" w:type="dxa"/>
                  </w:tcMar>
                  <w:vAlign w:val="center"/>
                </w:tcPr>
                <w:p w14:paraId="6DC1DDB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采样点位</w:t>
                  </w:r>
                </w:p>
              </w:tc>
              <w:tc>
                <w:tcPr>
                  <w:tcW w:w="932" w:type="pct"/>
                  <w:vMerge w:val="restart"/>
                  <w:tcBorders>
                    <w:tl2br w:val="nil"/>
                    <w:tr2bl w:val="nil"/>
                  </w:tcBorders>
                  <w:noWrap w:val="0"/>
                  <w:tcMar>
                    <w:top w:w="0" w:type="dxa"/>
                    <w:left w:w="108" w:type="dxa"/>
                    <w:bottom w:w="0" w:type="dxa"/>
                    <w:right w:w="108" w:type="dxa"/>
                  </w:tcMar>
                  <w:vAlign w:val="center"/>
                </w:tcPr>
                <w:p w14:paraId="1C9A4B0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val="en-US" w:eastAsia="zh-CN"/>
                    </w:rPr>
                    <w:t>样品编号</w:t>
                  </w:r>
                </w:p>
              </w:tc>
              <w:tc>
                <w:tcPr>
                  <w:tcW w:w="369" w:type="pct"/>
                  <w:vMerge w:val="restart"/>
                  <w:tcBorders>
                    <w:tl2br w:val="nil"/>
                    <w:tr2bl w:val="nil"/>
                  </w:tcBorders>
                  <w:noWrap w:val="0"/>
                  <w:tcMar>
                    <w:top w:w="0" w:type="dxa"/>
                    <w:left w:w="108" w:type="dxa"/>
                    <w:bottom w:w="0" w:type="dxa"/>
                    <w:right w:w="108" w:type="dxa"/>
                  </w:tcMar>
                  <w:vAlign w:val="center"/>
                </w:tcPr>
                <w:p w14:paraId="07918D6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周期</w:t>
                  </w:r>
                </w:p>
              </w:tc>
              <w:tc>
                <w:tcPr>
                  <w:tcW w:w="369" w:type="pct"/>
                  <w:vMerge w:val="restart"/>
                  <w:tcBorders>
                    <w:tl2br w:val="nil"/>
                    <w:tr2bl w:val="nil"/>
                  </w:tcBorders>
                  <w:noWrap w:val="0"/>
                  <w:tcMar>
                    <w:top w:w="0" w:type="dxa"/>
                    <w:left w:w="108" w:type="dxa"/>
                    <w:bottom w:w="0" w:type="dxa"/>
                    <w:right w:w="108" w:type="dxa"/>
                  </w:tcMar>
                  <w:vAlign w:val="center"/>
                </w:tcPr>
                <w:p w14:paraId="0D39C39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rPr>
                    <w:t>频次</w:t>
                  </w:r>
                </w:p>
              </w:tc>
              <w:tc>
                <w:tcPr>
                  <w:tcW w:w="661" w:type="pct"/>
                  <w:vMerge w:val="restart"/>
                  <w:tcBorders>
                    <w:tl2br w:val="nil"/>
                    <w:tr2bl w:val="nil"/>
                  </w:tcBorders>
                  <w:noWrap w:val="0"/>
                  <w:tcMar>
                    <w:top w:w="0" w:type="dxa"/>
                    <w:left w:w="108" w:type="dxa"/>
                    <w:bottom w:w="0" w:type="dxa"/>
                    <w:right w:w="108" w:type="dxa"/>
                  </w:tcMar>
                  <w:vAlign w:val="center"/>
                </w:tcPr>
                <w:p w14:paraId="1688C19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废气</w:t>
                  </w:r>
                  <w:r>
                    <w:rPr>
                      <w:rFonts w:hint="default" w:ascii="Times New Roman" w:hAnsi="Times New Roman" w:cs="Times New Roman" w:eastAsiaTheme="minorEastAsia"/>
                      <w:b w:val="0"/>
                      <w:bCs w:val="0"/>
                      <w:color w:val="auto"/>
                      <w:sz w:val="21"/>
                      <w:szCs w:val="21"/>
                      <w:highlight w:val="none"/>
                    </w:rPr>
                    <w:t>流量</w:t>
                  </w:r>
                </w:p>
                <w:p w14:paraId="054574B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(标m</w:t>
                  </w:r>
                  <w:r>
                    <w:rPr>
                      <w:rFonts w:hint="default" w:ascii="Times New Roman" w:hAnsi="Times New Roman" w:cs="Times New Roman" w:eastAsiaTheme="minorEastAsia"/>
                      <w:b w:val="0"/>
                      <w:bCs w:val="0"/>
                      <w:color w:val="auto"/>
                      <w:sz w:val="21"/>
                      <w:szCs w:val="21"/>
                      <w:highlight w:val="none"/>
                      <w:vertAlign w:val="superscript"/>
                    </w:rPr>
                    <w:t>3</w:t>
                  </w:r>
                  <w:r>
                    <w:rPr>
                      <w:rFonts w:hint="default" w:ascii="Times New Roman" w:hAnsi="Times New Roman" w:cs="Times New Roman" w:eastAsiaTheme="minorEastAsia"/>
                      <w:b w:val="0"/>
                      <w:bCs w:val="0"/>
                      <w:color w:val="auto"/>
                      <w:sz w:val="21"/>
                      <w:szCs w:val="21"/>
                      <w:highlight w:val="none"/>
                    </w:rPr>
                    <w:t>/h)</w:t>
                  </w:r>
                </w:p>
              </w:tc>
              <w:tc>
                <w:tcPr>
                  <w:tcW w:w="1324" w:type="pct"/>
                  <w:gridSpan w:val="2"/>
                  <w:tcBorders>
                    <w:tl2br w:val="nil"/>
                    <w:tr2bl w:val="nil"/>
                  </w:tcBorders>
                  <w:noWrap w:val="0"/>
                  <w:tcMar>
                    <w:top w:w="0" w:type="dxa"/>
                    <w:left w:w="108" w:type="dxa"/>
                    <w:bottom w:w="0" w:type="dxa"/>
                    <w:right w:w="108" w:type="dxa"/>
                  </w:tcMar>
                  <w:vAlign w:val="center"/>
                </w:tcPr>
                <w:p w14:paraId="508402C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非甲烷总烃</w:t>
                  </w:r>
                </w:p>
              </w:tc>
            </w:tr>
            <w:tr w14:paraId="343F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4" w:hRule="atLeast"/>
                <w:tblHeader/>
                <w:jc w:val="center"/>
              </w:trPr>
              <w:tc>
                <w:tcPr>
                  <w:tcW w:w="732" w:type="pct"/>
                  <w:vMerge w:val="continue"/>
                  <w:tcBorders>
                    <w:tl2br w:val="nil"/>
                    <w:tr2bl w:val="nil"/>
                  </w:tcBorders>
                  <w:noWrap w:val="0"/>
                  <w:tcMar>
                    <w:top w:w="0" w:type="dxa"/>
                    <w:left w:w="108" w:type="dxa"/>
                    <w:bottom w:w="0" w:type="dxa"/>
                    <w:right w:w="108" w:type="dxa"/>
                  </w:tcMar>
                  <w:vAlign w:val="center"/>
                </w:tcPr>
                <w:p w14:paraId="4A7EEC4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610" w:type="pct"/>
                  <w:vMerge w:val="continue"/>
                  <w:tcBorders>
                    <w:tl2br w:val="nil"/>
                    <w:tr2bl w:val="nil"/>
                  </w:tcBorders>
                  <w:noWrap w:val="0"/>
                  <w:tcMar>
                    <w:top w:w="0" w:type="dxa"/>
                    <w:left w:w="108" w:type="dxa"/>
                    <w:bottom w:w="0" w:type="dxa"/>
                    <w:right w:w="108" w:type="dxa"/>
                  </w:tcMar>
                  <w:vAlign w:val="center"/>
                </w:tcPr>
                <w:p w14:paraId="3C56D7F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932" w:type="pct"/>
                  <w:vMerge w:val="continue"/>
                  <w:tcBorders>
                    <w:tl2br w:val="nil"/>
                    <w:tr2bl w:val="nil"/>
                  </w:tcBorders>
                  <w:noWrap w:val="0"/>
                  <w:tcMar>
                    <w:top w:w="0" w:type="dxa"/>
                    <w:left w:w="108" w:type="dxa"/>
                    <w:bottom w:w="0" w:type="dxa"/>
                    <w:right w:w="108" w:type="dxa"/>
                  </w:tcMar>
                  <w:vAlign w:val="center"/>
                </w:tcPr>
                <w:p w14:paraId="4D90627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369" w:type="pct"/>
                  <w:vMerge w:val="continue"/>
                  <w:tcBorders>
                    <w:tl2br w:val="nil"/>
                    <w:tr2bl w:val="nil"/>
                  </w:tcBorders>
                  <w:noWrap w:val="0"/>
                  <w:tcMar>
                    <w:top w:w="0" w:type="dxa"/>
                    <w:left w:w="108" w:type="dxa"/>
                    <w:bottom w:w="0" w:type="dxa"/>
                    <w:right w:w="108" w:type="dxa"/>
                  </w:tcMar>
                  <w:vAlign w:val="center"/>
                </w:tcPr>
                <w:p w14:paraId="3B0F86C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369" w:type="pct"/>
                  <w:vMerge w:val="continue"/>
                  <w:tcBorders>
                    <w:tl2br w:val="nil"/>
                    <w:tr2bl w:val="nil"/>
                  </w:tcBorders>
                  <w:noWrap w:val="0"/>
                  <w:tcMar>
                    <w:top w:w="0" w:type="dxa"/>
                    <w:left w:w="108" w:type="dxa"/>
                    <w:bottom w:w="0" w:type="dxa"/>
                    <w:right w:w="108" w:type="dxa"/>
                  </w:tcMar>
                  <w:vAlign w:val="center"/>
                </w:tcPr>
                <w:p w14:paraId="066EEF0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661" w:type="pct"/>
                  <w:vMerge w:val="continue"/>
                  <w:tcBorders>
                    <w:tl2br w:val="nil"/>
                    <w:tr2bl w:val="nil"/>
                  </w:tcBorders>
                  <w:noWrap w:val="0"/>
                  <w:tcMar>
                    <w:top w:w="0" w:type="dxa"/>
                    <w:left w:w="108" w:type="dxa"/>
                    <w:bottom w:w="0" w:type="dxa"/>
                    <w:right w:w="108" w:type="dxa"/>
                  </w:tcMar>
                  <w:vAlign w:val="center"/>
                </w:tcPr>
                <w:p w14:paraId="1669587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sz w:val="21"/>
                      <w:szCs w:val="21"/>
                      <w:highlight w:val="none"/>
                    </w:rPr>
                  </w:pPr>
                </w:p>
              </w:tc>
              <w:tc>
                <w:tcPr>
                  <w:tcW w:w="661" w:type="pct"/>
                  <w:tcBorders>
                    <w:tl2br w:val="nil"/>
                    <w:tr2bl w:val="nil"/>
                  </w:tcBorders>
                  <w:noWrap w:val="0"/>
                  <w:tcMar>
                    <w:top w:w="0" w:type="dxa"/>
                    <w:left w:w="108" w:type="dxa"/>
                    <w:bottom w:w="0" w:type="dxa"/>
                    <w:right w:w="108" w:type="dxa"/>
                  </w:tcMar>
                  <w:vAlign w:val="center"/>
                </w:tcPr>
                <w:p w14:paraId="25DEA77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排放浓度</w:t>
                  </w:r>
                </w:p>
                <w:p w14:paraId="440C8DC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(mg/m</w:t>
                  </w:r>
                  <w:r>
                    <w:rPr>
                      <w:rFonts w:hint="default" w:ascii="Times New Roman" w:hAnsi="Times New Roman" w:cs="Times New Roman" w:eastAsiaTheme="minorEastAsia"/>
                      <w:b w:val="0"/>
                      <w:bCs w:val="0"/>
                      <w:color w:val="auto"/>
                      <w:sz w:val="21"/>
                      <w:szCs w:val="21"/>
                      <w:highlight w:val="none"/>
                      <w:vertAlign w:val="superscript"/>
                    </w:rPr>
                    <w:t>3</w:t>
                  </w:r>
                  <w:r>
                    <w:rPr>
                      <w:rFonts w:hint="default" w:ascii="Times New Roman" w:hAnsi="Times New Roman" w:cs="Times New Roman" w:eastAsiaTheme="minorEastAsia"/>
                      <w:b w:val="0"/>
                      <w:bCs w:val="0"/>
                      <w:color w:val="auto"/>
                      <w:sz w:val="21"/>
                      <w:szCs w:val="21"/>
                      <w:highlight w:val="none"/>
                    </w:rPr>
                    <w:t>)</w:t>
                  </w:r>
                </w:p>
              </w:tc>
              <w:tc>
                <w:tcPr>
                  <w:tcW w:w="663" w:type="pct"/>
                  <w:tcBorders>
                    <w:tl2br w:val="nil"/>
                    <w:tr2bl w:val="nil"/>
                  </w:tcBorders>
                  <w:noWrap w:val="0"/>
                  <w:tcMar>
                    <w:top w:w="0" w:type="dxa"/>
                    <w:left w:w="108" w:type="dxa"/>
                    <w:bottom w:w="0" w:type="dxa"/>
                    <w:right w:w="108" w:type="dxa"/>
                  </w:tcMar>
                  <w:vAlign w:val="center"/>
                </w:tcPr>
                <w:p w14:paraId="4D26DAC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排放速率</w:t>
                  </w:r>
                </w:p>
                <w:p w14:paraId="7F113B1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rPr>
                    <w:t>kg/h</w:t>
                  </w:r>
                  <w:r>
                    <w:rPr>
                      <w:rFonts w:hint="default" w:ascii="Times New Roman" w:hAnsi="Times New Roman" w:cs="Times New Roman" w:eastAsiaTheme="minorEastAsia"/>
                      <w:b w:val="0"/>
                      <w:bCs w:val="0"/>
                      <w:color w:val="auto"/>
                      <w:sz w:val="21"/>
                      <w:szCs w:val="21"/>
                      <w:highlight w:val="none"/>
                      <w:lang w:val="en-US" w:eastAsia="zh-CN"/>
                    </w:rPr>
                    <w:t>)</w:t>
                  </w:r>
                </w:p>
              </w:tc>
            </w:tr>
            <w:tr w14:paraId="4937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restart"/>
                  <w:tcBorders>
                    <w:tl2br w:val="nil"/>
                    <w:tr2bl w:val="nil"/>
                  </w:tcBorders>
                  <w:noWrap w:val="0"/>
                  <w:tcMar>
                    <w:top w:w="0" w:type="dxa"/>
                    <w:left w:w="108" w:type="dxa"/>
                    <w:bottom w:w="0" w:type="dxa"/>
                    <w:right w:w="108" w:type="dxa"/>
                  </w:tcMar>
                  <w:vAlign w:val="center"/>
                </w:tcPr>
                <w:p w14:paraId="0912EBE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2025.12.10</w:t>
                  </w:r>
                </w:p>
              </w:tc>
              <w:tc>
                <w:tcPr>
                  <w:tcW w:w="610" w:type="pct"/>
                  <w:vMerge w:val="restart"/>
                  <w:tcBorders>
                    <w:tl2br w:val="nil"/>
                    <w:tr2bl w:val="nil"/>
                  </w:tcBorders>
                  <w:noWrap w:val="0"/>
                  <w:tcMar>
                    <w:top w:w="0" w:type="dxa"/>
                    <w:left w:w="108" w:type="dxa"/>
                    <w:bottom w:w="0" w:type="dxa"/>
                    <w:right w:w="108" w:type="dxa"/>
                  </w:tcMar>
                  <w:vAlign w:val="center"/>
                </w:tcPr>
                <w:p w14:paraId="2D1F7401">
                  <w:pPr>
                    <w:keepNext w:val="0"/>
                    <w:keepLines w:val="0"/>
                    <w:pageBreakBefore w:val="0"/>
                    <w:widowControl w:val="0"/>
                    <w:suppressLineNumbers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color w:val="000000"/>
                      <w:kern w:val="2"/>
                      <w:sz w:val="21"/>
                      <w:szCs w:val="21"/>
                      <w:highlight w:val="none"/>
                      <w:lang w:val="en-US" w:eastAsia="zh-CN" w:bidi="ar"/>
                    </w:rPr>
                  </w:pPr>
                  <w:r>
                    <w:rPr>
                      <w:rFonts w:hint="default" w:ascii="Times New Roman" w:hAnsi="Times New Roman" w:cs="Times New Roman" w:eastAsiaTheme="minorEastAsia"/>
                      <w:b w:val="0"/>
                      <w:bCs w:val="0"/>
                      <w:color w:val="000000"/>
                      <w:kern w:val="2"/>
                      <w:sz w:val="21"/>
                      <w:szCs w:val="21"/>
                      <w:lang w:val="en-US" w:eastAsia="zh-CN" w:bidi="ar"/>
                    </w:rPr>
                    <w:t>废气处理设施进口</w:t>
                  </w:r>
                </w:p>
              </w:tc>
              <w:tc>
                <w:tcPr>
                  <w:tcW w:w="932" w:type="pct"/>
                  <w:tcBorders>
                    <w:tl2br w:val="nil"/>
                    <w:tr2bl w:val="nil"/>
                  </w:tcBorders>
                  <w:noWrap w:val="0"/>
                  <w:tcMar>
                    <w:top w:w="0" w:type="dxa"/>
                    <w:left w:w="108" w:type="dxa"/>
                    <w:bottom w:w="0" w:type="dxa"/>
                    <w:right w:w="108" w:type="dxa"/>
                  </w:tcMar>
                  <w:vAlign w:val="center"/>
                </w:tcPr>
                <w:p w14:paraId="63F24EC1">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2025Z114YQ001</w:t>
                  </w:r>
                </w:p>
              </w:tc>
              <w:tc>
                <w:tcPr>
                  <w:tcW w:w="369" w:type="pct"/>
                  <w:vMerge w:val="restart"/>
                  <w:tcBorders>
                    <w:tl2br w:val="nil"/>
                    <w:tr2bl w:val="nil"/>
                  </w:tcBorders>
                  <w:noWrap w:val="0"/>
                  <w:tcMar>
                    <w:top w:w="0" w:type="dxa"/>
                    <w:left w:w="108" w:type="dxa"/>
                    <w:bottom w:w="0" w:type="dxa"/>
                    <w:right w:w="108" w:type="dxa"/>
                  </w:tcMar>
                  <w:vAlign w:val="center"/>
                </w:tcPr>
                <w:p w14:paraId="3AE56208">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Ⅰ</w:t>
                  </w:r>
                </w:p>
              </w:tc>
              <w:tc>
                <w:tcPr>
                  <w:tcW w:w="369" w:type="pct"/>
                  <w:tcBorders>
                    <w:tl2br w:val="nil"/>
                    <w:tr2bl w:val="nil"/>
                  </w:tcBorders>
                  <w:noWrap w:val="0"/>
                  <w:tcMar>
                    <w:top w:w="0" w:type="dxa"/>
                    <w:left w:w="108" w:type="dxa"/>
                    <w:bottom w:w="0" w:type="dxa"/>
                    <w:right w:w="108" w:type="dxa"/>
                  </w:tcMar>
                  <w:vAlign w:val="center"/>
                </w:tcPr>
                <w:p w14:paraId="1CCDA9E5">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w:t>
                  </w:r>
                </w:p>
              </w:tc>
              <w:tc>
                <w:tcPr>
                  <w:tcW w:w="661" w:type="pct"/>
                  <w:tcBorders>
                    <w:tl2br w:val="nil"/>
                    <w:tr2bl w:val="nil"/>
                  </w:tcBorders>
                  <w:noWrap w:val="0"/>
                  <w:tcMar>
                    <w:top w:w="0" w:type="dxa"/>
                    <w:left w:w="108" w:type="dxa"/>
                    <w:bottom w:w="0" w:type="dxa"/>
                    <w:right w:w="108" w:type="dxa"/>
                  </w:tcMar>
                  <w:vAlign w:val="center"/>
                </w:tcPr>
                <w:p w14:paraId="49AA65A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6.33×10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2BBAD7C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45.6</w:t>
                  </w:r>
                </w:p>
              </w:tc>
              <w:tc>
                <w:tcPr>
                  <w:tcW w:w="1224" w:type="dxa"/>
                  <w:tcBorders>
                    <w:tl2br w:val="nil"/>
                    <w:tr2bl w:val="nil"/>
                  </w:tcBorders>
                  <w:noWrap w:val="0"/>
                  <w:tcMar>
                    <w:top w:w="0" w:type="dxa"/>
                    <w:left w:w="108" w:type="dxa"/>
                    <w:bottom w:w="0" w:type="dxa"/>
                    <w:right w:w="108" w:type="dxa"/>
                  </w:tcMar>
                  <w:vAlign w:val="center"/>
                </w:tcPr>
                <w:p w14:paraId="243676F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0.289</w:t>
                  </w:r>
                </w:p>
              </w:tc>
            </w:tr>
            <w:tr w14:paraId="43E2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4F148E43">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5DB2ADE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59BE6AB0">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2025Z114YQ002</w:t>
                  </w:r>
                </w:p>
              </w:tc>
              <w:tc>
                <w:tcPr>
                  <w:tcW w:w="369" w:type="pct"/>
                  <w:vMerge w:val="continue"/>
                  <w:tcBorders>
                    <w:tl2br w:val="nil"/>
                    <w:tr2bl w:val="nil"/>
                  </w:tcBorders>
                  <w:noWrap w:val="0"/>
                  <w:tcMar>
                    <w:top w:w="0" w:type="dxa"/>
                    <w:left w:w="108" w:type="dxa"/>
                    <w:bottom w:w="0" w:type="dxa"/>
                    <w:right w:w="108" w:type="dxa"/>
                  </w:tcMar>
                  <w:vAlign w:val="center"/>
                </w:tcPr>
                <w:p w14:paraId="1E35315F">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41CDCE0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w:t>
                  </w:r>
                </w:p>
              </w:tc>
              <w:tc>
                <w:tcPr>
                  <w:tcW w:w="661" w:type="pct"/>
                  <w:tcBorders>
                    <w:tl2br w:val="nil"/>
                    <w:tr2bl w:val="nil"/>
                  </w:tcBorders>
                  <w:noWrap w:val="0"/>
                  <w:tcMar>
                    <w:top w:w="0" w:type="dxa"/>
                    <w:left w:w="108" w:type="dxa"/>
                    <w:bottom w:w="0" w:type="dxa"/>
                    <w:right w:w="108" w:type="dxa"/>
                  </w:tcMar>
                  <w:vAlign w:val="center"/>
                </w:tcPr>
                <w:p w14:paraId="3A3B24D2">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6.46×10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2FAA953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43.1</w:t>
                  </w:r>
                </w:p>
              </w:tc>
              <w:tc>
                <w:tcPr>
                  <w:tcW w:w="1224" w:type="dxa"/>
                  <w:tcBorders>
                    <w:tl2br w:val="nil"/>
                    <w:tr2bl w:val="nil"/>
                  </w:tcBorders>
                  <w:noWrap w:val="0"/>
                  <w:tcMar>
                    <w:top w:w="0" w:type="dxa"/>
                    <w:left w:w="108" w:type="dxa"/>
                    <w:bottom w:w="0" w:type="dxa"/>
                    <w:right w:w="108" w:type="dxa"/>
                  </w:tcMar>
                  <w:vAlign w:val="center"/>
                </w:tcPr>
                <w:p w14:paraId="63191775">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0.278</w:t>
                  </w:r>
                </w:p>
              </w:tc>
            </w:tr>
            <w:tr w14:paraId="61F4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3A928A43">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631D487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0600AC3C">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2025Z114YQ003</w:t>
                  </w:r>
                </w:p>
              </w:tc>
              <w:tc>
                <w:tcPr>
                  <w:tcW w:w="369" w:type="pct"/>
                  <w:vMerge w:val="continue"/>
                  <w:tcBorders>
                    <w:tl2br w:val="nil"/>
                    <w:tr2bl w:val="nil"/>
                  </w:tcBorders>
                  <w:noWrap w:val="0"/>
                  <w:tcMar>
                    <w:top w:w="0" w:type="dxa"/>
                    <w:left w:w="108" w:type="dxa"/>
                    <w:bottom w:w="0" w:type="dxa"/>
                    <w:right w:w="108" w:type="dxa"/>
                  </w:tcMar>
                  <w:vAlign w:val="center"/>
                </w:tcPr>
                <w:p w14:paraId="1149706A">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1075A269">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w:t>
                  </w:r>
                </w:p>
              </w:tc>
              <w:tc>
                <w:tcPr>
                  <w:tcW w:w="661" w:type="pct"/>
                  <w:tcBorders>
                    <w:tl2br w:val="nil"/>
                    <w:tr2bl w:val="nil"/>
                  </w:tcBorders>
                  <w:noWrap w:val="0"/>
                  <w:tcMar>
                    <w:top w:w="0" w:type="dxa"/>
                    <w:left w:w="108" w:type="dxa"/>
                    <w:bottom w:w="0" w:type="dxa"/>
                    <w:right w:w="108" w:type="dxa"/>
                  </w:tcMar>
                  <w:vAlign w:val="center"/>
                </w:tcPr>
                <w:p w14:paraId="10C1DE6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6.63×10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7A58E33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43.4</w:t>
                  </w:r>
                </w:p>
              </w:tc>
              <w:tc>
                <w:tcPr>
                  <w:tcW w:w="1224" w:type="dxa"/>
                  <w:tcBorders>
                    <w:tl2br w:val="nil"/>
                    <w:tr2bl w:val="nil"/>
                  </w:tcBorders>
                  <w:noWrap w:val="0"/>
                  <w:tcMar>
                    <w:top w:w="0" w:type="dxa"/>
                    <w:left w:w="108" w:type="dxa"/>
                    <w:bottom w:w="0" w:type="dxa"/>
                    <w:right w:w="108" w:type="dxa"/>
                  </w:tcMar>
                  <w:vAlign w:val="center"/>
                </w:tcPr>
                <w:p w14:paraId="1A1DA0C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0.288</w:t>
                  </w:r>
                </w:p>
              </w:tc>
            </w:tr>
            <w:tr w14:paraId="5B2D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0939FBD7">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68F8A62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076F4999">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c>
                <w:tcPr>
                  <w:tcW w:w="369" w:type="pct"/>
                  <w:vMerge w:val="continue"/>
                  <w:tcBorders>
                    <w:tl2br w:val="nil"/>
                    <w:tr2bl w:val="nil"/>
                  </w:tcBorders>
                  <w:noWrap w:val="0"/>
                  <w:tcMar>
                    <w:top w:w="0" w:type="dxa"/>
                    <w:left w:w="108" w:type="dxa"/>
                    <w:bottom w:w="0" w:type="dxa"/>
                    <w:right w:w="108" w:type="dxa"/>
                  </w:tcMar>
                  <w:vAlign w:val="center"/>
                </w:tcPr>
                <w:p w14:paraId="2D8B71AA">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06B9E89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均值</w:t>
                  </w:r>
                </w:p>
              </w:tc>
              <w:tc>
                <w:tcPr>
                  <w:tcW w:w="661" w:type="pct"/>
                  <w:tcBorders>
                    <w:tl2br w:val="nil"/>
                    <w:tr2bl w:val="nil"/>
                  </w:tcBorders>
                  <w:noWrap w:val="0"/>
                  <w:tcMar>
                    <w:top w:w="0" w:type="dxa"/>
                    <w:left w:w="108" w:type="dxa"/>
                    <w:bottom w:w="0" w:type="dxa"/>
                    <w:right w:w="108" w:type="dxa"/>
                  </w:tcMar>
                  <w:vAlign w:val="center"/>
                </w:tcPr>
                <w:p w14:paraId="647796E9">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6.47×10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79F89B3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44.0</w:t>
                  </w:r>
                </w:p>
              </w:tc>
              <w:tc>
                <w:tcPr>
                  <w:tcW w:w="663" w:type="pct"/>
                  <w:tcBorders>
                    <w:tl2br w:val="nil"/>
                    <w:tr2bl w:val="nil"/>
                  </w:tcBorders>
                  <w:noWrap w:val="0"/>
                  <w:tcMar>
                    <w:top w:w="0" w:type="dxa"/>
                    <w:left w:w="108" w:type="dxa"/>
                    <w:bottom w:w="0" w:type="dxa"/>
                    <w:right w:w="108" w:type="dxa"/>
                  </w:tcMar>
                  <w:vAlign w:val="center"/>
                </w:tcPr>
                <w:p w14:paraId="1168C821">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0.285</w:t>
                  </w:r>
                </w:p>
              </w:tc>
            </w:tr>
            <w:tr w14:paraId="22C8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0E840E2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610" w:type="pct"/>
                  <w:vMerge w:val="restart"/>
                  <w:tcBorders>
                    <w:tl2br w:val="nil"/>
                    <w:tr2bl w:val="nil"/>
                  </w:tcBorders>
                  <w:noWrap w:val="0"/>
                  <w:tcMar>
                    <w:top w:w="0" w:type="dxa"/>
                    <w:left w:w="108" w:type="dxa"/>
                    <w:bottom w:w="0" w:type="dxa"/>
                    <w:right w:w="108" w:type="dxa"/>
                  </w:tcMar>
                  <w:vAlign w:val="center"/>
                </w:tcPr>
                <w:p w14:paraId="36D2EA89">
                  <w:pPr>
                    <w:keepNext w:val="0"/>
                    <w:keepLines w:val="0"/>
                    <w:pageBreakBefore w:val="0"/>
                    <w:widowControl w:val="0"/>
                    <w:suppressLineNumbers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color w:val="000000"/>
                      <w:kern w:val="2"/>
                      <w:sz w:val="21"/>
                      <w:szCs w:val="21"/>
                      <w:highlight w:val="none"/>
                      <w:lang w:val="en-US" w:eastAsia="zh-CN" w:bidi="ar"/>
                    </w:rPr>
                  </w:pPr>
                  <w:r>
                    <w:rPr>
                      <w:rFonts w:hint="default" w:ascii="Times New Roman" w:hAnsi="Times New Roman" w:cs="Times New Roman" w:eastAsiaTheme="minorEastAsia"/>
                      <w:b w:val="0"/>
                      <w:bCs w:val="0"/>
                      <w:color w:val="000000"/>
                      <w:kern w:val="2"/>
                      <w:sz w:val="21"/>
                      <w:szCs w:val="21"/>
                      <w:lang w:val="en-US" w:eastAsia="zh-CN" w:bidi="ar"/>
                    </w:rPr>
                    <w:t>废气处理设施出口</w:t>
                  </w:r>
                </w:p>
              </w:tc>
              <w:tc>
                <w:tcPr>
                  <w:tcW w:w="932" w:type="pct"/>
                  <w:tcBorders>
                    <w:tl2br w:val="nil"/>
                    <w:tr2bl w:val="nil"/>
                  </w:tcBorders>
                  <w:noWrap w:val="0"/>
                  <w:tcMar>
                    <w:top w:w="0" w:type="dxa"/>
                    <w:left w:w="108" w:type="dxa"/>
                    <w:bottom w:w="0" w:type="dxa"/>
                    <w:right w:w="108" w:type="dxa"/>
                  </w:tcMar>
                  <w:vAlign w:val="center"/>
                </w:tcPr>
                <w:p w14:paraId="7959EAF9">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2025Z114YQ004</w:t>
                  </w:r>
                </w:p>
              </w:tc>
              <w:tc>
                <w:tcPr>
                  <w:tcW w:w="369" w:type="pct"/>
                  <w:vMerge w:val="restart"/>
                  <w:tcBorders>
                    <w:tl2br w:val="nil"/>
                    <w:tr2bl w:val="nil"/>
                  </w:tcBorders>
                  <w:noWrap w:val="0"/>
                  <w:tcMar>
                    <w:top w:w="0" w:type="dxa"/>
                    <w:left w:w="108" w:type="dxa"/>
                    <w:bottom w:w="0" w:type="dxa"/>
                    <w:right w:w="108" w:type="dxa"/>
                  </w:tcMar>
                  <w:vAlign w:val="center"/>
                </w:tcPr>
                <w:p w14:paraId="5052B264">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Ⅰ</w:t>
                  </w:r>
                </w:p>
              </w:tc>
              <w:tc>
                <w:tcPr>
                  <w:tcW w:w="369" w:type="pct"/>
                  <w:tcBorders>
                    <w:tl2br w:val="nil"/>
                    <w:tr2bl w:val="nil"/>
                  </w:tcBorders>
                  <w:noWrap w:val="0"/>
                  <w:tcMar>
                    <w:top w:w="0" w:type="dxa"/>
                    <w:left w:w="108" w:type="dxa"/>
                    <w:bottom w:w="0" w:type="dxa"/>
                    <w:right w:w="108" w:type="dxa"/>
                  </w:tcMar>
                  <w:vAlign w:val="center"/>
                </w:tcPr>
                <w:p w14:paraId="170E5BF1">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w:t>
                  </w:r>
                </w:p>
              </w:tc>
              <w:tc>
                <w:tcPr>
                  <w:tcW w:w="1220" w:type="dxa"/>
                  <w:tcBorders>
                    <w:tl2br w:val="nil"/>
                    <w:tr2bl w:val="nil"/>
                  </w:tcBorders>
                  <w:noWrap w:val="0"/>
                  <w:tcMar>
                    <w:top w:w="0" w:type="dxa"/>
                    <w:left w:w="108" w:type="dxa"/>
                    <w:bottom w:w="0" w:type="dxa"/>
                    <w:right w:w="108" w:type="dxa"/>
                  </w:tcMar>
                  <w:vAlign w:val="center"/>
                </w:tcPr>
                <w:p w14:paraId="6B4E4CD9">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7.23×10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0ED7A7D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6.97</w:t>
                  </w:r>
                </w:p>
              </w:tc>
              <w:tc>
                <w:tcPr>
                  <w:tcW w:w="1224" w:type="dxa"/>
                  <w:tcBorders>
                    <w:tl2br w:val="nil"/>
                    <w:tr2bl w:val="nil"/>
                  </w:tcBorders>
                  <w:noWrap w:val="0"/>
                  <w:tcMar>
                    <w:top w:w="0" w:type="dxa"/>
                    <w:left w:w="108" w:type="dxa"/>
                    <w:bottom w:w="0" w:type="dxa"/>
                    <w:right w:w="108" w:type="dxa"/>
                  </w:tcMar>
                  <w:vAlign w:val="center"/>
                </w:tcPr>
                <w:p w14:paraId="57E4C04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0.0504</w:t>
                  </w:r>
                </w:p>
              </w:tc>
            </w:tr>
            <w:tr w14:paraId="6A9D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2D07046B">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7C81D44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412C2380">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2025Z114YQ005</w:t>
                  </w:r>
                </w:p>
              </w:tc>
              <w:tc>
                <w:tcPr>
                  <w:tcW w:w="369" w:type="pct"/>
                  <w:vMerge w:val="continue"/>
                  <w:tcBorders>
                    <w:tl2br w:val="nil"/>
                    <w:tr2bl w:val="nil"/>
                  </w:tcBorders>
                  <w:noWrap w:val="0"/>
                  <w:tcMar>
                    <w:top w:w="0" w:type="dxa"/>
                    <w:left w:w="108" w:type="dxa"/>
                    <w:bottom w:w="0" w:type="dxa"/>
                    <w:right w:w="108" w:type="dxa"/>
                  </w:tcMar>
                  <w:vAlign w:val="center"/>
                </w:tcPr>
                <w:p w14:paraId="7597CCAD">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7C654B5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w:t>
                  </w:r>
                </w:p>
              </w:tc>
              <w:tc>
                <w:tcPr>
                  <w:tcW w:w="1220" w:type="dxa"/>
                  <w:tcBorders>
                    <w:tl2br w:val="nil"/>
                    <w:tr2bl w:val="nil"/>
                  </w:tcBorders>
                  <w:noWrap w:val="0"/>
                  <w:tcMar>
                    <w:top w:w="0" w:type="dxa"/>
                    <w:left w:w="108" w:type="dxa"/>
                    <w:bottom w:w="0" w:type="dxa"/>
                    <w:right w:w="108" w:type="dxa"/>
                  </w:tcMar>
                  <w:vAlign w:val="center"/>
                </w:tcPr>
                <w:p w14:paraId="783BBD5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7.08×10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6E9D12E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6.67</w:t>
                  </w:r>
                </w:p>
              </w:tc>
              <w:tc>
                <w:tcPr>
                  <w:tcW w:w="1224" w:type="dxa"/>
                  <w:tcBorders>
                    <w:tl2br w:val="nil"/>
                    <w:tr2bl w:val="nil"/>
                  </w:tcBorders>
                  <w:noWrap w:val="0"/>
                  <w:tcMar>
                    <w:top w:w="0" w:type="dxa"/>
                    <w:left w:w="108" w:type="dxa"/>
                    <w:bottom w:w="0" w:type="dxa"/>
                    <w:right w:w="108" w:type="dxa"/>
                  </w:tcMar>
                  <w:vAlign w:val="center"/>
                </w:tcPr>
                <w:p w14:paraId="465418F9">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0.0472</w:t>
                  </w:r>
                </w:p>
              </w:tc>
            </w:tr>
            <w:tr w14:paraId="7E11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5AB581B9">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05FBC58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32262E8F">
                  <w:pPr>
                    <w:keepNext w:val="0"/>
                    <w:keepLines w:val="0"/>
                    <w:pageBreakBefore w:val="0"/>
                    <w:autoSpaceDE/>
                    <w:autoSpaceDN/>
                    <w:bidi w:val="0"/>
                    <w:adjustRightInd/>
                    <w:snapToGrid/>
                    <w:spacing w:after="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2025Z114YQ006</w:t>
                  </w:r>
                </w:p>
              </w:tc>
              <w:tc>
                <w:tcPr>
                  <w:tcW w:w="369" w:type="pct"/>
                  <w:vMerge w:val="continue"/>
                  <w:tcBorders>
                    <w:tl2br w:val="nil"/>
                    <w:tr2bl w:val="nil"/>
                  </w:tcBorders>
                  <w:noWrap w:val="0"/>
                  <w:tcMar>
                    <w:top w:w="0" w:type="dxa"/>
                    <w:left w:w="108" w:type="dxa"/>
                    <w:bottom w:w="0" w:type="dxa"/>
                    <w:right w:w="108" w:type="dxa"/>
                  </w:tcMar>
                  <w:vAlign w:val="center"/>
                </w:tcPr>
                <w:p w14:paraId="3E822735">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4162E84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246D72F2">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7.12×10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123A4BF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6.90</w:t>
                  </w:r>
                </w:p>
              </w:tc>
              <w:tc>
                <w:tcPr>
                  <w:tcW w:w="1224" w:type="dxa"/>
                  <w:tcBorders>
                    <w:tl2br w:val="nil"/>
                    <w:tr2bl w:val="nil"/>
                  </w:tcBorders>
                  <w:noWrap w:val="0"/>
                  <w:tcMar>
                    <w:top w:w="0" w:type="dxa"/>
                    <w:left w:w="108" w:type="dxa"/>
                    <w:bottom w:w="0" w:type="dxa"/>
                    <w:right w:w="108" w:type="dxa"/>
                  </w:tcMar>
                  <w:vAlign w:val="center"/>
                </w:tcPr>
                <w:p w14:paraId="3FE246A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0.0491</w:t>
                  </w:r>
                </w:p>
              </w:tc>
            </w:tr>
            <w:tr w14:paraId="4465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7DF49251">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770DFB7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932" w:type="pct"/>
                  <w:tcBorders>
                    <w:tl2br w:val="nil"/>
                    <w:tr2bl w:val="nil"/>
                  </w:tcBorders>
                  <w:noWrap w:val="0"/>
                  <w:tcMar>
                    <w:top w:w="0" w:type="dxa"/>
                    <w:left w:w="108" w:type="dxa"/>
                    <w:bottom w:w="0" w:type="dxa"/>
                    <w:right w:w="108" w:type="dxa"/>
                  </w:tcMar>
                  <w:vAlign w:val="center"/>
                </w:tcPr>
                <w:p w14:paraId="20D18FB2">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c>
                <w:tcPr>
                  <w:tcW w:w="369" w:type="pct"/>
                  <w:vMerge w:val="continue"/>
                  <w:tcBorders>
                    <w:tl2br w:val="nil"/>
                    <w:tr2bl w:val="nil"/>
                  </w:tcBorders>
                  <w:noWrap w:val="0"/>
                  <w:tcMar>
                    <w:top w:w="0" w:type="dxa"/>
                    <w:left w:w="108" w:type="dxa"/>
                    <w:bottom w:w="0" w:type="dxa"/>
                    <w:right w:w="108" w:type="dxa"/>
                  </w:tcMar>
                  <w:vAlign w:val="center"/>
                </w:tcPr>
                <w:p w14:paraId="6C4D692E">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46734A4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均值</w:t>
                  </w:r>
                </w:p>
              </w:tc>
              <w:tc>
                <w:tcPr>
                  <w:tcW w:w="1220" w:type="dxa"/>
                  <w:tcBorders>
                    <w:tl2br w:val="nil"/>
                    <w:tr2bl w:val="nil"/>
                  </w:tcBorders>
                  <w:noWrap w:val="0"/>
                  <w:tcMar>
                    <w:top w:w="0" w:type="dxa"/>
                    <w:left w:w="108" w:type="dxa"/>
                    <w:bottom w:w="0" w:type="dxa"/>
                    <w:right w:w="108" w:type="dxa"/>
                  </w:tcMar>
                  <w:vAlign w:val="center"/>
                </w:tcPr>
                <w:p w14:paraId="229F4F8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7.14×10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1F693B2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6.85</w:t>
                  </w:r>
                </w:p>
              </w:tc>
              <w:tc>
                <w:tcPr>
                  <w:tcW w:w="663" w:type="pct"/>
                  <w:tcBorders>
                    <w:tl2br w:val="nil"/>
                    <w:tr2bl w:val="nil"/>
                  </w:tcBorders>
                  <w:noWrap w:val="0"/>
                  <w:tcMar>
                    <w:top w:w="0" w:type="dxa"/>
                    <w:left w:w="108" w:type="dxa"/>
                    <w:bottom w:w="0" w:type="dxa"/>
                    <w:right w:w="108" w:type="dxa"/>
                  </w:tcMar>
                  <w:vAlign w:val="center"/>
                </w:tcPr>
                <w:p w14:paraId="2EB3DA7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0.0489</w:t>
                  </w:r>
                </w:p>
              </w:tc>
            </w:tr>
            <w:tr w14:paraId="2413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restart"/>
                  <w:tcBorders>
                    <w:tl2br w:val="nil"/>
                    <w:tr2bl w:val="nil"/>
                  </w:tcBorders>
                  <w:noWrap w:val="0"/>
                  <w:tcMar>
                    <w:top w:w="0" w:type="dxa"/>
                    <w:left w:w="108" w:type="dxa"/>
                    <w:bottom w:w="0" w:type="dxa"/>
                    <w:right w:w="108" w:type="dxa"/>
                  </w:tcMar>
                  <w:vAlign w:val="center"/>
                </w:tcPr>
                <w:p w14:paraId="6B07B11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2025.12.11</w:t>
                  </w:r>
                </w:p>
              </w:tc>
              <w:tc>
                <w:tcPr>
                  <w:tcW w:w="1126" w:type="dxa"/>
                  <w:vMerge w:val="restart"/>
                  <w:tcBorders>
                    <w:tl2br w:val="nil"/>
                    <w:tr2bl w:val="nil"/>
                  </w:tcBorders>
                  <w:noWrap w:val="0"/>
                  <w:tcMar>
                    <w:top w:w="0" w:type="dxa"/>
                    <w:left w:w="108" w:type="dxa"/>
                    <w:bottom w:w="0" w:type="dxa"/>
                    <w:right w:w="108" w:type="dxa"/>
                  </w:tcMar>
                  <w:vAlign w:val="center"/>
                </w:tcPr>
                <w:p w14:paraId="1A1FB955">
                  <w:pPr>
                    <w:keepNext w:val="0"/>
                    <w:keepLines w:val="0"/>
                    <w:pageBreakBefore w:val="0"/>
                    <w:widowControl w:val="0"/>
                    <w:suppressLineNumbers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2"/>
                      <w:sz w:val="21"/>
                      <w:szCs w:val="21"/>
                      <w:lang w:val="en-US" w:eastAsia="zh-CN" w:bidi="ar"/>
                    </w:rPr>
                    <w:t>废气处理设施进口</w:t>
                  </w:r>
                </w:p>
              </w:tc>
              <w:tc>
                <w:tcPr>
                  <w:tcW w:w="1720" w:type="dxa"/>
                  <w:tcBorders>
                    <w:tl2br w:val="nil"/>
                    <w:tr2bl w:val="nil"/>
                  </w:tcBorders>
                  <w:noWrap w:val="0"/>
                  <w:tcMar>
                    <w:top w:w="0" w:type="dxa"/>
                    <w:left w:w="108" w:type="dxa"/>
                    <w:bottom w:w="0" w:type="dxa"/>
                    <w:right w:w="108" w:type="dxa"/>
                  </w:tcMar>
                  <w:vAlign w:val="center"/>
                </w:tcPr>
                <w:p w14:paraId="18ECAFB7">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2025Z114YQ007</w:t>
                  </w:r>
                </w:p>
              </w:tc>
              <w:tc>
                <w:tcPr>
                  <w:tcW w:w="369" w:type="pct"/>
                  <w:vMerge w:val="restart"/>
                  <w:tcBorders>
                    <w:tl2br w:val="nil"/>
                    <w:tr2bl w:val="nil"/>
                  </w:tcBorders>
                  <w:noWrap w:val="0"/>
                  <w:tcMar>
                    <w:top w:w="0" w:type="dxa"/>
                    <w:left w:w="108" w:type="dxa"/>
                    <w:bottom w:w="0" w:type="dxa"/>
                    <w:right w:w="108" w:type="dxa"/>
                  </w:tcMar>
                  <w:vAlign w:val="center"/>
                </w:tcPr>
                <w:p w14:paraId="690895B9">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ⅠⅠ</w:t>
                  </w:r>
                </w:p>
              </w:tc>
              <w:tc>
                <w:tcPr>
                  <w:tcW w:w="369" w:type="pct"/>
                  <w:tcBorders>
                    <w:tl2br w:val="nil"/>
                    <w:tr2bl w:val="nil"/>
                  </w:tcBorders>
                  <w:noWrap w:val="0"/>
                  <w:tcMar>
                    <w:top w:w="0" w:type="dxa"/>
                    <w:left w:w="108" w:type="dxa"/>
                    <w:bottom w:w="0" w:type="dxa"/>
                    <w:right w:w="108" w:type="dxa"/>
                  </w:tcMar>
                  <w:vAlign w:val="center"/>
                </w:tcPr>
                <w:p w14:paraId="02F96C45">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w:t>
                  </w:r>
                </w:p>
              </w:tc>
              <w:tc>
                <w:tcPr>
                  <w:tcW w:w="661" w:type="pct"/>
                  <w:tcBorders>
                    <w:tl2br w:val="nil"/>
                    <w:tr2bl w:val="nil"/>
                  </w:tcBorders>
                  <w:noWrap w:val="0"/>
                  <w:tcMar>
                    <w:top w:w="0" w:type="dxa"/>
                    <w:left w:w="108" w:type="dxa"/>
                    <w:bottom w:w="0" w:type="dxa"/>
                    <w:right w:w="108" w:type="dxa"/>
                  </w:tcMar>
                  <w:vAlign w:val="center"/>
                </w:tcPr>
                <w:p w14:paraId="4D5E68D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6.65×10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0B34064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42.7</w:t>
                  </w:r>
                </w:p>
              </w:tc>
              <w:tc>
                <w:tcPr>
                  <w:tcW w:w="1224" w:type="dxa"/>
                  <w:tcBorders>
                    <w:tl2br w:val="nil"/>
                    <w:tr2bl w:val="nil"/>
                  </w:tcBorders>
                  <w:noWrap w:val="0"/>
                  <w:tcMar>
                    <w:top w:w="0" w:type="dxa"/>
                    <w:left w:w="108" w:type="dxa"/>
                    <w:bottom w:w="0" w:type="dxa"/>
                    <w:right w:w="108" w:type="dxa"/>
                  </w:tcMar>
                  <w:vAlign w:val="center"/>
                </w:tcPr>
                <w:p w14:paraId="5544BCD2">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0.284</w:t>
                  </w:r>
                </w:p>
              </w:tc>
            </w:tr>
            <w:tr w14:paraId="1DA5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00D4B224">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0F55B272">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33DDEDAD">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2025Z114YQ008</w:t>
                  </w:r>
                </w:p>
              </w:tc>
              <w:tc>
                <w:tcPr>
                  <w:tcW w:w="369" w:type="pct"/>
                  <w:vMerge w:val="continue"/>
                  <w:tcBorders>
                    <w:tl2br w:val="nil"/>
                    <w:tr2bl w:val="nil"/>
                  </w:tcBorders>
                  <w:noWrap w:val="0"/>
                  <w:tcMar>
                    <w:top w:w="0" w:type="dxa"/>
                    <w:left w:w="108" w:type="dxa"/>
                    <w:bottom w:w="0" w:type="dxa"/>
                    <w:right w:w="108" w:type="dxa"/>
                  </w:tcMar>
                  <w:vAlign w:val="center"/>
                </w:tcPr>
                <w:p w14:paraId="05F66E6F">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1C9B2C71">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w:t>
                  </w:r>
                </w:p>
              </w:tc>
              <w:tc>
                <w:tcPr>
                  <w:tcW w:w="661" w:type="pct"/>
                  <w:tcBorders>
                    <w:tl2br w:val="nil"/>
                    <w:tr2bl w:val="nil"/>
                  </w:tcBorders>
                  <w:noWrap w:val="0"/>
                  <w:tcMar>
                    <w:top w:w="0" w:type="dxa"/>
                    <w:left w:w="108" w:type="dxa"/>
                    <w:bottom w:w="0" w:type="dxa"/>
                    <w:right w:w="108" w:type="dxa"/>
                  </w:tcMar>
                  <w:vAlign w:val="center"/>
                </w:tcPr>
                <w:p w14:paraId="3E34A4E1">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6.51×10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0FB3E9B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41.9</w:t>
                  </w:r>
                </w:p>
              </w:tc>
              <w:tc>
                <w:tcPr>
                  <w:tcW w:w="1224" w:type="dxa"/>
                  <w:tcBorders>
                    <w:tl2br w:val="nil"/>
                    <w:tr2bl w:val="nil"/>
                  </w:tcBorders>
                  <w:noWrap w:val="0"/>
                  <w:tcMar>
                    <w:top w:w="0" w:type="dxa"/>
                    <w:left w:w="108" w:type="dxa"/>
                    <w:bottom w:w="0" w:type="dxa"/>
                    <w:right w:w="108" w:type="dxa"/>
                  </w:tcMar>
                  <w:vAlign w:val="center"/>
                </w:tcPr>
                <w:p w14:paraId="07123BF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0.273</w:t>
                  </w:r>
                </w:p>
              </w:tc>
            </w:tr>
            <w:tr w14:paraId="09C1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21CD3064">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4F37557A">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67F6B051">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2025Z114YQ009</w:t>
                  </w:r>
                </w:p>
              </w:tc>
              <w:tc>
                <w:tcPr>
                  <w:tcW w:w="369" w:type="pct"/>
                  <w:vMerge w:val="continue"/>
                  <w:tcBorders>
                    <w:tl2br w:val="nil"/>
                    <w:tr2bl w:val="nil"/>
                  </w:tcBorders>
                  <w:noWrap w:val="0"/>
                  <w:tcMar>
                    <w:top w:w="0" w:type="dxa"/>
                    <w:left w:w="108" w:type="dxa"/>
                    <w:bottom w:w="0" w:type="dxa"/>
                    <w:right w:w="108" w:type="dxa"/>
                  </w:tcMar>
                  <w:vAlign w:val="center"/>
                </w:tcPr>
                <w:p w14:paraId="0B1461CC">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0AEA721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w:t>
                  </w:r>
                </w:p>
              </w:tc>
              <w:tc>
                <w:tcPr>
                  <w:tcW w:w="661" w:type="pct"/>
                  <w:tcBorders>
                    <w:tl2br w:val="nil"/>
                    <w:tr2bl w:val="nil"/>
                  </w:tcBorders>
                  <w:noWrap w:val="0"/>
                  <w:tcMar>
                    <w:top w:w="0" w:type="dxa"/>
                    <w:left w:w="108" w:type="dxa"/>
                    <w:bottom w:w="0" w:type="dxa"/>
                    <w:right w:w="108" w:type="dxa"/>
                  </w:tcMar>
                  <w:vAlign w:val="center"/>
                </w:tcPr>
                <w:p w14:paraId="5E328AE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6.83×10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4FA7C85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44.2</w:t>
                  </w:r>
                </w:p>
              </w:tc>
              <w:tc>
                <w:tcPr>
                  <w:tcW w:w="1224" w:type="dxa"/>
                  <w:tcBorders>
                    <w:tl2br w:val="nil"/>
                    <w:tr2bl w:val="nil"/>
                  </w:tcBorders>
                  <w:noWrap w:val="0"/>
                  <w:tcMar>
                    <w:top w:w="0" w:type="dxa"/>
                    <w:left w:w="108" w:type="dxa"/>
                    <w:bottom w:w="0" w:type="dxa"/>
                    <w:right w:w="108" w:type="dxa"/>
                  </w:tcMar>
                  <w:vAlign w:val="center"/>
                </w:tcPr>
                <w:p w14:paraId="57487AEF">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0.302</w:t>
                  </w:r>
                </w:p>
              </w:tc>
            </w:tr>
            <w:tr w14:paraId="255D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62F35839">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545EE7C5">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7E762B4F">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c>
                <w:tcPr>
                  <w:tcW w:w="369" w:type="pct"/>
                  <w:vMerge w:val="continue"/>
                  <w:tcBorders>
                    <w:tl2br w:val="nil"/>
                    <w:tr2bl w:val="nil"/>
                  </w:tcBorders>
                  <w:noWrap w:val="0"/>
                  <w:tcMar>
                    <w:top w:w="0" w:type="dxa"/>
                    <w:left w:w="108" w:type="dxa"/>
                    <w:bottom w:w="0" w:type="dxa"/>
                    <w:right w:w="108" w:type="dxa"/>
                  </w:tcMar>
                  <w:vAlign w:val="center"/>
                </w:tcPr>
                <w:p w14:paraId="2250EC9F">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422C81BC">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均值</w:t>
                  </w:r>
                </w:p>
              </w:tc>
              <w:tc>
                <w:tcPr>
                  <w:tcW w:w="661" w:type="pct"/>
                  <w:tcBorders>
                    <w:tl2br w:val="nil"/>
                    <w:tr2bl w:val="nil"/>
                  </w:tcBorders>
                  <w:noWrap w:val="0"/>
                  <w:tcMar>
                    <w:top w:w="0" w:type="dxa"/>
                    <w:left w:w="108" w:type="dxa"/>
                    <w:bottom w:w="0" w:type="dxa"/>
                    <w:right w:w="108" w:type="dxa"/>
                  </w:tcMar>
                  <w:vAlign w:val="center"/>
                </w:tcPr>
                <w:p w14:paraId="4FF51E32">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6.66×10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36329A5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42.9</w:t>
                  </w:r>
                </w:p>
              </w:tc>
              <w:tc>
                <w:tcPr>
                  <w:tcW w:w="663" w:type="pct"/>
                  <w:tcBorders>
                    <w:tl2br w:val="nil"/>
                    <w:tr2bl w:val="nil"/>
                  </w:tcBorders>
                  <w:noWrap w:val="0"/>
                  <w:tcMar>
                    <w:top w:w="0" w:type="dxa"/>
                    <w:left w:w="108" w:type="dxa"/>
                    <w:bottom w:w="0" w:type="dxa"/>
                    <w:right w:w="108" w:type="dxa"/>
                  </w:tcMar>
                  <w:vAlign w:val="center"/>
                </w:tcPr>
                <w:p w14:paraId="389E0645">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0.286</w:t>
                  </w:r>
                </w:p>
              </w:tc>
            </w:tr>
            <w:tr w14:paraId="2B2E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3050009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1126" w:type="dxa"/>
                  <w:vMerge w:val="restart"/>
                  <w:tcBorders>
                    <w:tl2br w:val="nil"/>
                    <w:tr2bl w:val="nil"/>
                  </w:tcBorders>
                  <w:noWrap w:val="0"/>
                  <w:tcMar>
                    <w:top w:w="0" w:type="dxa"/>
                    <w:left w:w="108" w:type="dxa"/>
                    <w:bottom w:w="0" w:type="dxa"/>
                    <w:right w:w="108" w:type="dxa"/>
                  </w:tcMar>
                  <w:vAlign w:val="center"/>
                </w:tcPr>
                <w:p w14:paraId="1E7A9D50">
                  <w:pPr>
                    <w:keepNext w:val="0"/>
                    <w:keepLines w:val="0"/>
                    <w:pageBreakBefore w:val="0"/>
                    <w:widowControl w:val="0"/>
                    <w:suppressLineNumbers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2"/>
                      <w:sz w:val="21"/>
                      <w:szCs w:val="21"/>
                      <w:lang w:val="en-US" w:eastAsia="zh-CN" w:bidi="ar"/>
                    </w:rPr>
                    <w:t>废气处理设施出口</w:t>
                  </w:r>
                </w:p>
              </w:tc>
              <w:tc>
                <w:tcPr>
                  <w:tcW w:w="1720" w:type="dxa"/>
                  <w:tcBorders>
                    <w:tl2br w:val="nil"/>
                    <w:tr2bl w:val="nil"/>
                  </w:tcBorders>
                  <w:noWrap w:val="0"/>
                  <w:tcMar>
                    <w:top w:w="0" w:type="dxa"/>
                    <w:left w:w="108" w:type="dxa"/>
                    <w:bottom w:w="0" w:type="dxa"/>
                    <w:right w:w="108" w:type="dxa"/>
                  </w:tcMar>
                  <w:vAlign w:val="center"/>
                </w:tcPr>
                <w:p w14:paraId="20B1B4BC">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2025Z114YQ010</w:t>
                  </w:r>
                </w:p>
              </w:tc>
              <w:tc>
                <w:tcPr>
                  <w:tcW w:w="369" w:type="pct"/>
                  <w:vMerge w:val="restart"/>
                  <w:tcBorders>
                    <w:tl2br w:val="nil"/>
                    <w:tr2bl w:val="nil"/>
                  </w:tcBorders>
                  <w:noWrap w:val="0"/>
                  <w:tcMar>
                    <w:top w:w="0" w:type="dxa"/>
                    <w:left w:w="108" w:type="dxa"/>
                    <w:bottom w:w="0" w:type="dxa"/>
                    <w:right w:w="108" w:type="dxa"/>
                  </w:tcMar>
                  <w:vAlign w:val="center"/>
                </w:tcPr>
                <w:p w14:paraId="0E32C62C">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ⅠⅠ</w:t>
                  </w:r>
                </w:p>
              </w:tc>
              <w:tc>
                <w:tcPr>
                  <w:tcW w:w="369" w:type="pct"/>
                  <w:tcBorders>
                    <w:tl2br w:val="nil"/>
                    <w:tr2bl w:val="nil"/>
                  </w:tcBorders>
                  <w:noWrap w:val="0"/>
                  <w:tcMar>
                    <w:top w:w="0" w:type="dxa"/>
                    <w:left w:w="108" w:type="dxa"/>
                    <w:bottom w:w="0" w:type="dxa"/>
                    <w:right w:w="108" w:type="dxa"/>
                  </w:tcMar>
                  <w:vAlign w:val="center"/>
                </w:tcPr>
                <w:p w14:paraId="3682D0F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w:t>
                  </w:r>
                </w:p>
              </w:tc>
              <w:tc>
                <w:tcPr>
                  <w:tcW w:w="1220" w:type="dxa"/>
                  <w:tcBorders>
                    <w:tl2br w:val="nil"/>
                    <w:tr2bl w:val="nil"/>
                  </w:tcBorders>
                  <w:noWrap w:val="0"/>
                  <w:tcMar>
                    <w:top w:w="0" w:type="dxa"/>
                    <w:left w:w="108" w:type="dxa"/>
                    <w:bottom w:w="0" w:type="dxa"/>
                    <w:right w:w="108" w:type="dxa"/>
                  </w:tcMar>
                  <w:vAlign w:val="center"/>
                </w:tcPr>
                <w:p w14:paraId="200FF8C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7.26×10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758C4BE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6.68</w:t>
                  </w:r>
                </w:p>
              </w:tc>
              <w:tc>
                <w:tcPr>
                  <w:tcW w:w="1224" w:type="dxa"/>
                  <w:tcBorders>
                    <w:tl2br w:val="nil"/>
                    <w:tr2bl w:val="nil"/>
                  </w:tcBorders>
                  <w:noWrap w:val="0"/>
                  <w:tcMar>
                    <w:top w:w="0" w:type="dxa"/>
                    <w:left w:w="108" w:type="dxa"/>
                    <w:bottom w:w="0" w:type="dxa"/>
                    <w:right w:w="108" w:type="dxa"/>
                  </w:tcMar>
                  <w:vAlign w:val="center"/>
                </w:tcPr>
                <w:p w14:paraId="73E0269C">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0.0485</w:t>
                  </w:r>
                </w:p>
              </w:tc>
            </w:tr>
            <w:tr w14:paraId="566E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6DA241B6">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4F7C1B94">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5CEA6932">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2025Z114YQ011</w:t>
                  </w:r>
                </w:p>
              </w:tc>
              <w:tc>
                <w:tcPr>
                  <w:tcW w:w="369" w:type="pct"/>
                  <w:vMerge w:val="continue"/>
                  <w:tcBorders>
                    <w:tl2br w:val="nil"/>
                    <w:tr2bl w:val="nil"/>
                  </w:tcBorders>
                  <w:noWrap w:val="0"/>
                  <w:tcMar>
                    <w:top w:w="0" w:type="dxa"/>
                    <w:left w:w="108" w:type="dxa"/>
                    <w:bottom w:w="0" w:type="dxa"/>
                    <w:right w:w="108" w:type="dxa"/>
                  </w:tcMar>
                  <w:vAlign w:val="center"/>
                </w:tcPr>
                <w:p w14:paraId="0442AC08">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1F581FE6">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w:t>
                  </w:r>
                </w:p>
              </w:tc>
              <w:tc>
                <w:tcPr>
                  <w:tcW w:w="1220" w:type="dxa"/>
                  <w:tcBorders>
                    <w:tl2br w:val="nil"/>
                    <w:tr2bl w:val="nil"/>
                  </w:tcBorders>
                  <w:noWrap w:val="0"/>
                  <w:tcMar>
                    <w:top w:w="0" w:type="dxa"/>
                    <w:left w:w="108" w:type="dxa"/>
                    <w:bottom w:w="0" w:type="dxa"/>
                    <w:right w:w="108" w:type="dxa"/>
                  </w:tcMar>
                  <w:vAlign w:val="center"/>
                </w:tcPr>
                <w:p w14:paraId="4F8D197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7.31×10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73536C8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6.53</w:t>
                  </w:r>
                </w:p>
              </w:tc>
              <w:tc>
                <w:tcPr>
                  <w:tcW w:w="1224" w:type="dxa"/>
                  <w:tcBorders>
                    <w:tl2br w:val="nil"/>
                    <w:tr2bl w:val="nil"/>
                  </w:tcBorders>
                  <w:noWrap w:val="0"/>
                  <w:tcMar>
                    <w:top w:w="0" w:type="dxa"/>
                    <w:left w:w="108" w:type="dxa"/>
                    <w:bottom w:w="0" w:type="dxa"/>
                    <w:right w:w="108" w:type="dxa"/>
                  </w:tcMar>
                  <w:vAlign w:val="center"/>
                </w:tcPr>
                <w:p w14:paraId="4FE17738">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0.0477</w:t>
                  </w:r>
                </w:p>
              </w:tc>
            </w:tr>
            <w:tr w14:paraId="7394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70FEB163">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672AB79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4081AD9D">
                  <w:pPr>
                    <w:keepNext w:val="0"/>
                    <w:keepLines w:val="0"/>
                    <w:pageBreakBefore w:val="0"/>
                    <w:autoSpaceDE/>
                    <w:autoSpaceDN/>
                    <w:bidi w:val="0"/>
                    <w:adjustRightInd/>
                    <w:snapToGrid/>
                    <w:spacing w:after="0"/>
                    <w:jc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bidi="ar-SA"/>
                    </w:rPr>
                    <w:t>2025Z114YQ012</w:t>
                  </w:r>
                </w:p>
              </w:tc>
              <w:tc>
                <w:tcPr>
                  <w:tcW w:w="369" w:type="pct"/>
                  <w:vMerge w:val="continue"/>
                  <w:tcBorders>
                    <w:tl2br w:val="nil"/>
                    <w:tr2bl w:val="nil"/>
                  </w:tcBorders>
                  <w:noWrap w:val="0"/>
                  <w:tcMar>
                    <w:top w:w="0" w:type="dxa"/>
                    <w:left w:w="108" w:type="dxa"/>
                    <w:bottom w:w="0" w:type="dxa"/>
                    <w:right w:w="108" w:type="dxa"/>
                  </w:tcMar>
                  <w:vAlign w:val="center"/>
                </w:tcPr>
                <w:p w14:paraId="608430E7">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56591321">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5724D9BD">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7.37×10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12002407">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6.80</w:t>
                  </w:r>
                </w:p>
              </w:tc>
              <w:tc>
                <w:tcPr>
                  <w:tcW w:w="1224" w:type="dxa"/>
                  <w:tcBorders>
                    <w:tl2br w:val="nil"/>
                    <w:tr2bl w:val="nil"/>
                  </w:tcBorders>
                  <w:noWrap w:val="0"/>
                  <w:tcMar>
                    <w:top w:w="0" w:type="dxa"/>
                    <w:left w:w="108" w:type="dxa"/>
                    <w:bottom w:w="0" w:type="dxa"/>
                    <w:right w:w="108" w:type="dxa"/>
                  </w:tcMar>
                  <w:vAlign w:val="center"/>
                </w:tcPr>
                <w:p w14:paraId="44647A0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0.0501</w:t>
                  </w:r>
                </w:p>
              </w:tc>
            </w:tr>
            <w:tr w14:paraId="081C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732" w:type="pct"/>
                  <w:vMerge w:val="continue"/>
                  <w:tcBorders>
                    <w:tl2br w:val="nil"/>
                    <w:tr2bl w:val="nil"/>
                  </w:tcBorders>
                  <w:noWrap w:val="0"/>
                  <w:tcMar>
                    <w:top w:w="0" w:type="dxa"/>
                    <w:left w:w="108" w:type="dxa"/>
                    <w:bottom w:w="0" w:type="dxa"/>
                    <w:right w:w="108" w:type="dxa"/>
                  </w:tcMar>
                  <w:vAlign w:val="center"/>
                </w:tcPr>
                <w:p w14:paraId="04408FBF">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610" w:type="pct"/>
                  <w:vMerge w:val="continue"/>
                  <w:tcBorders>
                    <w:tl2br w:val="nil"/>
                    <w:tr2bl w:val="nil"/>
                  </w:tcBorders>
                  <w:noWrap w:val="0"/>
                  <w:tcMar>
                    <w:top w:w="0" w:type="dxa"/>
                    <w:left w:w="108" w:type="dxa"/>
                    <w:bottom w:w="0" w:type="dxa"/>
                    <w:right w:w="108" w:type="dxa"/>
                  </w:tcMar>
                  <w:vAlign w:val="center"/>
                </w:tcPr>
                <w:p w14:paraId="47FA234B">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1720" w:type="dxa"/>
                  <w:tcBorders>
                    <w:tl2br w:val="nil"/>
                    <w:tr2bl w:val="nil"/>
                  </w:tcBorders>
                  <w:noWrap w:val="0"/>
                  <w:tcMar>
                    <w:top w:w="0" w:type="dxa"/>
                    <w:left w:w="108" w:type="dxa"/>
                    <w:bottom w:w="0" w:type="dxa"/>
                    <w:right w:w="108" w:type="dxa"/>
                  </w:tcMar>
                  <w:vAlign w:val="center"/>
                </w:tcPr>
                <w:p w14:paraId="55734F8C">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default" w:ascii="Times New Roman" w:hAnsi="Times New Roman" w:cs="Times New Roman" w:eastAsiaTheme="minorEastAsia"/>
                      <w:i w:val="0"/>
                      <w:iCs w:val="0"/>
                      <w:color w:val="000000"/>
                      <w:kern w:val="0"/>
                      <w:sz w:val="21"/>
                      <w:szCs w:val="21"/>
                      <w:highlight w:val="none"/>
                      <w:u w:val="none"/>
                      <w:lang w:val="en-US" w:eastAsia="zh-CN" w:bidi="ar"/>
                    </w:rPr>
                    <w:t>/</w:t>
                  </w:r>
                </w:p>
              </w:tc>
              <w:tc>
                <w:tcPr>
                  <w:tcW w:w="369" w:type="pct"/>
                  <w:vMerge w:val="continue"/>
                  <w:tcBorders>
                    <w:tl2br w:val="nil"/>
                    <w:tr2bl w:val="nil"/>
                  </w:tcBorders>
                  <w:noWrap w:val="0"/>
                  <w:tcMar>
                    <w:top w:w="0" w:type="dxa"/>
                    <w:left w:w="108" w:type="dxa"/>
                    <w:bottom w:w="0" w:type="dxa"/>
                    <w:right w:w="108" w:type="dxa"/>
                  </w:tcMar>
                  <w:vAlign w:val="center"/>
                </w:tcPr>
                <w:p w14:paraId="239156C8">
                  <w:pPr>
                    <w:keepNext w:val="0"/>
                    <w:keepLines w:val="0"/>
                    <w:pageBreakBefore w:val="0"/>
                    <w:autoSpaceDE/>
                    <w:autoSpaceDN/>
                    <w:bidi w:val="0"/>
                    <w:adjustRightInd/>
                    <w:snapToGrid/>
                    <w:spacing w:after="0"/>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bidi="ar-SA"/>
                    </w:rPr>
                  </w:pPr>
                </w:p>
              </w:tc>
              <w:tc>
                <w:tcPr>
                  <w:tcW w:w="369" w:type="pct"/>
                  <w:tcBorders>
                    <w:tl2br w:val="nil"/>
                    <w:tr2bl w:val="nil"/>
                  </w:tcBorders>
                  <w:noWrap w:val="0"/>
                  <w:tcMar>
                    <w:top w:w="0" w:type="dxa"/>
                    <w:left w:w="108" w:type="dxa"/>
                    <w:bottom w:w="0" w:type="dxa"/>
                    <w:right w:w="108" w:type="dxa"/>
                  </w:tcMar>
                  <w:vAlign w:val="center"/>
                </w:tcPr>
                <w:p w14:paraId="633A02DE">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均值</w:t>
                  </w:r>
                </w:p>
              </w:tc>
              <w:tc>
                <w:tcPr>
                  <w:tcW w:w="1220" w:type="dxa"/>
                  <w:tcBorders>
                    <w:tl2br w:val="nil"/>
                    <w:tr2bl w:val="nil"/>
                  </w:tcBorders>
                  <w:noWrap w:val="0"/>
                  <w:tcMar>
                    <w:top w:w="0" w:type="dxa"/>
                    <w:left w:w="108" w:type="dxa"/>
                    <w:bottom w:w="0" w:type="dxa"/>
                    <w:right w:w="108" w:type="dxa"/>
                  </w:tcMar>
                  <w:vAlign w:val="center"/>
                </w:tcPr>
                <w:p w14:paraId="7EDE5DAC">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7.31×10</w:t>
                  </w:r>
                  <w:r>
                    <w:rPr>
                      <w:rFonts w:hint="default" w:ascii="Times New Roman" w:hAnsi="Times New Roman" w:cs="Times New Roman" w:eastAsiaTheme="minorEastAsia"/>
                      <w:b w:val="0"/>
                      <w:bCs w:val="0"/>
                      <w:color w:val="auto"/>
                      <w:sz w:val="21"/>
                      <w:szCs w:val="21"/>
                      <w:highlight w:val="none"/>
                      <w:vertAlign w:val="superscript"/>
                      <w:lang w:val="en-US" w:eastAsia="zh-CN"/>
                    </w:rPr>
                    <w:t>3</w:t>
                  </w:r>
                </w:p>
              </w:tc>
              <w:tc>
                <w:tcPr>
                  <w:tcW w:w="1220" w:type="dxa"/>
                  <w:tcBorders>
                    <w:tl2br w:val="nil"/>
                    <w:tr2bl w:val="nil"/>
                  </w:tcBorders>
                  <w:noWrap w:val="0"/>
                  <w:tcMar>
                    <w:top w:w="0" w:type="dxa"/>
                    <w:left w:w="108" w:type="dxa"/>
                    <w:bottom w:w="0" w:type="dxa"/>
                    <w:right w:w="108" w:type="dxa"/>
                  </w:tcMar>
                  <w:vAlign w:val="center"/>
                </w:tcPr>
                <w:p w14:paraId="401F91C3">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6.67</w:t>
                  </w:r>
                </w:p>
              </w:tc>
              <w:tc>
                <w:tcPr>
                  <w:tcW w:w="663" w:type="pct"/>
                  <w:tcBorders>
                    <w:tl2br w:val="nil"/>
                    <w:tr2bl w:val="nil"/>
                  </w:tcBorders>
                  <w:noWrap w:val="0"/>
                  <w:tcMar>
                    <w:top w:w="0" w:type="dxa"/>
                    <w:left w:w="108" w:type="dxa"/>
                    <w:bottom w:w="0" w:type="dxa"/>
                    <w:right w:w="108" w:type="dxa"/>
                  </w:tcMar>
                  <w:vAlign w:val="center"/>
                </w:tcPr>
                <w:p w14:paraId="064FEDB0">
                  <w:pPr>
                    <w:keepNext w:val="0"/>
                    <w:keepLines w:val="0"/>
                    <w:pageBreakBefore w:val="0"/>
                    <w:tabs>
                      <w:tab w:val="center" w:pos="1440"/>
                    </w:tabs>
                    <w:kinsoku w:val="0"/>
                    <w:wordWrap w:val="0"/>
                    <w:overflowPunct w:val="0"/>
                    <w:topLinePunct/>
                    <w:autoSpaceDE/>
                    <w:autoSpaceDN/>
                    <w:bidi w:val="0"/>
                    <w:adjustRightInd/>
                    <w:snapToGrid/>
                    <w:spacing w:after="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0.0488</w:t>
                  </w:r>
                </w:p>
              </w:tc>
            </w:tr>
          </w:tbl>
          <w:p w14:paraId="1D4975C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本项目DA001排气筒非甲烷总烃排放浓度在6.53-6.97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可满足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《河南省重污染天气重点行业应急减排措施制定技术指南》（2024年修订版）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塑料制品业A级要</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求</w:t>
            </w:r>
            <w:r>
              <w:rPr>
                <w:rFonts w:hint="eastAsia" w:ascii="Times New Roman" w:hAnsi="Times New Roman" w:cs="Times New Roman" w:eastAsiaTheme="minorEastAsia"/>
                <w:sz w:val="24"/>
                <w:szCs w:val="24"/>
                <w:lang w:val="en-US" w:eastAsia="zh-CN"/>
              </w:rPr>
              <w:t>。</w:t>
            </w:r>
          </w:p>
          <w:p w14:paraId="1FE1226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06"/>
              <w:gridCol w:w="1288"/>
              <w:gridCol w:w="2024"/>
              <w:gridCol w:w="1524"/>
              <w:gridCol w:w="1532"/>
            </w:tblGrid>
            <w:tr w14:paraId="6CF0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blHeader/>
                <w:jc w:val="center"/>
              </w:trPr>
              <w:tc>
                <w:tcPr>
                  <w:tcW w:w="1484" w:type="pct"/>
                  <w:gridSpan w:val="2"/>
                  <w:vMerge w:val="restart"/>
                  <w:tcBorders>
                    <w:tl2br w:val="nil"/>
                    <w:tr2bl w:val="nil"/>
                  </w:tcBorders>
                  <w:noWrap w:val="0"/>
                  <w:vAlign w:val="center"/>
                </w:tcPr>
                <w:p w14:paraId="60C58132">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采样时间</w:t>
                  </w:r>
                </w:p>
              </w:tc>
              <w:tc>
                <w:tcPr>
                  <w:tcW w:w="711" w:type="pct"/>
                  <w:vMerge w:val="restart"/>
                  <w:tcBorders>
                    <w:tl2br w:val="nil"/>
                    <w:tr2bl w:val="nil"/>
                  </w:tcBorders>
                  <w:noWrap w:val="0"/>
                  <w:vAlign w:val="center"/>
                </w:tcPr>
                <w:p w14:paraId="52E9775D">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采样点位</w:t>
                  </w:r>
                </w:p>
              </w:tc>
              <w:tc>
                <w:tcPr>
                  <w:tcW w:w="1117" w:type="pct"/>
                  <w:vMerge w:val="restart"/>
                  <w:tcBorders>
                    <w:tl2br w:val="nil"/>
                    <w:tr2bl w:val="nil"/>
                  </w:tcBorders>
                  <w:noWrap w:val="0"/>
                  <w:vAlign w:val="center"/>
                </w:tcPr>
                <w:p w14:paraId="41406A20">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样品编号</w:t>
                  </w:r>
                </w:p>
              </w:tc>
              <w:tc>
                <w:tcPr>
                  <w:tcW w:w="1686" w:type="pct"/>
                  <w:gridSpan w:val="2"/>
                  <w:tcBorders>
                    <w:tl2br w:val="nil"/>
                    <w:tr2bl w:val="nil"/>
                  </w:tcBorders>
                  <w:noWrap w:val="0"/>
                  <w:vAlign w:val="center"/>
                </w:tcPr>
                <w:p w14:paraId="61AAF27E">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sz w:val="21"/>
                      <w:szCs w:val="21"/>
                      <w:lang w:val="en-US" w:eastAsia="zh-CN"/>
                    </w:rPr>
                    <w:t>非甲烷总烃</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eastAsiaTheme="minorEastAsia"/>
                      <w:b w:val="0"/>
                      <w:bCs w:val="0"/>
                      <w:sz w:val="21"/>
                      <w:szCs w:val="21"/>
                      <w:lang w:eastAsia="zh-CN"/>
                    </w:rPr>
                    <w:t>)</w:t>
                  </w:r>
                </w:p>
              </w:tc>
            </w:tr>
            <w:tr w14:paraId="3E48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jc w:val="center"/>
              </w:trPr>
              <w:tc>
                <w:tcPr>
                  <w:tcW w:w="1484" w:type="pct"/>
                  <w:gridSpan w:val="2"/>
                  <w:vMerge w:val="continue"/>
                  <w:tcBorders>
                    <w:tl2br w:val="nil"/>
                    <w:tr2bl w:val="nil"/>
                  </w:tcBorders>
                  <w:noWrap w:val="0"/>
                  <w:vAlign w:val="center"/>
                </w:tcPr>
                <w:p w14:paraId="4C7CE153">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sz w:val="21"/>
                      <w:szCs w:val="21"/>
                    </w:rPr>
                  </w:pPr>
                </w:p>
              </w:tc>
              <w:tc>
                <w:tcPr>
                  <w:tcW w:w="711" w:type="pct"/>
                  <w:vMerge w:val="continue"/>
                  <w:tcBorders>
                    <w:tl2br w:val="nil"/>
                    <w:tr2bl w:val="nil"/>
                  </w:tcBorders>
                  <w:noWrap w:val="0"/>
                  <w:vAlign w:val="center"/>
                </w:tcPr>
                <w:p w14:paraId="7C47FE6C">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sz w:val="21"/>
                      <w:szCs w:val="21"/>
                    </w:rPr>
                  </w:pPr>
                </w:p>
              </w:tc>
              <w:tc>
                <w:tcPr>
                  <w:tcW w:w="1117" w:type="pct"/>
                  <w:vMerge w:val="continue"/>
                  <w:tcBorders>
                    <w:tl2br w:val="nil"/>
                    <w:tr2bl w:val="nil"/>
                  </w:tcBorders>
                  <w:noWrap w:val="0"/>
                  <w:vAlign w:val="center"/>
                </w:tcPr>
                <w:p w14:paraId="67C2BE3A">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sz w:val="21"/>
                      <w:szCs w:val="21"/>
                    </w:rPr>
                  </w:pPr>
                </w:p>
              </w:tc>
              <w:tc>
                <w:tcPr>
                  <w:tcW w:w="841" w:type="pct"/>
                  <w:tcBorders>
                    <w:tl2br w:val="nil"/>
                    <w:tr2bl w:val="nil"/>
                  </w:tcBorders>
                  <w:noWrap w:val="0"/>
                  <w:vAlign w:val="center"/>
                </w:tcPr>
                <w:p w14:paraId="42249B52">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rPr>
                    <w:t>检测浓度</w:t>
                  </w:r>
                </w:p>
              </w:tc>
              <w:tc>
                <w:tcPr>
                  <w:tcW w:w="845" w:type="pct"/>
                  <w:tcBorders>
                    <w:tl2br w:val="nil"/>
                    <w:tr2bl w:val="nil"/>
                  </w:tcBorders>
                  <w:noWrap w:val="0"/>
                  <w:vAlign w:val="center"/>
                </w:tcPr>
                <w:p w14:paraId="28401EE0">
                  <w:pPr>
                    <w:keepNext w:val="0"/>
                    <w:keepLines w:val="0"/>
                    <w:pageBreakBefore w:val="0"/>
                    <w:widowControl/>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 w:bidi="ar-SA"/>
                    </w:rPr>
                  </w:pPr>
                  <w:r>
                    <w:rPr>
                      <w:rFonts w:hint="default" w:ascii="Times New Roman" w:hAnsi="Times New Roman" w:cs="Times New Roman" w:eastAsiaTheme="minorEastAsia"/>
                      <w:b w:val="0"/>
                      <w:bCs w:val="0"/>
                      <w:color w:val="auto"/>
                      <w:sz w:val="21"/>
                      <w:szCs w:val="21"/>
                      <w:lang w:val="en-US" w:eastAsia="zh" w:bidi="ar-SA"/>
                    </w:rPr>
                    <w:t>厂周界最大浓度值</w:t>
                  </w:r>
                </w:p>
              </w:tc>
            </w:tr>
            <w:tr w14:paraId="3984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08" w:type="pct"/>
                  <w:vMerge w:val="restart"/>
                  <w:tcBorders>
                    <w:tl2br w:val="nil"/>
                    <w:tr2bl w:val="nil"/>
                  </w:tcBorders>
                  <w:noWrap w:val="0"/>
                  <w:vAlign w:val="center"/>
                </w:tcPr>
                <w:p w14:paraId="6BCA7AF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2025.12.10</w:t>
                  </w:r>
                </w:p>
              </w:tc>
              <w:tc>
                <w:tcPr>
                  <w:tcW w:w="776" w:type="pct"/>
                  <w:vMerge w:val="restart"/>
                  <w:tcBorders>
                    <w:tl2br w:val="nil"/>
                    <w:tr2bl w:val="nil"/>
                  </w:tcBorders>
                  <w:noWrap w:val="0"/>
                  <w:vAlign w:val="center"/>
                </w:tcPr>
                <w:p w14:paraId="5A5D18BA">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default" w:ascii="Times New Roman" w:hAnsi="Times New Roman" w:cs="Times New Roman" w:eastAsiaTheme="minorEastAsia"/>
                      <w:color w:val="auto"/>
                      <w:sz w:val="21"/>
                      <w:szCs w:val="21"/>
                      <w:lang w:val="en-US" w:eastAsia="zh-CN" w:bidi="ar-SA"/>
                    </w:rPr>
                    <w:t>13:20~14:20</w:t>
                  </w:r>
                </w:p>
              </w:tc>
              <w:tc>
                <w:tcPr>
                  <w:tcW w:w="711" w:type="pct"/>
                  <w:tcBorders>
                    <w:tl2br w:val="nil"/>
                    <w:tr2bl w:val="nil"/>
                  </w:tcBorders>
                  <w:noWrap w:val="0"/>
                  <w:vAlign w:val="center"/>
                </w:tcPr>
                <w:p w14:paraId="02AD165A">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highlight w:val="none"/>
                      <w:lang w:val="en-US" w:eastAsia="zh-CN"/>
                    </w:rPr>
                    <w:t>上风向1#</w:t>
                  </w:r>
                </w:p>
              </w:tc>
              <w:tc>
                <w:tcPr>
                  <w:tcW w:w="1117" w:type="pct"/>
                  <w:tcBorders>
                    <w:tl2br w:val="nil"/>
                    <w:tr2bl w:val="nil"/>
                  </w:tcBorders>
                  <w:noWrap w:val="0"/>
                  <w:vAlign w:val="center"/>
                </w:tcPr>
                <w:p w14:paraId="5FF9E09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2025Z114WQ001</w:t>
                  </w:r>
                </w:p>
              </w:tc>
              <w:tc>
                <w:tcPr>
                  <w:tcW w:w="841" w:type="pct"/>
                  <w:tcBorders>
                    <w:tl2br w:val="nil"/>
                    <w:tr2bl w:val="nil"/>
                  </w:tcBorders>
                  <w:noWrap w:val="0"/>
                  <w:vAlign w:val="center"/>
                </w:tcPr>
                <w:p w14:paraId="5AD092D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0.66 </w:t>
                  </w:r>
                </w:p>
              </w:tc>
              <w:tc>
                <w:tcPr>
                  <w:tcW w:w="845" w:type="pct"/>
                  <w:vMerge w:val="restart"/>
                  <w:tcBorders>
                    <w:tl2br w:val="nil"/>
                    <w:tr2bl w:val="nil"/>
                  </w:tcBorders>
                  <w:noWrap w:val="0"/>
                  <w:vAlign w:val="center"/>
                </w:tcPr>
                <w:p w14:paraId="5FF976E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1.09</w:t>
                  </w:r>
                </w:p>
              </w:tc>
            </w:tr>
            <w:tr w14:paraId="1A9A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545E13D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4C4623F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0DC1AB0B">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highlight w:val="none"/>
                      <w:lang w:val="en-US" w:eastAsia="zh-CN"/>
                    </w:rPr>
                    <w:t>下风向2#</w:t>
                  </w:r>
                </w:p>
              </w:tc>
              <w:tc>
                <w:tcPr>
                  <w:tcW w:w="1117" w:type="pct"/>
                  <w:tcBorders>
                    <w:tl2br w:val="nil"/>
                    <w:tr2bl w:val="nil"/>
                  </w:tcBorders>
                  <w:noWrap w:val="0"/>
                  <w:vAlign w:val="center"/>
                </w:tcPr>
                <w:p w14:paraId="2A10DA1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2025Z114WQ002</w:t>
                  </w:r>
                </w:p>
              </w:tc>
              <w:tc>
                <w:tcPr>
                  <w:tcW w:w="841" w:type="pct"/>
                  <w:tcBorders>
                    <w:tl2br w:val="nil"/>
                    <w:tr2bl w:val="nil"/>
                  </w:tcBorders>
                  <w:noWrap w:val="0"/>
                  <w:vAlign w:val="center"/>
                </w:tcPr>
                <w:p w14:paraId="147F40F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0.92 </w:t>
                  </w:r>
                </w:p>
              </w:tc>
              <w:tc>
                <w:tcPr>
                  <w:tcW w:w="845" w:type="pct"/>
                  <w:vMerge w:val="continue"/>
                  <w:tcBorders>
                    <w:tl2br w:val="nil"/>
                    <w:tr2bl w:val="nil"/>
                  </w:tcBorders>
                  <w:noWrap w:val="0"/>
                  <w:vAlign w:val="center"/>
                </w:tcPr>
                <w:p w14:paraId="4CA56DE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2681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75AB5090">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557B9E0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26A44B96">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highlight w:val="none"/>
                      <w:lang w:val="en-US" w:eastAsia="zh-CN"/>
                    </w:rPr>
                    <w:t>下风向3#</w:t>
                  </w:r>
                </w:p>
              </w:tc>
              <w:tc>
                <w:tcPr>
                  <w:tcW w:w="1117" w:type="pct"/>
                  <w:tcBorders>
                    <w:tl2br w:val="nil"/>
                    <w:tr2bl w:val="nil"/>
                  </w:tcBorders>
                  <w:noWrap w:val="0"/>
                  <w:vAlign w:val="center"/>
                </w:tcPr>
                <w:p w14:paraId="3B57733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2025Z114WQ003</w:t>
                  </w:r>
                </w:p>
              </w:tc>
              <w:tc>
                <w:tcPr>
                  <w:tcW w:w="841" w:type="pct"/>
                  <w:tcBorders>
                    <w:tl2br w:val="nil"/>
                    <w:tr2bl w:val="nil"/>
                  </w:tcBorders>
                  <w:noWrap w:val="0"/>
                  <w:vAlign w:val="center"/>
                </w:tcPr>
                <w:p w14:paraId="2196297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0.97 </w:t>
                  </w:r>
                </w:p>
              </w:tc>
              <w:tc>
                <w:tcPr>
                  <w:tcW w:w="845" w:type="pct"/>
                  <w:vMerge w:val="continue"/>
                  <w:tcBorders>
                    <w:tl2br w:val="nil"/>
                    <w:tr2bl w:val="nil"/>
                  </w:tcBorders>
                  <w:noWrap w:val="0"/>
                  <w:vAlign w:val="center"/>
                </w:tcPr>
                <w:p w14:paraId="334B10B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4098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605CBE5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7B28F79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6D664118">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highlight w:val="none"/>
                      <w:lang w:val="en-US" w:eastAsia="zh-CN"/>
                    </w:rPr>
                    <w:t>下风向4#</w:t>
                  </w:r>
                </w:p>
              </w:tc>
              <w:tc>
                <w:tcPr>
                  <w:tcW w:w="1117" w:type="pct"/>
                  <w:tcBorders>
                    <w:tl2br w:val="nil"/>
                    <w:tr2bl w:val="nil"/>
                  </w:tcBorders>
                  <w:noWrap w:val="0"/>
                  <w:vAlign w:val="center"/>
                </w:tcPr>
                <w:p w14:paraId="22529DB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2025Z114WQ004</w:t>
                  </w:r>
                </w:p>
              </w:tc>
              <w:tc>
                <w:tcPr>
                  <w:tcW w:w="841" w:type="pct"/>
                  <w:tcBorders>
                    <w:tl2br w:val="nil"/>
                    <w:tr2bl w:val="nil"/>
                  </w:tcBorders>
                  <w:noWrap w:val="0"/>
                  <w:vAlign w:val="center"/>
                </w:tcPr>
                <w:p w14:paraId="75E6BFE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1.09 </w:t>
                  </w:r>
                </w:p>
              </w:tc>
              <w:tc>
                <w:tcPr>
                  <w:tcW w:w="845" w:type="pct"/>
                  <w:vMerge w:val="continue"/>
                  <w:tcBorders>
                    <w:tl2br w:val="nil"/>
                    <w:tr2bl w:val="nil"/>
                  </w:tcBorders>
                  <w:noWrap w:val="0"/>
                  <w:vAlign w:val="center"/>
                </w:tcPr>
                <w:p w14:paraId="2EC3AC1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D7C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309B7EC7">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p>
              </w:tc>
              <w:tc>
                <w:tcPr>
                  <w:tcW w:w="776" w:type="pct"/>
                  <w:vMerge w:val="restart"/>
                  <w:tcBorders>
                    <w:tl2br w:val="nil"/>
                    <w:tr2bl w:val="nil"/>
                  </w:tcBorders>
                  <w:noWrap w:val="0"/>
                  <w:vAlign w:val="center"/>
                </w:tcPr>
                <w:p w14:paraId="7A3FC393">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default" w:ascii="Times New Roman" w:hAnsi="Times New Roman" w:cs="Times New Roman" w:eastAsiaTheme="minorEastAsia"/>
                      <w:color w:val="auto"/>
                      <w:sz w:val="21"/>
                      <w:szCs w:val="21"/>
                      <w:lang w:val="en-US" w:eastAsia="zh-CN" w:bidi="ar-SA"/>
                    </w:rPr>
                    <w:t>14:33~15:33</w:t>
                  </w:r>
                </w:p>
              </w:tc>
              <w:tc>
                <w:tcPr>
                  <w:tcW w:w="711" w:type="pct"/>
                  <w:tcBorders>
                    <w:tl2br w:val="nil"/>
                    <w:tr2bl w:val="nil"/>
                  </w:tcBorders>
                  <w:noWrap w:val="0"/>
                  <w:vAlign w:val="center"/>
                </w:tcPr>
                <w:p w14:paraId="150DF7A7">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上风向1#</w:t>
                  </w:r>
                </w:p>
              </w:tc>
              <w:tc>
                <w:tcPr>
                  <w:tcW w:w="1117" w:type="pct"/>
                  <w:tcBorders>
                    <w:tl2br w:val="nil"/>
                    <w:tr2bl w:val="nil"/>
                  </w:tcBorders>
                  <w:noWrap w:val="0"/>
                  <w:vAlign w:val="center"/>
                </w:tcPr>
                <w:p w14:paraId="1FD865C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2025Z114WQ005</w:t>
                  </w:r>
                </w:p>
              </w:tc>
              <w:tc>
                <w:tcPr>
                  <w:tcW w:w="841" w:type="pct"/>
                  <w:tcBorders>
                    <w:tl2br w:val="nil"/>
                    <w:tr2bl w:val="nil"/>
                  </w:tcBorders>
                  <w:noWrap w:val="0"/>
                  <w:vAlign w:val="center"/>
                </w:tcPr>
                <w:p w14:paraId="61AA8DF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0.69 </w:t>
                  </w:r>
                </w:p>
              </w:tc>
              <w:tc>
                <w:tcPr>
                  <w:tcW w:w="845" w:type="pct"/>
                  <w:vMerge w:val="restart"/>
                  <w:tcBorders>
                    <w:tl2br w:val="nil"/>
                    <w:tr2bl w:val="nil"/>
                  </w:tcBorders>
                  <w:noWrap w:val="0"/>
                  <w:vAlign w:val="center"/>
                </w:tcPr>
                <w:p w14:paraId="69B917F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1.05</w:t>
                  </w:r>
                </w:p>
              </w:tc>
            </w:tr>
            <w:tr w14:paraId="6E9D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08" w:type="pct"/>
                  <w:vMerge w:val="continue"/>
                  <w:tcBorders>
                    <w:tl2br w:val="nil"/>
                    <w:tr2bl w:val="nil"/>
                  </w:tcBorders>
                  <w:noWrap w:val="0"/>
                  <w:vAlign w:val="center"/>
                </w:tcPr>
                <w:p w14:paraId="149FD98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41955E00">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3174C4C8">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下风向2#</w:t>
                  </w:r>
                </w:p>
              </w:tc>
              <w:tc>
                <w:tcPr>
                  <w:tcW w:w="1117" w:type="pct"/>
                  <w:tcBorders>
                    <w:tl2br w:val="nil"/>
                    <w:tr2bl w:val="nil"/>
                  </w:tcBorders>
                  <w:noWrap w:val="0"/>
                  <w:vAlign w:val="center"/>
                </w:tcPr>
                <w:p w14:paraId="4E0B011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2025Z114WQ006</w:t>
                  </w:r>
                </w:p>
              </w:tc>
              <w:tc>
                <w:tcPr>
                  <w:tcW w:w="841" w:type="pct"/>
                  <w:tcBorders>
                    <w:tl2br w:val="nil"/>
                    <w:tr2bl w:val="nil"/>
                  </w:tcBorders>
                  <w:noWrap w:val="0"/>
                  <w:vAlign w:val="center"/>
                </w:tcPr>
                <w:p w14:paraId="49ED19C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0.98 </w:t>
                  </w:r>
                </w:p>
              </w:tc>
              <w:tc>
                <w:tcPr>
                  <w:tcW w:w="845" w:type="pct"/>
                  <w:vMerge w:val="continue"/>
                  <w:tcBorders>
                    <w:tl2br w:val="nil"/>
                    <w:tr2bl w:val="nil"/>
                  </w:tcBorders>
                  <w:noWrap w:val="0"/>
                  <w:vAlign w:val="center"/>
                </w:tcPr>
                <w:p w14:paraId="2216873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4AB1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36F9D06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1EBA108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72C7EAB9">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下风向3#</w:t>
                  </w:r>
                </w:p>
              </w:tc>
              <w:tc>
                <w:tcPr>
                  <w:tcW w:w="1117" w:type="pct"/>
                  <w:tcBorders>
                    <w:tl2br w:val="nil"/>
                    <w:tr2bl w:val="nil"/>
                  </w:tcBorders>
                  <w:noWrap w:val="0"/>
                  <w:vAlign w:val="center"/>
                </w:tcPr>
                <w:p w14:paraId="4128B33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2025Z114WQ007</w:t>
                  </w:r>
                </w:p>
              </w:tc>
              <w:tc>
                <w:tcPr>
                  <w:tcW w:w="841" w:type="pct"/>
                  <w:tcBorders>
                    <w:tl2br w:val="nil"/>
                    <w:tr2bl w:val="nil"/>
                  </w:tcBorders>
                  <w:noWrap w:val="0"/>
                  <w:vAlign w:val="center"/>
                </w:tcPr>
                <w:p w14:paraId="0EFB2D6A">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1.05 </w:t>
                  </w:r>
                </w:p>
              </w:tc>
              <w:tc>
                <w:tcPr>
                  <w:tcW w:w="845" w:type="pct"/>
                  <w:vMerge w:val="continue"/>
                  <w:tcBorders>
                    <w:tl2br w:val="nil"/>
                    <w:tr2bl w:val="nil"/>
                  </w:tcBorders>
                  <w:noWrap w:val="0"/>
                  <w:vAlign w:val="center"/>
                </w:tcPr>
                <w:p w14:paraId="7113689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4EB6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708" w:type="pct"/>
                  <w:vMerge w:val="continue"/>
                  <w:tcBorders>
                    <w:tl2br w:val="nil"/>
                    <w:tr2bl w:val="nil"/>
                  </w:tcBorders>
                  <w:noWrap w:val="0"/>
                  <w:vAlign w:val="center"/>
                </w:tcPr>
                <w:p w14:paraId="6CA7622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continue"/>
                  <w:tcBorders>
                    <w:tl2br w:val="nil"/>
                    <w:tr2bl w:val="nil"/>
                  </w:tcBorders>
                  <w:noWrap w:val="0"/>
                  <w:vAlign w:val="center"/>
                </w:tcPr>
                <w:p w14:paraId="3D80EAC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2E8D3D51">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下风向4#</w:t>
                  </w:r>
                </w:p>
              </w:tc>
              <w:tc>
                <w:tcPr>
                  <w:tcW w:w="1117" w:type="pct"/>
                  <w:tcBorders>
                    <w:tl2br w:val="nil"/>
                    <w:tr2bl w:val="nil"/>
                  </w:tcBorders>
                  <w:noWrap w:val="0"/>
                  <w:vAlign w:val="center"/>
                </w:tcPr>
                <w:p w14:paraId="5343519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2025Z114WQ008</w:t>
                  </w:r>
                </w:p>
              </w:tc>
              <w:tc>
                <w:tcPr>
                  <w:tcW w:w="841" w:type="pct"/>
                  <w:tcBorders>
                    <w:tl2br w:val="nil"/>
                    <w:tr2bl w:val="nil"/>
                  </w:tcBorders>
                  <w:noWrap w:val="0"/>
                  <w:vAlign w:val="center"/>
                </w:tcPr>
                <w:p w14:paraId="4DBE8DC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1.02 </w:t>
                  </w:r>
                </w:p>
              </w:tc>
              <w:tc>
                <w:tcPr>
                  <w:tcW w:w="845" w:type="pct"/>
                  <w:vMerge w:val="continue"/>
                  <w:tcBorders>
                    <w:tl2br w:val="nil"/>
                    <w:tr2bl w:val="nil"/>
                  </w:tcBorders>
                  <w:noWrap w:val="0"/>
                  <w:vAlign w:val="center"/>
                </w:tcPr>
                <w:p w14:paraId="059734C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6E66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708" w:type="pct"/>
                  <w:vMerge w:val="continue"/>
                  <w:tcBorders>
                    <w:tl2br w:val="nil"/>
                    <w:tr2bl w:val="nil"/>
                  </w:tcBorders>
                  <w:noWrap w:val="0"/>
                  <w:vAlign w:val="center"/>
                </w:tcPr>
                <w:p w14:paraId="3B1371C5">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76" w:type="pct"/>
                  <w:vMerge w:val="restart"/>
                  <w:tcBorders>
                    <w:tl2br w:val="nil"/>
                    <w:tr2bl w:val="nil"/>
                  </w:tcBorders>
                  <w:noWrap w:val="0"/>
                  <w:vAlign w:val="center"/>
                </w:tcPr>
                <w:p w14:paraId="6CFEE20E">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default" w:ascii="Times New Roman" w:hAnsi="Times New Roman" w:cs="Times New Roman" w:eastAsiaTheme="minorEastAsia"/>
                      <w:color w:val="auto"/>
                      <w:sz w:val="21"/>
                      <w:szCs w:val="21"/>
                      <w:lang w:val="en-US" w:eastAsia="zh-CN" w:bidi="ar-SA"/>
                    </w:rPr>
                    <w:t>15:47~16:47</w:t>
                  </w:r>
                </w:p>
              </w:tc>
              <w:tc>
                <w:tcPr>
                  <w:tcW w:w="711" w:type="pct"/>
                  <w:tcBorders>
                    <w:tl2br w:val="nil"/>
                    <w:tr2bl w:val="nil"/>
                  </w:tcBorders>
                  <w:noWrap w:val="0"/>
                  <w:vAlign w:val="center"/>
                </w:tcPr>
                <w:p w14:paraId="27DA5FC8">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上风向1#</w:t>
                  </w:r>
                </w:p>
              </w:tc>
              <w:tc>
                <w:tcPr>
                  <w:tcW w:w="1117" w:type="pct"/>
                  <w:tcBorders>
                    <w:tl2br w:val="nil"/>
                    <w:tr2bl w:val="nil"/>
                  </w:tcBorders>
                  <w:noWrap w:val="0"/>
                  <w:vAlign w:val="center"/>
                </w:tcPr>
                <w:p w14:paraId="304E79B6">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2025Z114WQ009</w:t>
                  </w:r>
                </w:p>
              </w:tc>
              <w:tc>
                <w:tcPr>
                  <w:tcW w:w="841" w:type="pct"/>
                  <w:tcBorders>
                    <w:tl2br w:val="nil"/>
                    <w:tr2bl w:val="nil"/>
                  </w:tcBorders>
                  <w:noWrap w:val="0"/>
                  <w:vAlign w:val="center"/>
                </w:tcPr>
                <w:p w14:paraId="5F20A520">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0.62 </w:t>
                  </w:r>
                </w:p>
              </w:tc>
              <w:tc>
                <w:tcPr>
                  <w:tcW w:w="845" w:type="pct"/>
                  <w:vMerge w:val="restart"/>
                  <w:tcBorders>
                    <w:tl2br w:val="nil"/>
                    <w:tr2bl w:val="nil"/>
                  </w:tcBorders>
                  <w:noWrap w:val="0"/>
                  <w:vAlign w:val="center"/>
                </w:tcPr>
                <w:p w14:paraId="5773844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0.98</w:t>
                  </w:r>
                </w:p>
              </w:tc>
            </w:tr>
            <w:tr w14:paraId="7DE2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5AEDFC1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3A25884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53A182DB">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下风向2#</w:t>
                  </w:r>
                </w:p>
              </w:tc>
              <w:tc>
                <w:tcPr>
                  <w:tcW w:w="1117" w:type="pct"/>
                  <w:tcBorders>
                    <w:tl2br w:val="nil"/>
                    <w:tr2bl w:val="nil"/>
                  </w:tcBorders>
                  <w:noWrap w:val="0"/>
                  <w:vAlign w:val="center"/>
                </w:tcPr>
                <w:p w14:paraId="4E8CCF4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2025Z114WQ010</w:t>
                  </w:r>
                </w:p>
              </w:tc>
              <w:tc>
                <w:tcPr>
                  <w:tcW w:w="841" w:type="pct"/>
                  <w:tcBorders>
                    <w:tl2br w:val="nil"/>
                    <w:tr2bl w:val="nil"/>
                  </w:tcBorders>
                  <w:noWrap w:val="0"/>
                  <w:vAlign w:val="center"/>
                </w:tcPr>
                <w:p w14:paraId="7DBF017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0.98 </w:t>
                  </w:r>
                </w:p>
              </w:tc>
              <w:tc>
                <w:tcPr>
                  <w:tcW w:w="845" w:type="pct"/>
                  <w:vMerge w:val="continue"/>
                  <w:tcBorders>
                    <w:tl2br w:val="nil"/>
                    <w:tr2bl w:val="nil"/>
                  </w:tcBorders>
                  <w:noWrap w:val="0"/>
                  <w:vAlign w:val="center"/>
                </w:tcPr>
                <w:p w14:paraId="6645453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F83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708" w:type="pct"/>
                  <w:vMerge w:val="continue"/>
                  <w:tcBorders>
                    <w:tl2br w:val="nil"/>
                    <w:tr2bl w:val="nil"/>
                  </w:tcBorders>
                  <w:noWrap w:val="0"/>
                  <w:vAlign w:val="center"/>
                </w:tcPr>
                <w:p w14:paraId="7A2FD25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638FAFC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3DAC4BE4">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下风向3#</w:t>
                  </w:r>
                </w:p>
              </w:tc>
              <w:tc>
                <w:tcPr>
                  <w:tcW w:w="1117" w:type="pct"/>
                  <w:tcBorders>
                    <w:tl2br w:val="nil"/>
                    <w:tr2bl w:val="nil"/>
                  </w:tcBorders>
                  <w:noWrap w:val="0"/>
                  <w:vAlign w:val="center"/>
                </w:tcPr>
                <w:p w14:paraId="4DFFC2B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2025Z114WQ011</w:t>
                  </w:r>
                </w:p>
              </w:tc>
              <w:tc>
                <w:tcPr>
                  <w:tcW w:w="841" w:type="pct"/>
                  <w:tcBorders>
                    <w:tl2br w:val="nil"/>
                    <w:tr2bl w:val="nil"/>
                  </w:tcBorders>
                  <w:noWrap w:val="0"/>
                  <w:vAlign w:val="center"/>
                </w:tcPr>
                <w:p w14:paraId="6F29A57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0.88 </w:t>
                  </w:r>
                </w:p>
              </w:tc>
              <w:tc>
                <w:tcPr>
                  <w:tcW w:w="845" w:type="pct"/>
                  <w:vMerge w:val="continue"/>
                  <w:tcBorders>
                    <w:tl2br w:val="nil"/>
                    <w:tr2bl w:val="nil"/>
                  </w:tcBorders>
                  <w:noWrap w:val="0"/>
                  <w:vAlign w:val="center"/>
                </w:tcPr>
                <w:p w14:paraId="3CD4134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rPr>
                  </w:pPr>
                </w:p>
              </w:tc>
            </w:tr>
            <w:tr w14:paraId="30C4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708" w:type="pct"/>
                  <w:vMerge w:val="continue"/>
                  <w:tcBorders>
                    <w:tl2br w:val="nil"/>
                    <w:tr2bl w:val="nil"/>
                  </w:tcBorders>
                  <w:noWrap w:val="0"/>
                  <w:vAlign w:val="center"/>
                </w:tcPr>
                <w:p w14:paraId="14503C2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6596491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711" w:type="pct"/>
                  <w:tcBorders>
                    <w:tl2br w:val="nil"/>
                    <w:tr2bl w:val="nil"/>
                  </w:tcBorders>
                  <w:noWrap w:val="0"/>
                  <w:vAlign w:val="center"/>
                </w:tcPr>
                <w:p w14:paraId="588C1E06">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下风向4#</w:t>
                  </w:r>
                </w:p>
              </w:tc>
              <w:tc>
                <w:tcPr>
                  <w:tcW w:w="1117" w:type="pct"/>
                  <w:tcBorders>
                    <w:tl2br w:val="nil"/>
                    <w:tr2bl w:val="nil"/>
                  </w:tcBorders>
                  <w:noWrap w:val="0"/>
                  <w:vAlign w:val="center"/>
                </w:tcPr>
                <w:p w14:paraId="2E1ED2E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2025Z114WQ012</w:t>
                  </w:r>
                </w:p>
              </w:tc>
              <w:tc>
                <w:tcPr>
                  <w:tcW w:w="841" w:type="pct"/>
                  <w:tcBorders>
                    <w:tl2br w:val="nil"/>
                    <w:tr2bl w:val="nil"/>
                  </w:tcBorders>
                  <w:noWrap w:val="0"/>
                  <w:vAlign w:val="center"/>
                </w:tcPr>
                <w:p w14:paraId="0A8DB4F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0.93 </w:t>
                  </w:r>
                </w:p>
              </w:tc>
              <w:tc>
                <w:tcPr>
                  <w:tcW w:w="845" w:type="pct"/>
                  <w:vMerge w:val="continue"/>
                  <w:tcBorders>
                    <w:tl2br w:val="nil"/>
                    <w:tr2bl w:val="nil"/>
                  </w:tcBorders>
                  <w:noWrap w:val="0"/>
                  <w:vAlign w:val="center"/>
                </w:tcPr>
                <w:p w14:paraId="64EC157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4A9C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08" w:type="pct"/>
                  <w:vMerge w:val="continue"/>
                  <w:tcBorders>
                    <w:tl2br w:val="nil"/>
                    <w:tr2bl w:val="nil"/>
                  </w:tcBorders>
                  <w:noWrap w:val="0"/>
                  <w:vAlign w:val="center"/>
                </w:tcPr>
                <w:p w14:paraId="0433A366">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restart"/>
                  <w:tcBorders>
                    <w:tl2br w:val="nil"/>
                    <w:tr2bl w:val="nil"/>
                  </w:tcBorders>
                  <w:noWrap w:val="0"/>
                  <w:vAlign w:val="center"/>
                </w:tcPr>
                <w:p w14:paraId="5FD58B68">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default" w:ascii="Times New Roman" w:hAnsi="Times New Roman" w:cs="Times New Roman" w:eastAsiaTheme="minorEastAsia"/>
                      <w:color w:val="auto"/>
                      <w:sz w:val="21"/>
                      <w:szCs w:val="21"/>
                      <w:lang w:val="en-US" w:eastAsia="zh-CN" w:bidi="ar-SA"/>
                    </w:rPr>
                    <w:t>17:00~18:00</w:t>
                  </w:r>
                </w:p>
              </w:tc>
              <w:tc>
                <w:tcPr>
                  <w:tcW w:w="711" w:type="pct"/>
                  <w:tcBorders>
                    <w:tl2br w:val="nil"/>
                    <w:tr2bl w:val="nil"/>
                  </w:tcBorders>
                  <w:noWrap w:val="0"/>
                  <w:vAlign w:val="center"/>
                </w:tcPr>
                <w:p w14:paraId="2FE598B4">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上风向1#</w:t>
                  </w:r>
                </w:p>
              </w:tc>
              <w:tc>
                <w:tcPr>
                  <w:tcW w:w="1117" w:type="pct"/>
                  <w:tcBorders>
                    <w:tl2br w:val="nil"/>
                    <w:tr2bl w:val="nil"/>
                  </w:tcBorders>
                  <w:noWrap w:val="0"/>
                  <w:vAlign w:val="center"/>
                </w:tcPr>
                <w:p w14:paraId="5DD7B68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2025Z114WQ013</w:t>
                  </w:r>
                </w:p>
              </w:tc>
              <w:tc>
                <w:tcPr>
                  <w:tcW w:w="841" w:type="pct"/>
                  <w:tcBorders>
                    <w:tl2br w:val="nil"/>
                    <w:tr2bl w:val="nil"/>
                  </w:tcBorders>
                  <w:noWrap w:val="0"/>
                  <w:vAlign w:val="center"/>
                </w:tcPr>
                <w:p w14:paraId="031CE7E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0.70 </w:t>
                  </w:r>
                </w:p>
              </w:tc>
              <w:tc>
                <w:tcPr>
                  <w:tcW w:w="845" w:type="pct"/>
                  <w:vMerge w:val="restart"/>
                  <w:tcBorders>
                    <w:tl2br w:val="nil"/>
                    <w:tr2bl w:val="nil"/>
                  </w:tcBorders>
                  <w:noWrap w:val="0"/>
                  <w:vAlign w:val="center"/>
                </w:tcPr>
                <w:p w14:paraId="0762264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0.90</w:t>
                  </w:r>
                </w:p>
              </w:tc>
            </w:tr>
            <w:tr w14:paraId="0671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08" w:type="pct"/>
                  <w:vMerge w:val="continue"/>
                  <w:tcBorders>
                    <w:tl2br w:val="nil"/>
                    <w:tr2bl w:val="nil"/>
                  </w:tcBorders>
                  <w:noWrap w:val="0"/>
                  <w:vAlign w:val="center"/>
                </w:tcPr>
                <w:p w14:paraId="535010B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5C32B0C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11" w:type="pct"/>
                  <w:tcBorders>
                    <w:tl2br w:val="nil"/>
                    <w:tr2bl w:val="nil"/>
                  </w:tcBorders>
                  <w:noWrap w:val="0"/>
                  <w:vAlign w:val="center"/>
                </w:tcPr>
                <w:p w14:paraId="6DD0B2C4">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下风向2#</w:t>
                  </w:r>
                </w:p>
              </w:tc>
              <w:tc>
                <w:tcPr>
                  <w:tcW w:w="1117" w:type="pct"/>
                  <w:tcBorders>
                    <w:tl2br w:val="nil"/>
                    <w:tr2bl w:val="nil"/>
                  </w:tcBorders>
                  <w:noWrap w:val="0"/>
                  <w:vAlign w:val="center"/>
                </w:tcPr>
                <w:p w14:paraId="39E604F0">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2025Z114WQ014</w:t>
                  </w:r>
                </w:p>
              </w:tc>
              <w:tc>
                <w:tcPr>
                  <w:tcW w:w="841" w:type="pct"/>
                  <w:tcBorders>
                    <w:tl2br w:val="nil"/>
                    <w:tr2bl w:val="nil"/>
                  </w:tcBorders>
                  <w:noWrap w:val="0"/>
                  <w:vAlign w:val="center"/>
                </w:tcPr>
                <w:p w14:paraId="428EEB3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0.86 </w:t>
                  </w:r>
                </w:p>
              </w:tc>
              <w:tc>
                <w:tcPr>
                  <w:tcW w:w="845" w:type="pct"/>
                  <w:vMerge w:val="continue"/>
                  <w:tcBorders>
                    <w:tl2br w:val="nil"/>
                    <w:tr2bl w:val="nil"/>
                  </w:tcBorders>
                  <w:noWrap w:val="0"/>
                  <w:vAlign w:val="center"/>
                </w:tcPr>
                <w:p w14:paraId="66D4D0F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73A7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08" w:type="pct"/>
                  <w:vMerge w:val="continue"/>
                  <w:tcBorders>
                    <w:tl2br w:val="nil"/>
                    <w:tr2bl w:val="nil"/>
                  </w:tcBorders>
                  <w:noWrap w:val="0"/>
                  <w:vAlign w:val="center"/>
                </w:tcPr>
                <w:p w14:paraId="709415C6">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70DB2B8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11" w:type="pct"/>
                  <w:tcBorders>
                    <w:tl2br w:val="nil"/>
                    <w:tr2bl w:val="nil"/>
                  </w:tcBorders>
                  <w:noWrap w:val="0"/>
                  <w:vAlign w:val="center"/>
                </w:tcPr>
                <w:p w14:paraId="5AFB6989">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下风向3#</w:t>
                  </w:r>
                </w:p>
              </w:tc>
              <w:tc>
                <w:tcPr>
                  <w:tcW w:w="1117" w:type="pct"/>
                  <w:tcBorders>
                    <w:tl2br w:val="nil"/>
                    <w:tr2bl w:val="nil"/>
                  </w:tcBorders>
                  <w:noWrap w:val="0"/>
                  <w:vAlign w:val="center"/>
                </w:tcPr>
                <w:p w14:paraId="081C658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2025Z114WQ015</w:t>
                  </w:r>
                </w:p>
              </w:tc>
              <w:tc>
                <w:tcPr>
                  <w:tcW w:w="841" w:type="pct"/>
                  <w:tcBorders>
                    <w:tl2br w:val="nil"/>
                    <w:tr2bl w:val="nil"/>
                  </w:tcBorders>
                  <w:noWrap w:val="0"/>
                  <w:vAlign w:val="center"/>
                </w:tcPr>
                <w:p w14:paraId="17A4C26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0.90 </w:t>
                  </w:r>
                </w:p>
              </w:tc>
              <w:tc>
                <w:tcPr>
                  <w:tcW w:w="845" w:type="pct"/>
                  <w:vMerge w:val="continue"/>
                  <w:tcBorders>
                    <w:tl2br w:val="nil"/>
                    <w:tr2bl w:val="nil"/>
                  </w:tcBorders>
                  <w:noWrap w:val="0"/>
                  <w:vAlign w:val="center"/>
                </w:tcPr>
                <w:p w14:paraId="278BD02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F79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08" w:type="pct"/>
                  <w:vMerge w:val="continue"/>
                  <w:tcBorders>
                    <w:tl2br w:val="nil"/>
                    <w:tr2bl w:val="nil"/>
                  </w:tcBorders>
                  <w:noWrap w:val="0"/>
                  <w:vAlign w:val="center"/>
                </w:tcPr>
                <w:p w14:paraId="5F0F692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76" w:type="pct"/>
                  <w:vMerge w:val="continue"/>
                  <w:tcBorders>
                    <w:tl2br w:val="nil"/>
                    <w:tr2bl w:val="nil"/>
                  </w:tcBorders>
                  <w:noWrap w:val="0"/>
                  <w:vAlign w:val="center"/>
                </w:tcPr>
                <w:p w14:paraId="4A054D93">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711" w:type="pct"/>
                  <w:tcBorders>
                    <w:tl2br w:val="nil"/>
                    <w:tr2bl w:val="nil"/>
                  </w:tcBorders>
                  <w:noWrap w:val="0"/>
                  <w:vAlign w:val="center"/>
                </w:tcPr>
                <w:p w14:paraId="334BBE12">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下风向4#</w:t>
                  </w:r>
                </w:p>
              </w:tc>
              <w:tc>
                <w:tcPr>
                  <w:tcW w:w="1117" w:type="pct"/>
                  <w:tcBorders>
                    <w:tl2br w:val="nil"/>
                    <w:tr2bl w:val="nil"/>
                  </w:tcBorders>
                  <w:noWrap w:val="0"/>
                  <w:vAlign w:val="center"/>
                </w:tcPr>
                <w:p w14:paraId="0E5F8383">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2025Z114WQ016</w:t>
                  </w:r>
                </w:p>
              </w:tc>
              <w:tc>
                <w:tcPr>
                  <w:tcW w:w="841" w:type="pct"/>
                  <w:tcBorders>
                    <w:tl2br w:val="nil"/>
                    <w:tr2bl w:val="nil"/>
                  </w:tcBorders>
                  <w:noWrap w:val="0"/>
                  <w:vAlign w:val="center"/>
                </w:tcPr>
                <w:p w14:paraId="7D43B53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 xml:space="preserve">0.86 </w:t>
                  </w:r>
                </w:p>
              </w:tc>
              <w:tc>
                <w:tcPr>
                  <w:tcW w:w="845" w:type="pct"/>
                  <w:vMerge w:val="continue"/>
                  <w:tcBorders>
                    <w:tl2br w:val="nil"/>
                    <w:tr2bl w:val="nil"/>
                  </w:tcBorders>
                  <w:noWrap w:val="0"/>
                  <w:vAlign w:val="center"/>
                </w:tcPr>
                <w:p w14:paraId="5FEB9453">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6EF7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08" w:type="pct"/>
                  <w:vMerge w:val="restart"/>
                  <w:tcBorders>
                    <w:tl2br w:val="nil"/>
                    <w:tr2bl w:val="nil"/>
                  </w:tcBorders>
                  <w:noWrap w:val="0"/>
                  <w:vAlign w:val="center"/>
                </w:tcPr>
                <w:p w14:paraId="495D7FB1">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2025.12.1</w:t>
                  </w:r>
                  <w:r>
                    <w:rPr>
                      <w:rFonts w:hint="eastAsia" w:ascii="Times New Roman" w:hAnsi="Times New Roman" w:cs="Times New Roman" w:eastAsiaTheme="minorEastAsia"/>
                      <w:b w:val="0"/>
                      <w:bCs w:val="0"/>
                      <w:color w:val="auto"/>
                      <w:sz w:val="21"/>
                      <w:szCs w:val="21"/>
                      <w:highlight w:val="none"/>
                      <w:lang w:val="en-US" w:eastAsia="zh-CN"/>
                    </w:rPr>
                    <w:t>1</w:t>
                  </w:r>
                </w:p>
              </w:tc>
              <w:tc>
                <w:tcPr>
                  <w:tcW w:w="1406" w:type="dxa"/>
                  <w:vMerge w:val="restart"/>
                  <w:tcBorders>
                    <w:tl2br w:val="nil"/>
                    <w:tr2bl w:val="nil"/>
                  </w:tcBorders>
                  <w:noWrap w:val="0"/>
                  <w:vAlign w:val="center"/>
                </w:tcPr>
                <w:p w14:paraId="70A2ED00">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11:24~12:24</w:t>
                  </w:r>
                </w:p>
              </w:tc>
              <w:tc>
                <w:tcPr>
                  <w:tcW w:w="1289" w:type="dxa"/>
                  <w:tcBorders>
                    <w:tl2br w:val="nil"/>
                    <w:tr2bl w:val="nil"/>
                  </w:tcBorders>
                  <w:noWrap w:val="0"/>
                  <w:vAlign w:val="center"/>
                </w:tcPr>
                <w:p w14:paraId="3CE02FAE">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上风向1#</w:t>
                  </w:r>
                </w:p>
              </w:tc>
              <w:tc>
                <w:tcPr>
                  <w:tcW w:w="2024" w:type="dxa"/>
                  <w:tcBorders>
                    <w:tl2br w:val="nil"/>
                    <w:tr2bl w:val="nil"/>
                  </w:tcBorders>
                  <w:noWrap w:val="0"/>
                  <w:vAlign w:val="center"/>
                </w:tcPr>
                <w:p w14:paraId="2F2F151B">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WQ017</w:t>
                  </w:r>
                </w:p>
              </w:tc>
              <w:tc>
                <w:tcPr>
                  <w:tcW w:w="1524" w:type="dxa"/>
                  <w:tcBorders>
                    <w:tl2br w:val="nil"/>
                    <w:tr2bl w:val="nil"/>
                  </w:tcBorders>
                  <w:noWrap w:val="0"/>
                  <w:vAlign w:val="center"/>
                </w:tcPr>
                <w:p w14:paraId="69873EB9">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0.72 </w:t>
                  </w:r>
                </w:p>
              </w:tc>
              <w:tc>
                <w:tcPr>
                  <w:tcW w:w="1531" w:type="dxa"/>
                  <w:vMerge w:val="restart"/>
                  <w:tcBorders>
                    <w:tl2br w:val="nil"/>
                    <w:tr2bl w:val="nil"/>
                  </w:tcBorders>
                  <w:noWrap w:val="0"/>
                  <w:vAlign w:val="center"/>
                </w:tcPr>
                <w:p w14:paraId="21168B3E">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1.10</w:t>
                  </w:r>
                </w:p>
              </w:tc>
            </w:tr>
            <w:tr w14:paraId="4B21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11ECEC9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09F3B0D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52FECD27">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下风向2#</w:t>
                  </w:r>
                </w:p>
              </w:tc>
              <w:tc>
                <w:tcPr>
                  <w:tcW w:w="2024" w:type="dxa"/>
                  <w:tcBorders>
                    <w:tl2br w:val="nil"/>
                    <w:tr2bl w:val="nil"/>
                  </w:tcBorders>
                  <w:noWrap w:val="0"/>
                  <w:vAlign w:val="center"/>
                </w:tcPr>
                <w:p w14:paraId="4BE2E3A8">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WQ018</w:t>
                  </w:r>
                </w:p>
              </w:tc>
              <w:tc>
                <w:tcPr>
                  <w:tcW w:w="1524" w:type="dxa"/>
                  <w:tcBorders>
                    <w:tl2br w:val="nil"/>
                    <w:tr2bl w:val="nil"/>
                  </w:tcBorders>
                  <w:noWrap w:val="0"/>
                  <w:vAlign w:val="center"/>
                </w:tcPr>
                <w:p w14:paraId="1CACAC2F">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1.10 </w:t>
                  </w:r>
                </w:p>
              </w:tc>
              <w:tc>
                <w:tcPr>
                  <w:tcW w:w="845" w:type="pct"/>
                  <w:vMerge w:val="continue"/>
                  <w:tcBorders>
                    <w:tl2br w:val="nil"/>
                    <w:tr2bl w:val="nil"/>
                  </w:tcBorders>
                  <w:noWrap w:val="0"/>
                  <w:vAlign w:val="center"/>
                </w:tcPr>
                <w:p w14:paraId="668C2B65">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4DF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082A097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5D52B07B">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39B77419">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下风向3#</w:t>
                  </w:r>
                </w:p>
              </w:tc>
              <w:tc>
                <w:tcPr>
                  <w:tcW w:w="2024" w:type="dxa"/>
                  <w:tcBorders>
                    <w:tl2br w:val="nil"/>
                    <w:tr2bl w:val="nil"/>
                  </w:tcBorders>
                  <w:noWrap w:val="0"/>
                  <w:vAlign w:val="center"/>
                </w:tcPr>
                <w:p w14:paraId="0A31AE38">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WQ019</w:t>
                  </w:r>
                </w:p>
              </w:tc>
              <w:tc>
                <w:tcPr>
                  <w:tcW w:w="1524" w:type="dxa"/>
                  <w:tcBorders>
                    <w:tl2br w:val="nil"/>
                    <w:tr2bl w:val="nil"/>
                  </w:tcBorders>
                  <w:noWrap w:val="0"/>
                  <w:vAlign w:val="center"/>
                </w:tcPr>
                <w:p w14:paraId="73C4F242">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0.99 </w:t>
                  </w:r>
                </w:p>
              </w:tc>
              <w:tc>
                <w:tcPr>
                  <w:tcW w:w="845" w:type="pct"/>
                  <w:vMerge w:val="continue"/>
                  <w:tcBorders>
                    <w:tl2br w:val="nil"/>
                    <w:tr2bl w:val="nil"/>
                  </w:tcBorders>
                  <w:noWrap w:val="0"/>
                  <w:vAlign w:val="center"/>
                </w:tcPr>
                <w:p w14:paraId="401954B1">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3217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64A5005F">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432F213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5A594B35">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下风向4#</w:t>
                  </w:r>
                </w:p>
              </w:tc>
              <w:tc>
                <w:tcPr>
                  <w:tcW w:w="2024" w:type="dxa"/>
                  <w:tcBorders>
                    <w:tl2br w:val="nil"/>
                    <w:tr2bl w:val="nil"/>
                  </w:tcBorders>
                  <w:noWrap w:val="0"/>
                  <w:vAlign w:val="center"/>
                </w:tcPr>
                <w:p w14:paraId="10EE8467">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WQ020</w:t>
                  </w:r>
                </w:p>
              </w:tc>
              <w:tc>
                <w:tcPr>
                  <w:tcW w:w="1524" w:type="dxa"/>
                  <w:tcBorders>
                    <w:tl2br w:val="nil"/>
                    <w:tr2bl w:val="nil"/>
                  </w:tcBorders>
                  <w:noWrap w:val="0"/>
                  <w:vAlign w:val="center"/>
                </w:tcPr>
                <w:p w14:paraId="73E9C4B5">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1.01 </w:t>
                  </w:r>
                </w:p>
              </w:tc>
              <w:tc>
                <w:tcPr>
                  <w:tcW w:w="845" w:type="pct"/>
                  <w:vMerge w:val="continue"/>
                  <w:tcBorders>
                    <w:tl2br w:val="nil"/>
                    <w:tr2bl w:val="nil"/>
                  </w:tcBorders>
                  <w:noWrap w:val="0"/>
                  <w:vAlign w:val="center"/>
                </w:tcPr>
                <w:p w14:paraId="2F4BA010">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5FA4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8" w:type="pct"/>
                  <w:vMerge w:val="continue"/>
                  <w:tcBorders>
                    <w:tl2br w:val="nil"/>
                    <w:tr2bl w:val="nil"/>
                  </w:tcBorders>
                  <w:noWrap w:val="0"/>
                  <w:vAlign w:val="center"/>
                </w:tcPr>
                <w:p w14:paraId="335C7B2F">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p>
              </w:tc>
              <w:tc>
                <w:tcPr>
                  <w:tcW w:w="1406" w:type="dxa"/>
                  <w:vMerge w:val="restart"/>
                  <w:tcBorders>
                    <w:tl2br w:val="nil"/>
                    <w:tr2bl w:val="nil"/>
                  </w:tcBorders>
                  <w:noWrap w:val="0"/>
                  <w:vAlign w:val="center"/>
                </w:tcPr>
                <w:p w14:paraId="1C7F1816">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12:36~13:36</w:t>
                  </w:r>
                </w:p>
              </w:tc>
              <w:tc>
                <w:tcPr>
                  <w:tcW w:w="1289" w:type="dxa"/>
                  <w:tcBorders>
                    <w:tl2br w:val="nil"/>
                    <w:tr2bl w:val="nil"/>
                  </w:tcBorders>
                  <w:noWrap w:val="0"/>
                  <w:vAlign w:val="center"/>
                </w:tcPr>
                <w:p w14:paraId="2EBCA2B2">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上风向1#</w:t>
                  </w:r>
                </w:p>
              </w:tc>
              <w:tc>
                <w:tcPr>
                  <w:tcW w:w="2024" w:type="dxa"/>
                  <w:tcBorders>
                    <w:tl2br w:val="nil"/>
                    <w:tr2bl w:val="nil"/>
                  </w:tcBorders>
                  <w:noWrap w:val="0"/>
                  <w:vAlign w:val="center"/>
                </w:tcPr>
                <w:p w14:paraId="6A1F8D0C">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WQ021</w:t>
                  </w:r>
                </w:p>
              </w:tc>
              <w:tc>
                <w:tcPr>
                  <w:tcW w:w="1524" w:type="dxa"/>
                  <w:tcBorders>
                    <w:tl2br w:val="nil"/>
                    <w:tr2bl w:val="nil"/>
                  </w:tcBorders>
                  <w:noWrap w:val="0"/>
                  <w:vAlign w:val="center"/>
                </w:tcPr>
                <w:p w14:paraId="4D34E319">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0.64 </w:t>
                  </w:r>
                </w:p>
              </w:tc>
              <w:tc>
                <w:tcPr>
                  <w:tcW w:w="1531" w:type="dxa"/>
                  <w:vMerge w:val="restart"/>
                  <w:tcBorders>
                    <w:tl2br w:val="nil"/>
                    <w:tr2bl w:val="nil"/>
                  </w:tcBorders>
                  <w:noWrap w:val="0"/>
                  <w:vAlign w:val="center"/>
                </w:tcPr>
                <w:p w14:paraId="43E13744">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1.07</w:t>
                  </w:r>
                </w:p>
              </w:tc>
            </w:tr>
            <w:tr w14:paraId="17D5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08" w:type="pct"/>
                  <w:vMerge w:val="continue"/>
                  <w:tcBorders>
                    <w:tl2br w:val="nil"/>
                    <w:tr2bl w:val="nil"/>
                  </w:tcBorders>
                  <w:noWrap w:val="0"/>
                  <w:vAlign w:val="center"/>
                </w:tcPr>
                <w:p w14:paraId="6ED36A8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068A3B5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06F94E5E">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下风向2#</w:t>
                  </w:r>
                </w:p>
              </w:tc>
              <w:tc>
                <w:tcPr>
                  <w:tcW w:w="2024" w:type="dxa"/>
                  <w:tcBorders>
                    <w:tl2br w:val="nil"/>
                    <w:tr2bl w:val="nil"/>
                  </w:tcBorders>
                  <w:noWrap w:val="0"/>
                  <w:vAlign w:val="center"/>
                </w:tcPr>
                <w:p w14:paraId="5A9BDB9E">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WQ022</w:t>
                  </w:r>
                </w:p>
              </w:tc>
              <w:tc>
                <w:tcPr>
                  <w:tcW w:w="1524" w:type="dxa"/>
                  <w:tcBorders>
                    <w:tl2br w:val="nil"/>
                    <w:tr2bl w:val="nil"/>
                  </w:tcBorders>
                  <w:noWrap w:val="0"/>
                  <w:vAlign w:val="center"/>
                </w:tcPr>
                <w:p w14:paraId="4192635F">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0.95 </w:t>
                  </w:r>
                </w:p>
              </w:tc>
              <w:tc>
                <w:tcPr>
                  <w:tcW w:w="845" w:type="pct"/>
                  <w:vMerge w:val="continue"/>
                  <w:tcBorders>
                    <w:tl2br w:val="nil"/>
                    <w:tr2bl w:val="nil"/>
                  </w:tcBorders>
                  <w:noWrap w:val="0"/>
                  <w:vAlign w:val="center"/>
                </w:tcPr>
                <w:p w14:paraId="0B9393B0">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6465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3A49221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4C457AD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02398713">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下风向3#</w:t>
                  </w:r>
                </w:p>
              </w:tc>
              <w:tc>
                <w:tcPr>
                  <w:tcW w:w="2024" w:type="dxa"/>
                  <w:tcBorders>
                    <w:tl2br w:val="nil"/>
                    <w:tr2bl w:val="nil"/>
                  </w:tcBorders>
                  <w:noWrap w:val="0"/>
                  <w:vAlign w:val="center"/>
                </w:tcPr>
                <w:p w14:paraId="23FCE172">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WQ023</w:t>
                  </w:r>
                </w:p>
              </w:tc>
              <w:tc>
                <w:tcPr>
                  <w:tcW w:w="1524" w:type="dxa"/>
                  <w:tcBorders>
                    <w:tl2br w:val="nil"/>
                    <w:tr2bl w:val="nil"/>
                  </w:tcBorders>
                  <w:noWrap w:val="0"/>
                  <w:vAlign w:val="center"/>
                </w:tcPr>
                <w:p w14:paraId="66C63935">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0.90 </w:t>
                  </w:r>
                </w:p>
              </w:tc>
              <w:tc>
                <w:tcPr>
                  <w:tcW w:w="845" w:type="pct"/>
                  <w:vMerge w:val="continue"/>
                  <w:tcBorders>
                    <w:tl2br w:val="nil"/>
                    <w:tr2bl w:val="nil"/>
                  </w:tcBorders>
                  <w:noWrap w:val="0"/>
                  <w:vAlign w:val="center"/>
                </w:tcPr>
                <w:p w14:paraId="4A160912">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0A75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708" w:type="pct"/>
                  <w:vMerge w:val="continue"/>
                  <w:tcBorders>
                    <w:tl2br w:val="nil"/>
                    <w:tr2bl w:val="nil"/>
                  </w:tcBorders>
                  <w:noWrap w:val="0"/>
                  <w:vAlign w:val="center"/>
                </w:tcPr>
                <w:p w14:paraId="7A8C657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continue"/>
                  <w:tcBorders>
                    <w:tl2br w:val="nil"/>
                    <w:tr2bl w:val="nil"/>
                  </w:tcBorders>
                  <w:noWrap w:val="0"/>
                  <w:vAlign w:val="center"/>
                </w:tcPr>
                <w:p w14:paraId="39BB71FA">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06D9F16F">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下风向4#</w:t>
                  </w:r>
                </w:p>
              </w:tc>
              <w:tc>
                <w:tcPr>
                  <w:tcW w:w="2024" w:type="dxa"/>
                  <w:tcBorders>
                    <w:tl2br w:val="nil"/>
                    <w:tr2bl w:val="nil"/>
                  </w:tcBorders>
                  <w:noWrap w:val="0"/>
                  <w:vAlign w:val="center"/>
                </w:tcPr>
                <w:p w14:paraId="48A865AC">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WQ024</w:t>
                  </w:r>
                </w:p>
              </w:tc>
              <w:tc>
                <w:tcPr>
                  <w:tcW w:w="1524" w:type="dxa"/>
                  <w:tcBorders>
                    <w:tl2br w:val="nil"/>
                    <w:tr2bl w:val="nil"/>
                  </w:tcBorders>
                  <w:noWrap w:val="0"/>
                  <w:vAlign w:val="center"/>
                </w:tcPr>
                <w:p w14:paraId="343ABDD4">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1.07 </w:t>
                  </w:r>
                </w:p>
              </w:tc>
              <w:tc>
                <w:tcPr>
                  <w:tcW w:w="845" w:type="pct"/>
                  <w:vMerge w:val="continue"/>
                  <w:tcBorders>
                    <w:tl2br w:val="nil"/>
                    <w:tr2bl w:val="nil"/>
                  </w:tcBorders>
                  <w:noWrap w:val="0"/>
                  <w:vAlign w:val="center"/>
                </w:tcPr>
                <w:p w14:paraId="0587A45A">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7A6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708" w:type="pct"/>
                  <w:vMerge w:val="continue"/>
                  <w:tcBorders>
                    <w:tl2br w:val="nil"/>
                    <w:tr2bl w:val="nil"/>
                  </w:tcBorders>
                  <w:noWrap w:val="0"/>
                  <w:vAlign w:val="center"/>
                </w:tcPr>
                <w:p w14:paraId="4D090BEA">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406" w:type="dxa"/>
                  <w:vMerge w:val="restart"/>
                  <w:tcBorders>
                    <w:tl2br w:val="nil"/>
                    <w:tr2bl w:val="nil"/>
                  </w:tcBorders>
                  <w:noWrap w:val="0"/>
                  <w:vAlign w:val="center"/>
                </w:tcPr>
                <w:p w14:paraId="773F8551">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13:48~14:48</w:t>
                  </w:r>
                </w:p>
              </w:tc>
              <w:tc>
                <w:tcPr>
                  <w:tcW w:w="1289" w:type="dxa"/>
                  <w:tcBorders>
                    <w:tl2br w:val="nil"/>
                    <w:tr2bl w:val="nil"/>
                  </w:tcBorders>
                  <w:noWrap w:val="0"/>
                  <w:vAlign w:val="center"/>
                </w:tcPr>
                <w:p w14:paraId="109ACF3F">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上风向1#</w:t>
                  </w:r>
                </w:p>
              </w:tc>
              <w:tc>
                <w:tcPr>
                  <w:tcW w:w="2024" w:type="dxa"/>
                  <w:tcBorders>
                    <w:tl2br w:val="nil"/>
                    <w:tr2bl w:val="nil"/>
                  </w:tcBorders>
                  <w:noWrap w:val="0"/>
                  <w:vAlign w:val="center"/>
                </w:tcPr>
                <w:p w14:paraId="32B2695B">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WQ025</w:t>
                  </w:r>
                </w:p>
              </w:tc>
              <w:tc>
                <w:tcPr>
                  <w:tcW w:w="1524" w:type="dxa"/>
                  <w:tcBorders>
                    <w:tl2br w:val="nil"/>
                    <w:tr2bl w:val="nil"/>
                  </w:tcBorders>
                  <w:noWrap w:val="0"/>
                  <w:vAlign w:val="center"/>
                </w:tcPr>
                <w:p w14:paraId="79ACE1A7">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0.67 </w:t>
                  </w:r>
                </w:p>
              </w:tc>
              <w:tc>
                <w:tcPr>
                  <w:tcW w:w="1531" w:type="dxa"/>
                  <w:vMerge w:val="restart"/>
                  <w:tcBorders>
                    <w:tl2br w:val="nil"/>
                    <w:tr2bl w:val="nil"/>
                  </w:tcBorders>
                  <w:noWrap w:val="0"/>
                  <w:vAlign w:val="center"/>
                </w:tcPr>
                <w:p w14:paraId="01038010">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w:t>
                  </w:r>
                </w:p>
              </w:tc>
            </w:tr>
            <w:tr w14:paraId="4FBC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8" w:type="pct"/>
                  <w:vMerge w:val="continue"/>
                  <w:tcBorders>
                    <w:tl2br w:val="nil"/>
                    <w:tr2bl w:val="nil"/>
                  </w:tcBorders>
                  <w:noWrap w:val="0"/>
                  <w:vAlign w:val="center"/>
                </w:tcPr>
                <w:p w14:paraId="24790CAE">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644AC1D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17566FFB">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下风向2#</w:t>
                  </w:r>
                </w:p>
              </w:tc>
              <w:tc>
                <w:tcPr>
                  <w:tcW w:w="2024" w:type="dxa"/>
                  <w:tcBorders>
                    <w:tl2br w:val="nil"/>
                    <w:tr2bl w:val="nil"/>
                  </w:tcBorders>
                  <w:noWrap w:val="0"/>
                  <w:vAlign w:val="center"/>
                </w:tcPr>
                <w:p w14:paraId="66B1A744">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WQ026</w:t>
                  </w:r>
                </w:p>
              </w:tc>
              <w:tc>
                <w:tcPr>
                  <w:tcW w:w="1524" w:type="dxa"/>
                  <w:tcBorders>
                    <w:tl2br w:val="nil"/>
                    <w:tr2bl w:val="nil"/>
                  </w:tcBorders>
                  <w:noWrap w:val="0"/>
                  <w:vAlign w:val="center"/>
                </w:tcPr>
                <w:p w14:paraId="4DD2808D">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0.99 </w:t>
                  </w:r>
                </w:p>
              </w:tc>
              <w:tc>
                <w:tcPr>
                  <w:tcW w:w="845" w:type="pct"/>
                  <w:vMerge w:val="continue"/>
                  <w:tcBorders>
                    <w:tl2br w:val="nil"/>
                    <w:tr2bl w:val="nil"/>
                  </w:tcBorders>
                  <w:noWrap w:val="0"/>
                  <w:vAlign w:val="center"/>
                </w:tcPr>
                <w:p w14:paraId="66015CD7">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1184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708" w:type="pct"/>
                  <w:vMerge w:val="continue"/>
                  <w:tcBorders>
                    <w:tl2br w:val="nil"/>
                    <w:tr2bl w:val="nil"/>
                  </w:tcBorders>
                  <w:noWrap w:val="0"/>
                  <w:vAlign w:val="center"/>
                </w:tcPr>
                <w:p w14:paraId="1B274D6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16F89FA2">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4EA073A6">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下风向3#</w:t>
                  </w:r>
                </w:p>
              </w:tc>
              <w:tc>
                <w:tcPr>
                  <w:tcW w:w="2024" w:type="dxa"/>
                  <w:tcBorders>
                    <w:tl2br w:val="nil"/>
                    <w:tr2bl w:val="nil"/>
                  </w:tcBorders>
                  <w:noWrap w:val="0"/>
                  <w:vAlign w:val="center"/>
                </w:tcPr>
                <w:p w14:paraId="5CF03E73">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WQ027</w:t>
                  </w:r>
                </w:p>
              </w:tc>
              <w:tc>
                <w:tcPr>
                  <w:tcW w:w="1524" w:type="dxa"/>
                  <w:tcBorders>
                    <w:tl2br w:val="nil"/>
                    <w:tr2bl w:val="nil"/>
                  </w:tcBorders>
                  <w:noWrap w:val="0"/>
                  <w:vAlign w:val="center"/>
                </w:tcPr>
                <w:p w14:paraId="0C68616C">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0.97 </w:t>
                  </w:r>
                </w:p>
              </w:tc>
              <w:tc>
                <w:tcPr>
                  <w:tcW w:w="845" w:type="pct"/>
                  <w:vMerge w:val="continue"/>
                  <w:tcBorders>
                    <w:tl2br w:val="nil"/>
                    <w:tr2bl w:val="nil"/>
                  </w:tcBorders>
                  <w:noWrap w:val="0"/>
                  <w:vAlign w:val="center"/>
                </w:tcPr>
                <w:p w14:paraId="01005336">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none"/>
                    </w:rPr>
                  </w:pPr>
                </w:p>
              </w:tc>
            </w:tr>
            <w:tr w14:paraId="23DC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708" w:type="pct"/>
                  <w:vMerge w:val="continue"/>
                  <w:tcBorders>
                    <w:tl2br w:val="nil"/>
                    <w:tr2bl w:val="nil"/>
                  </w:tcBorders>
                  <w:noWrap w:val="0"/>
                  <w:vAlign w:val="center"/>
                </w:tcPr>
                <w:p w14:paraId="145A550C">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1E8998A8">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rPr>
                  </w:pPr>
                </w:p>
              </w:tc>
              <w:tc>
                <w:tcPr>
                  <w:tcW w:w="1289" w:type="dxa"/>
                  <w:tcBorders>
                    <w:tl2br w:val="nil"/>
                    <w:tr2bl w:val="nil"/>
                  </w:tcBorders>
                  <w:noWrap w:val="0"/>
                  <w:vAlign w:val="center"/>
                </w:tcPr>
                <w:p w14:paraId="4096A257">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下风向4#</w:t>
                  </w:r>
                </w:p>
              </w:tc>
              <w:tc>
                <w:tcPr>
                  <w:tcW w:w="2024" w:type="dxa"/>
                  <w:tcBorders>
                    <w:tl2br w:val="nil"/>
                    <w:tr2bl w:val="nil"/>
                  </w:tcBorders>
                  <w:noWrap w:val="0"/>
                  <w:vAlign w:val="center"/>
                </w:tcPr>
                <w:p w14:paraId="3EB2F462">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WQ028</w:t>
                  </w:r>
                </w:p>
              </w:tc>
              <w:tc>
                <w:tcPr>
                  <w:tcW w:w="1524" w:type="dxa"/>
                  <w:tcBorders>
                    <w:tl2br w:val="nil"/>
                    <w:tr2bl w:val="nil"/>
                  </w:tcBorders>
                  <w:noWrap w:val="0"/>
                  <w:vAlign w:val="center"/>
                </w:tcPr>
                <w:p w14:paraId="7B4BEA05">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1.00 </w:t>
                  </w:r>
                </w:p>
              </w:tc>
              <w:tc>
                <w:tcPr>
                  <w:tcW w:w="845" w:type="pct"/>
                  <w:vMerge w:val="continue"/>
                  <w:tcBorders>
                    <w:tl2br w:val="nil"/>
                    <w:tr2bl w:val="nil"/>
                  </w:tcBorders>
                  <w:noWrap w:val="0"/>
                  <w:vAlign w:val="center"/>
                </w:tcPr>
                <w:p w14:paraId="2917C76E">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3B4D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708" w:type="pct"/>
                  <w:vMerge w:val="continue"/>
                  <w:tcBorders>
                    <w:tl2br w:val="nil"/>
                    <w:tr2bl w:val="nil"/>
                  </w:tcBorders>
                  <w:noWrap w:val="0"/>
                  <w:vAlign w:val="center"/>
                </w:tcPr>
                <w:p w14:paraId="27EAA7CA">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restart"/>
                  <w:tcBorders>
                    <w:tl2br w:val="nil"/>
                    <w:tr2bl w:val="nil"/>
                  </w:tcBorders>
                  <w:noWrap w:val="0"/>
                  <w:vAlign w:val="center"/>
                </w:tcPr>
                <w:p w14:paraId="32C8D9D9">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eastAsia" w:ascii="Times New Roman" w:hAnsi="Times New Roman" w:eastAsia="宋体" w:cs="Times New Roman"/>
                      <w:color w:val="auto"/>
                      <w:sz w:val="21"/>
                      <w:szCs w:val="21"/>
                      <w:lang w:val="en-US" w:eastAsia="zh-CN"/>
                    </w:rPr>
                    <w:t>15:01~16:01</w:t>
                  </w:r>
                </w:p>
              </w:tc>
              <w:tc>
                <w:tcPr>
                  <w:tcW w:w="1289" w:type="dxa"/>
                  <w:tcBorders>
                    <w:tl2br w:val="nil"/>
                    <w:tr2bl w:val="nil"/>
                  </w:tcBorders>
                  <w:noWrap w:val="0"/>
                  <w:vAlign w:val="center"/>
                </w:tcPr>
                <w:p w14:paraId="5117F304">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上风向1#</w:t>
                  </w:r>
                </w:p>
              </w:tc>
              <w:tc>
                <w:tcPr>
                  <w:tcW w:w="2024" w:type="dxa"/>
                  <w:tcBorders>
                    <w:tl2br w:val="nil"/>
                    <w:tr2bl w:val="nil"/>
                  </w:tcBorders>
                  <w:noWrap w:val="0"/>
                  <w:vAlign w:val="center"/>
                </w:tcPr>
                <w:p w14:paraId="6A176061">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WQ029</w:t>
                  </w:r>
                </w:p>
              </w:tc>
              <w:tc>
                <w:tcPr>
                  <w:tcW w:w="1524" w:type="dxa"/>
                  <w:tcBorders>
                    <w:tl2br w:val="nil"/>
                    <w:tr2bl w:val="nil"/>
                  </w:tcBorders>
                  <w:noWrap w:val="0"/>
                  <w:vAlign w:val="center"/>
                </w:tcPr>
                <w:p w14:paraId="1CC307A4">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0.73 </w:t>
                  </w:r>
                </w:p>
              </w:tc>
              <w:tc>
                <w:tcPr>
                  <w:tcW w:w="1531" w:type="dxa"/>
                  <w:vMerge w:val="restart"/>
                  <w:tcBorders>
                    <w:tl2br w:val="nil"/>
                    <w:tr2bl w:val="nil"/>
                  </w:tcBorders>
                  <w:noWrap w:val="0"/>
                  <w:vAlign w:val="center"/>
                </w:tcPr>
                <w:p w14:paraId="21A4EB9F">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1.05</w:t>
                  </w:r>
                </w:p>
              </w:tc>
            </w:tr>
            <w:tr w14:paraId="7217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08" w:type="pct"/>
                  <w:vMerge w:val="continue"/>
                  <w:tcBorders>
                    <w:tl2br w:val="nil"/>
                    <w:tr2bl w:val="nil"/>
                  </w:tcBorders>
                  <w:noWrap w:val="0"/>
                  <w:vAlign w:val="center"/>
                </w:tcPr>
                <w:p w14:paraId="24C9CDC6">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7A2A96E7">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289" w:type="dxa"/>
                  <w:tcBorders>
                    <w:tl2br w:val="nil"/>
                    <w:tr2bl w:val="nil"/>
                  </w:tcBorders>
                  <w:noWrap w:val="0"/>
                  <w:vAlign w:val="center"/>
                </w:tcPr>
                <w:p w14:paraId="1CB06045">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下风向2#</w:t>
                  </w:r>
                </w:p>
              </w:tc>
              <w:tc>
                <w:tcPr>
                  <w:tcW w:w="2024" w:type="dxa"/>
                  <w:tcBorders>
                    <w:tl2br w:val="nil"/>
                    <w:tr2bl w:val="nil"/>
                  </w:tcBorders>
                  <w:noWrap w:val="0"/>
                  <w:vAlign w:val="center"/>
                </w:tcPr>
                <w:p w14:paraId="4AAE0A9A">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WQ030</w:t>
                  </w:r>
                </w:p>
              </w:tc>
              <w:tc>
                <w:tcPr>
                  <w:tcW w:w="1524" w:type="dxa"/>
                  <w:tcBorders>
                    <w:tl2br w:val="nil"/>
                    <w:tr2bl w:val="nil"/>
                  </w:tcBorders>
                  <w:noWrap w:val="0"/>
                  <w:vAlign w:val="center"/>
                </w:tcPr>
                <w:p w14:paraId="729FED5E">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1.04 </w:t>
                  </w:r>
                </w:p>
              </w:tc>
              <w:tc>
                <w:tcPr>
                  <w:tcW w:w="845" w:type="pct"/>
                  <w:vMerge w:val="continue"/>
                  <w:tcBorders>
                    <w:tl2br w:val="nil"/>
                    <w:tr2bl w:val="nil"/>
                  </w:tcBorders>
                  <w:noWrap w:val="0"/>
                  <w:vAlign w:val="center"/>
                </w:tcPr>
                <w:p w14:paraId="6C7DAF7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6E2F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08" w:type="pct"/>
                  <w:vMerge w:val="continue"/>
                  <w:tcBorders>
                    <w:tl2br w:val="nil"/>
                    <w:tr2bl w:val="nil"/>
                  </w:tcBorders>
                  <w:noWrap w:val="0"/>
                  <w:vAlign w:val="center"/>
                </w:tcPr>
                <w:p w14:paraId="62136F8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4B85C104">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289" w:type="dxa"/>
                  <w:tcBorders>
                    <w:tl2br w:val="nil"/>
                    <w:tr2bl w:val="nil"/>
                  </w:tcBorders>
                  <w:noWrap w:val="0"/>
                  <w:vAlign w:val="center"/>
                </w:tcPr>
                <w:p w14:paraId="6D6D2839">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下风向3#</w:t>
                  </w:r>
                </w:p>
              </w:tc>
              <w:tc>
                <w:tcPr>
                  <w:tcW w:w="2024" w:type="dxa"/>
                  <w:tcBorders>
                    <w:tl2br w:val="nil"/>
                    <w:tr2bl w:val="nil"/>
                  </w:tcBorders>
                  <w:noWrap w:val="0"/>
                  <w:vAlign w:val="center"/>
                </w:tcPr>
                <w:p w14:paraId="0341E023">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WQ031</w:t>
                  </w:r>
                </w:p>
              </w:tc>
              <w:tc>
                <w:tcPr>
                  <w:tcW w:w="1524" w:type="dxa"/>
                  <w:tcBorders>
                    <w:tl2br w:val="nil"/>
                    <w:tr2bl w:val="nil"/>
                  </w:tcBorders>
                  <w:noWrap w:val="0"/>
                  <w:vAlign w:val="center"/>
                </w:tcPr>
                <w:p w14:paraId="359C1085">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0.86 </w:t>
                  </w:r>
                </w:p>
              </w:tc>
              <w:tc>
                <w:tcPr>
                  <w:tcW w:w="845" w:type="pct"/>
                  <w:vMerge w:val="continue"/>
                  <w:tcBorders>
                    <w:tl2br w:val="nil"/>
                    <w:tr2bl w:val="nil"/>
                  </w:tcBorders>
                  <w:noWrap w:val="0"/>
                  <w:vAlign w:val="center"/>
                </w:tcPr>
                <w:p w14:paraId="48DAADC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r w14:paraId="593C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08" w:type="pct"/>
                  <w:vMerge w:val="continue"/>
                  <w:tcBorders>
                    <w:tl2br w:val="nil"/>
                    <w:tr2bl w:val="nil"/>
                  </w:tcBorders>
                  <w:noWrap w:val="0"/>
                  <w:vAlign w:val="center"/>
                </w:tcPr>
                <w:p w14:paraId="3B776885">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406" w:type="dxa"/>
                  <w:vMerge w:val="continue"/>
                  <w:tcBorders>
                    <w:tl2br w:val="nil"/>
                    <w:tr2bl w:val="nil"/>
                  </w:tcBorders>
                  <w:noWrap w:val="0"/>
                  <w:vAlign w:val="center"/>
                </w:tcPr>
                <w:p w14:paraId="5560118D">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c>
                <w:tcPr>
                  <w:tcW w:w="1289" w:type="dxa"/>
                  <w:tcBorders>
                    <w:tl2br w:val="nil"/>
                    <w:tr2bl w:val="nil"/>
                  </w:tcBorders>
                  <w:noWrap w:val="0"/>
                  <w:vAlign w:val="center"/>
                </w:tcPr>
                <w:p w14:paraId="7780A409">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下风向4#</w:t>
                  </w:r>
                </w:p>
              </w:tc>
              <w:tc>
                <w:tcPr>
                  <w:tcW w:w="2024" w:type="dxa"/>
                  <w:tcBorders>
                    <w:tl2br w:val="nil"/>
                    <w:tr2bl w:val="nil"/>
                  </w:tcBorders>
                  <w:noWrap w:val="0"/>
                  <w:vAlign w:val="center"/>
                </w:tcPr>
                <w:p w14:paraId="62045889">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2025Z114</w:t>
                  </w:r>
                  <w:r>
                    <w:rPr>
                      <w:rFonts w:hint="default" w:ascii="Times New Roman" w:hAnsi="Times New Roman" w:eastAsia="宋体" w:cs="Times New Roman"/>
                      <w:i w:val="0"/>
                      <w:iCs w:val="0"/>
                      <w:color w:val="000000"/>
                      <w:kern w:val="0"/>
                      <w:sz w:val="21"/>
                      <w:szCs w:val="21"/>
                      <w:u w:val="none"/>
                      <w:lang w:val="en-US" w:eastAsia="zh-CN" w:bidi="ar"/>
                    </w:rPr>
                    <w:t>WQ032</w:t>
                  </w:r>
                </w:p>
              </w:tc>
              <w:tc>
                <w:tcPr>
                  <w:tcW w:w="1524" w:type="dxa"/>
                  <w:tcBorders>
                    <w:tl2br w:val="nil"/>
                    <w:tr2bl w:val="nil"/>
                  </w:tcBorders>
                  <w:noWrap w:val="0"/>
                  <w:vAlign w:val="center"/>
                </w:tcPr>
                <w:p w14:paraId="2D97097E">
                  <w:pPr>
                    <w:keepNext w:val="0"/>
                    <w:keepLines w:val="0"/>
                    <w:pageBreakBefore w:val="0"/>
                    <w:widowControl/>
                    <w:suppressLineNumbers w:val="0"/>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 xml:space="preserve">1.05 </w:t>
                  </w:r>
                </w:p>
              </w:tc>
              <w:tc>
                <w:tcPr>
                  <w:tcW w:w="845" w:type="pct"/>
                  <w:vMerge w:val="continue"/>
                  <w:tcBorders>
                    <w:tl2br w:val="nil"/>
                    <w:tr2bl w:val="nil"/>
                  </w:tcBorders>
                  <w:noWrap w:val="0"/>
                  <w:vAlign w:val="center"/>
                </w:tcPr>
                <w:p w14:paraId="62F96119">
                  <w:pPr>
                    <w:keepNext w:val="0"/>
                    <w:keepLines w:val="0"/>
                    <w:pageBreakBefore w:val="0"/>
                    <w:widowControl/>
                    <w:autoSpaceDE/>
                    <w:autoSpaceDN/>
                    <w:bidi w:val="0"/>
                    <w:adjustRightInd/>
                    <w:snapToGrid/>
                    <w:spacing w:after="0"/>
                    <w:jc w:val="center"/>
                    <w:textAlignment w:val="center"/>
                    <w:rPr>
                      <w:rFonts w:hint="default" w:ascii="Times New Roman" w:hAnsi="Times New Roman" w:cs="Times New Roman" w:eastAsiaTheme="minorEastAsia"/>
                      <w:b w:val="0"/>
                      <w:bCs w:val="0"/>
                      <w:color w:val="auto"/>
                      <w:sz w:val="21"/>
                      <w:szCs w:val="21"/>
                    </w:rPr>
                  </w:pPr>
                </w:p>
              </w:tc>
            </w:tr>
          </w:tbl>
          <w:p w14:paraId="1680DF1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在0.62-1.1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排放标准</w:t>
            </w:r>
            <w:r>
              <w:rPr>
                <w:rFonts w:hint="eastAsia" w:ascii="Times New Roman" w:hAnsi="Times New Roman" w:cs="Times New Roman" w:eastAsiaTheme="minorEastAsia"/>
                <w:sz w:val="24"/>
                <w:szCs w:val="24"/>
                <w:lang w:val="en-US" w:eastAsia="zh-CN"/>
              </w:rPr>
              <w:t>。</w:t>
            </w:r>
          </w:p>
          <w:p w14:paraId="6B723CC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D57784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F8D55B6">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23"/>
              <w:gridCol w:w="2872"/>
              <w:gridCol w:w="3431"/>
            </w:tblGrid>
            <w:tr w14:paraId="2B7A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tcBorders>
                    <w:tl2br w:val="nil"/>
                    <w:tr2bl w:val="nil"/>
                  </w:tcBorders>
                  <w:noWrap w:val="0"/>
                  <w:tcMar>
                    <w:top w:w="0" w:type="dxa"/>
                    <w:left w:w="108" w:type="dxa"/>
                    <w:bottom w:w="0" w:type="dxa"/>
                    <w:right w:w="108" w:type="dxa"/>
                  </w:tcMar>
                  <w:vAlign w:val="center"/>
                </w:tcPr>
                <w:p w14:paraId="7B757C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采样时间</w:t>
                  </w:r>
                </w:p>
              </w:tc>
              <w:tc>
                <w:tcPr>
                  <w:tcW w:w="1590" w:type="pct"/>
                  <w:tcBorders>
                    <w:tl2br w:val="nil"/>
                    <w:tr2bl w:val="nil"/>
                  </w:tcBorders>
                  <w:noWrap w:val="0"/>
                  <w:tcMar>
                    <w:top w:w="0" w:type="dxa"/>
                    <w:left w:w="108" w:type="dxa"/>
                    <w:bottom w:w="0" w:type="dxa"/>
                    <w:right w:w="108" w:type="dxa"/>
                  </w:tcMar>
                  <w:vAlign w:val="center"/>
                </w:tcPr>
                <w:p w14:paraId="7011AE4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采样点位</w:t>
                  </w:r>
                </w:p>
              </w:tc>
              <w:tc>
                <w:tcPr>
                  <w:tcW w:w="1900" w:type="pct"/>
                  <w:tcBorders>
                    <w:tl2br w:val="nil"/>
                    <w:tr2bl w:val="nil"/>
                  </w:tcBorders>
                  <w:noWrap w:val="0"/>
                  <w:tcMar>
                    <w:top w:w="0" w:type="dxa"/>
                    <w:left w:w="108" w:type="dxa"/>
                    <w:bottom w:w="0" w:type="dxa"/>
                    <w:right w:w="108" w:type="dxa"/>
                  </w:tcMar>
                  <w:vAlign w:val="center"/>
                </w:tcPr>
                <w:p w14:paraId="3AA975E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昼</w:t>
                  </w:r>
                  <w:r>
                    <w:rPr>
                      <w:rFonts w:hint="default" w:ascii="Times New Roman" w:hAnsi="Times New Roman" w:cs="Times New Roman" w:eastAsiaTheme="minorEastAsia"/>
                      <w:b w:val="0"/>
                      <w:bCs w:val="0"/>
                      <w:color w:val="auto"/>
                      <w:sz w:val="21"/>
                      <w:szCs w:val="21"/>
                    </w:rPr>
                    <w:t>间［测量值dB（A）］</w:t>
                  </w:r>
                </w:p>
              </w:tc>
            </w:tr>
            <w:tr w14:paraId="6BCB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restart"/>
                  <w:tcBorders>
                    <w:tl2br w:val="nil"/>
                    <w:tr2bl w:val="nil"/>
                  </w:tcBorders>
                  <w:noWrap w:val="0"/>
                  <w:tcMar>
                    <w:top w:w="0" w:type="dxa"/>
                    <w:left w:w="108" w:type="dxa"/>
                    <w:bottom w:w="0" w:type="dxa"/>
                    <w:right w:w="108" w:type="dxa"/>
                  </w:tcMar>
                  <w:vAlign w:val="center"/>
                </w:tcPr>
                <w:p w14:paraId="2A1C0FF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2025.12.10</w:t>
                  </w:r>
                </w:p>
              </w:tc>
              <w:tc>
                <w:tcPr>
                  <w:tcW w:w="1590" w:type="pct"/>
                  <w:tcBorders>
                    <w:tl2br w:val="nil"/>
                    <w:tr2bl w:val="nil"/>
                  </w:tcBorders>
                  <w:noWrap w:val="0"/>
                  <w:tcMar>
                    <w:top w:w="0" w:type="dxa"/>
                    <w:left w:w="108" w:type="dxa"/>
                    <w:bottom w:w="0" w:type="dxa"/>
                    <w:right w:w="108" w:type="dxa"/>
                  </w:tcMar>
                  <w:vAlign w:val="center"/>
                </w:tcPr>
                <w:p w14:paraId="6DA03D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东厂界</w:t>
                  </w:r>
                </w:p>
              </w:tc>
              <w:tc>
                <w:tcPr>
                  <w:tcW w:w="1900" w:type="pct"/>
                  <w:tcBorders>
                    <w:tl2br w:val="nil"/>
                    <w:tr2bl w:val="nil"/>
                  </w:tcBorders>
                  <w:noWrap w:val="0"/>
                  <w:tcMar>
                    <w:top w:w="0" w:type="dxa"/>
                    <w:left w:w="108" w:type="dxa"/>
                    <w:bottom w:w="0" w:type="dxa"/>
                    <w:right w:w="108" w:type="dxa"/>
                  </w:tcMar>
                  <w:vAlign w:val="center"/>
                </w:tcPr>
                <w:p w14:paraId="57583B3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54</w:t>
                  </w:r>
                </w:p>
              </w:tc>
            </w:tr>
            <w:tr w14:paraId="3B64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2FACFF5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highlight w:val="none"/>
                      <w:lang w:val="en-US" w:eastAsia="zh-CN"/>
                    </w:rPr>
                  </w:pPr>
                </w:p>
              </w:tc>
              <w:tc>
                <w:tcPr>
                  <w:tcW w:w="1590" w:type="pct"/>
                  <w:tcBorders>
                    <w:tl2br w:val="nil"/>
                    <w:tr2bl w:val="nil"/>
                  </w:tcBorders>
                  <w:noWrap w:val="0"/>
                  <w:tcMar>
                    <w:top w:w="0" w:type="dxa"/>
                    <w:left w:w="108" w:type="dxa"/>
                    <w:bottom w:w="0" w:type="dxa"/>
                    <w:right w:w="108" w:type="dxa"/>
                  </w:tcMar>
                  <w:vAlign w:val="center"/>
                </w:tcPr>
                <w:p w14:paraId="4F240B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南厂界</w:t>
                  </w:r>
                </w:p>
              </w:tc>
              <w:tc>
                <w:tcPr>
                  <w:tcW w:w="1900" w:type="pct"/>
                  <w:tcBorders>
                    <w:tl2br w:val="nil"/>
                    <w:tr2bl w:val="nil"/>
                  </w:tcBorders>
                  <w:noWrap w:val="0"/>
                  <w:tcMar>
                    <w:top w:w="0" w:type="dxa"/>
                    <w:left w:w="108" w:type="dxa"/>
                    <w:bottom w:w="0" w:type="dxa"/>
                    <w:right w:w="108" w:type="dxa"/>
                  </w:tcMar>
                  <w:vAlign w:val="center"/>
                </w:tcPr>
                <w:p w14:paraId="039681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53</w:t>
                  </w:r>
                </w:p>
              </w:tc>
            </w:tr>
            <w:tr w14:paraId="536F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396886C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highlight w:val="none"/>
                      <w:lang w:val="en-US" w:eastAsia="zh-CN"/>
                    </w:rPr>
                  </w:pPr>
                </w:p>
              </w:tc>
              <w:tc>
                <w:tcPr>
                  <w:tcW w:w="1590" w:type="pct"/>
                  <w:tcBorders>
                    <w:tl2br w:val="nil"/>
                    <w:tr2bl w:val="nil"/>
                  </w:tcBorders>
                  <w:noWrap w:val="0"/>
                  <w:tcMar>
                    <w:top w:w="0" w:type="dxa"/>
                    <w:left w:w="108" w:type="dxa"/>
                    <w:bottom w:w="0" w:type="dxa"/>
                    <w:right w:w="108" w:type="dxa"/>
                  </w:tcMar>
                  <w:vAlign w:val="center"/>
                </w:tcPr>
                <w:p w14:paraId="1836205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西厂界</w:t>
                  </w:r>
                </w:p>
              </w:tc>
              <w:tc>
                <w:tcPr>
                  <w:tcW w:w="1900" w:type="pct"/>
                  <w:tcBorders>
                    <w:tl2br w:val="nil"/>
                    <w:tr2bl w:val="nil"/>
                  </w:tcBorders>
                  <w:noWrap w:val="0"/>
                  <w:tcMar>
                    <w:top w:w="0" w:type="dxa"/>
                    <w:left w:w="108" w:type="dxa"/>
                    <w:bottom w:w="0" w:type="dxa"/>
                    <w:right w:w="108" w:type="dxa"/>
                  </w:tcMar>
                  <w:vAlign w:val="center"/>
                </w:tcPr>
                <w:p w14:paraId="2A38FA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52</w:t>
                  </w:r>
                </w:p>
              </w:tc>
            </w:tr>
            <w:tr w14:paraId="79EA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18148CF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highlight w:val="none"/>
                      <w:lang w:val="en-US" w:eastAsia="zh-CN"/>
                    </w:rPr>
                  </w:pPr>
                </w:p>
              </w:tc>
              <w:tc>
                <w:tcPr>
                  <w:tcW w:w="1590" w:type="pct"/>
                  <w:tcBorders>
                    <w:tl2br w:val="nil"/>
                    <w:tr2bl w:val="nil"/>
                  </w:tcBorders>
                  <w:noWrap w:val="0"/>
                  <w:tcMar>
                    <w:top w:w="0" w:type="dxa"/>
                    <w:left w:w="108" w:type="dxa"/>
                    <w:bottom w:w="0" w:type="dxa"/>
                    <w:right w:w="108" w:type="dxa"/>
                  </w:tcMar>
                  <w:vAlign w:val="center"/>
                </w:tcPr>
                <w:p w14:paraId="2A18A85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北厂界</w:t>
                  </w:r>
                </w:p>
              </w:tc>
              <w:tc>
                <w:tcPr>
                  <w:tcW w:w="1900" w:type="pct"/>
                  <w:tcBorders>
                    <w:tl2br w:val="nil"/>
                    <w:tr2bl w:val="nil"/>
                  </w:tcBorders>
                  <w:noWrap w:val="0"/>
                  <w:tcMar>
                    <w:top w:w="0" w:type="dxa"/>
                    <w:left w:w="108" w:type="dxa"/>
                    <w:bottom w:w="0" w:type="dxa"/>
                    <w:right w:w="108" w:type="dxa"/>
                  </w:tcMar>
                  <w:vAlign w:val="center"/>
                </w:tcPr>
                <w:p w14:paraId="1984D83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54</w:t>
                  </w:r>
                </w:p>
              </w:tc>
            </w:tr>
            <w:tr w14:paraId="7F87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063F338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p>
              </w:tc>
              <w:tc>
                <w:tcPr>
                  <w:tcW w:w="1590" w:type="pct"/>
                  <w:tcBorders>
                    <w:tl2br w:val="nil"/>
                    <w:tr2bl w:val="nil"/>
                  </w:tcBorders>
                  <w:noWrap w:val="0"/>
                  <w:tcMar>
                    <w:top w:w="0" w:type="dxa"/>
                    <w:left w:w="108" w:type="dxa"/>
                    <w:bottom w:w="0" w:type="dxa"/>
                    <w:right w:w="108" w:type="dxa"/>
                  </w:tcMar>
                  <w:vAlign w:val="center"/>
                </w:tcPr>
                <w:p w14:paraId="32C27CA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yellow"/>
                      <w:lang w:val="en-US" w:eastAsia="zh-CN" w:bidi="ar-SA"/>
                    </w:rPr>
                  </w:pPr>
                  <w:r>
                    <w:rPr>
                      <w:rFonts w:hint="default" w:ascii="Times New Roman" w:hAnsi="Times New Roman" w:cs="Times New Roman" w:eastAsiaTheme="minorEastAsia"/>
                      <w:b w:val="0"/>
                      <w:bCs w:val="0"/>
                      <w:color w:val="auto"/>
                      <w:sz w:val="21"/>
                      <w:szCs w:val="21"/>
                      <w:lang w:val="en-US" w:eastAsia="zh-CN" w:bidi="ar-SA"/>
                    </w:rPr>
                    <w:t>风速（m/s）</w:t>
                  </w:r>
                </w:p>
              </w:tc>
              <w:tc>
                <w:tcPr>
                  <w:tcW w:w="1900" w:type="pct"/>
                  <w:tcBorders>
                    <w:tl2br w:val="nil"/>
                    <w:tr2bl w:val="nil"/>
                  </w:tcBorders>
                  <w:noWrap w:val="0"/>
                  <w:tcMar>
                    <w:top w:w="0" w:type="dxa"/>
                    <w:left w:w="108" w:type="dxa"/>
                    <w:bottom w:w="0" w:type="dxa"/>
                    <w:right w:w="108" w:type="dxa"/>
                  </w:tcMar>
                  <w:vAlign w:val="center"/>
                </w:tcPr>
                <w:p w14:paraId="2A8C95B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2.2</w:t>
                  </w:r>
                </w:p>
              </w:tc>
            </w:tr>
            <w:tr w14:paraId="37BE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restart"/>
                  <w:tcBorders>
                    <w:tl2br w:val="nil"/>
                    <w:tr2bl w:val="nil"/>
                  </w:tcBorders>
                  <w:noWrap w:val="0"/>
                  <w:tcMar>
                    <w:top w:w="0" w:type="dxa"/>
                    <w:left w:w="108" w:type="dxa"/>
                    <w:bottom w:w="0" w:type="dxa"/>
                    <w:right w:w="108" w:type="dxa"/>
                  </w:tcMar>
                  <w:vAlign w:val="center"/>
                </w:tcPr>
                <w:p w14:paraId="745A43B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2025.12.11</w:t>
                  </w:r>
                </w:p>
              </w:tc>
              <w:tc>
                <w:tcPr>
                  <w:tcW w:w="1590" w:type="pct"/>
                  <w:tcBorders>
                    <w:tl2br w:val="nil"/>
                    <w:tr2bl w:val="nil"/>
                  </w:tcBorders>
                  <w:noWrap w:val="0"/>
                  <w:tcMar>
                    <w:top w:w="0" w:type="dxa"/>
                    <w:left w:w="108" w:type="dxa"/>
                    <w:bottom w:w="0" w:type="dxa"/>
                    <w:right w:w="108" w:type="dxa"/>
                  </w:tcMar>
                  <w:vAlign w:val="center"/>
                </w:tcPr>
                <w:p w14:paraId="16A5F36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东厂界</w:t>
                  </w:r>
                </w:p>
              </w:tc>
              <w:tc>
                <w:tcPr>
                  <w:tcW w:w="1900" w:type="pct"/>
                  <w:tcBorders>
                    <w:tl2br w:val="nil"/>
                    <w:tr2bl w:val="nil"/>
                  </w:tcBorders>
                  <w:noWrap w:val="0"/>
                  <w:tcMar>
                    <w:top w:w="0" w:type="dxa"/>
                    <w:left w:w="108" w:type="dxa"/>
                    <w:bottom w:w="0" w:type="dxa"/>
                    <w:right w:w="108" w:type="dxa"/>
                  </w:tcMar>
                  <w:vAlign w:val="center"/>
                </w:tcPr>
                <w:p w14:paraId="6ABE8C7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55</w:t>
                  </w:r>
                </w:p>
              </w:tc>
            </w:tr>
            <w:tr w14:paraId="7DCF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1EFF7E0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p>
              </w:tc>
              <w:tc>
                <w:tcPr>
                  <w:tcW w:w="1590" w:type="pct"/>
                  <w:tcBorders>
                    <w:tl2br w:val="nil"/>
                    <w:tr2bl w:val="nil"/>
                  </w:tcBorders>
                  <w:noWrap w:val="0"/>
                  <w:tcMar>
                    <w:top w:w="0" w:type="dxa"/>
                    <w:left w:w="108" w:type="dxa"/>
                    <w:bottom w:w="0" w:type="dxa"/>
                    <w:right w:w="108" w:type="dxa"/>
                  </w:tcMar>
                  <w:vAlign w:val="center"/>
                </w:tcPr>
                <w:p w14:paraId="2C9AD5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南厂界</w:t>
                  </w:r>
                </w:p>
              </w:tc>
              <w:tc>
                <w:tcPr>
                  <w:tcW w:w="1900" w:type="pct"/>
                  <w:tcBorders>
                    <w:tl2br w:val="nil"/>
                    <w:tr2bl w:val="nil"/>
                  </w:tcBorders>
                  <w:noWrap w:val="0"/>
                  <w:tcMar>
                    <w:top w:w="0" w:type="dxa"/>
                    <w:left w:w="108" w:type="dxa"/>
                    <w:bottom w:w="0" w:type="dxa"/>
                    <w:right w:w="108" w:type="dxa"/>
                  </w:tcMar>
                  <w:vAlign w:val="center"/>
                </w:tcPr>
                <w:p w14:paraId="47432AE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54</w:t>
                  </w:r>
                </w:p>
              </w:tc>
            </w:tr>
            <w:tr w14:paraId="4EBD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494AC0A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p>
              </w:tc>
              <w:tc>
                <w:tcPr>
                  <w:tcW w:w="1590" w:type="pct"/>
                  <w:tcBorders>
                    <w:tl2br w:val="nil"/>
                    <w:tr2bl w:val="nil"/>
                  </w:tcBorders>
                  <w:noWrap w:val="0"/>
                  <w:tcMar>
                    <w:top w:w="0" w:type="dxa"/>
                    <w:left w:w="108" w:type="dxa"/>
                    <w:bottom w:w="0" w:type="dxa"/>
                    <w:right w:w="108" w:type="dxa"/>
                  </w:tcMar>
                  <w:vAlign w:val="center"/>
                </w:tcPr>
                <w:p w14:paraId="41753DD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西厂界</w:t>
                  </w:r>
                </w:p>
              </w:tc>
              <w:tc>
                <w:tcPr>
                  <w:tcW w:w="1900" w:type="pct"/>
                  <w:tcBorders>
                    <w:tl2br w:val="nil"/>
                    <w:tr2bl w:val="nil"/>
                  </w:tcBorders>
                  <w:noWrap w:val="0"/>
                  <w:tcMar>
                    <w:top w:w="0" w:type="dxa"/>
                    <w:left w:w="108" w:type="dxa"/>
                    <w:bottom w:w="0" w:type="dxa"/>
                    <w:right w:w="108" w:type="dxa"/>
                  </w:tcMar>
                  <w:vAlign w:val="center"/>
                </w:tcPr>
                <w:p w14:paraId="5CAF54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53</w:t>
                  </w:r>
                </w:p>
              </w:tc>
            </w:tr>
            <w:tr w14:paraId="362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7562812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p>
              </w:tc>
              <w:tc>
                <w:tcPr>
                  <w:tcW w:w="1590" w:type="pct"/>
                  <w:tcBorders>
                    <w:tl2br w:val="nil"/>
                    <w:tr2bl w:val="nil"/>
                  </w:tcBorders>
                  <w:noWrap w:val="0"/>
                  <w:tcMar>
                    <w:top w:w="0" w:type="dxa"/>
                    <w:left w:w="108" w:type="dxa"/>
                    <w:bottom w:w="0" w:type="dxa"/>
                    <w:right w:w="108" w:type="dxa"/>
                  </w:tcMar>
                  <w:vAlign w:val="center"/>
                </w:tcPr>
                <w:p w14:paraId="4111CA9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北厂界</w:t>
                  </w:r>
                </w:p>
              </w:tc>
              <w:tc>
                <w:tcPr>
                  <w:tcW w:w="1900" w:type="pct"/>
                  <w:tcBorders>
                    <w:tl2br w:val="nil"/>
                    <w:tr2bl w:val="nil"/>
                  </w:tcBorders>
                  <w:noWrap w:val="0"/>
                  <w:tcMar>
                    <w:top w:w="0" w:type="dxa"/>
                    <w:left w:w="108" w:type="dxa"/>
                    <w:bottom w:w="0" w:type="dxa"/>
                    <w:right w:w="108" w:type="dxa"/>
                  </w:tcMar>
                  <w:vAlign w:val="center"/>
                </w:tcPr>
                <w:p w14:paraId="4103FDB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53</w:t>
                  </w:r>
                </w:p>
              </w:tc>
            </w:tr>
            <w:tr w14:paraId="6090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508" w:type="pct"/>
                  <w:vMerge w:val="continue"/>
                  <w:tcBorders>
                    <w:tl2br w:val="nil"/>
                    <w:tr2bl w:val="nil"/>
                  </w:tcBorders>
                  <w:noWrap w:val="0"/>
                  <w:tcMar>
                    <w:top w:w="0" w:type="dxa"/>
                    <w:left w:w="108" w:type="dxa"/>
                    <w:bottom w:w="0" w:type="dxa"/>
                    <w:right w:w="108" w:type="dxa"/>
                  </w:tcMar>
                  <w:vAlign w:val="center"/>
                </w:tcPr>
                <w:p w14:paraId="189C1C4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b w:val="0"/>
                      <w:bCs w:val="0"/>
                      <w:color w:val="auto"/>
                      <w:sz w:val="21"/>
                      <w:szCs w:val="21"/>
                      <w:lang w:val="en-US" w:eastAsia="zh-CN" w:bidi="ar-SA"/>
                    </w:rPr>
                  </w:pPr>
                </w:p>
              </w:tc>
              <w:tc>
                <w:tcPr>
                  <w:tcW w:w="1590" w:type="pct"/>
                  <w:tcBorders>
                    <w:tl2br w:val="nil"/>
                    <w:tr2bl w:val="nil"/>
                  </w:tcBorders>
                  <w:noWrap w:val="0"/>
                  <w:tcMar>
                    <w:top w:w="0" w:type="dxa"/>
                    <w:left w:w="108" w:type="dxa"/>
                    <w:bottom w:w="0" w:type="dxa"/>
                    <w:right w:w="108" w:type="dxa"/>
                  </w:tcMar>
                  <w:vAlign w:val="center"/>
                </w:tcPr>
                <w:p w14:paraId="611685F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风速（m/s）</w:t>
                  </w:r>
                </w:p>
              </w:tc>
              <w:tc>
                <w:tcPr>
                  <w:tcW w:w="1900" w:type="pct"/>
                  <w:tcBorders>
                    <w:tl2br w:val="nil"/>
                    <w:tr2bl w:val="nil"/>
                  </w:tcBorders>
                  <w:noWrap w:val="0"/>
                  <w:tcMar>
                    <w:top w:w="0" w:type="dxa"/>
                    <w:left w:w="108" w:type="dxa"/>
                    <w:bottom w:w="0" w:type="dxa"/>
                    <w:right w:w="108" w:type="dxa"/>
                  </w:tcMar>
                  <w:vAlign w:val="center"/>
                </w:tcPr>
                <w:p w14:paraId="70A2A9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bidi="ar-SA"/>
                    </w:rPr>
                    <w:t>1.6</w:t>
                  </w:r>
                </w:p>
              </w:tc>
            </w:tr>
          </w:tbl>
          <w:p w14:paraId="6913F525">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A219AFF">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35DF15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B62ECE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722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909" w:hRule="atLeast"/>
          <w:jc w:val="center"/>
        </w:trPr>
        <w:tc>
          <w:tcPr>
            <w:tcW w:w="5000" w:type="pct"/>
            <w:vAlign w:val="top"/>
          </w:tcPr>
          <w:p w14:paraId="1308FFE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750CB3D3">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7BCE9FC8">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本项目DA001排气筒非甲烷总烃排放浓度在6.53-6.97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可满足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《河南省重污染天气重点行业应急减排措施制定技术指南》（2024年修订版）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塑料制品业A级要</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在0.62-1.1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排放标准</w:t>
            </w:r>
            <w:r>
              <w:rPr>
                <w:rFonts w:hint="eastAsia" w:ascii="Times New Roman" w:hAnsi="Times New Roman" w:cs="Times New Roman" w:eastAsiaTheme="minorEastAsia"/>
                <w:sz w:val="24"/>
                <w:szCs w:val="24"/>
                <w:lang w:val="en-US" w:eastAsia="zh-CN"/>
              </w:rPr>
              <w:t>。</w:t>
            </w:r>
          </w:p>
          <w:p w14:paraId="5A606F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4009486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0644934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35E9C66D">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9C9CD0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436F17F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227AE497">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DF54591">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304CA2F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2C2E79D">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AF9637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9E48E1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0F3FD3B">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7B48FCE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82529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4980693">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河南康矿生物科技有限公司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79"/>
        <w:gridCol w:w="1692"/>
        <w:gridCol w:w="1104"/>
        <w:gridCol w:w="1688"/>
        <w:gridCol w:w="1379"/>
        <w:gridCol w:w="1434"/>
        <w:gridCol w:w="1362"/>
        <w:gridCol w:w="1460"/>
        <w:gridCol w:w="1307"/>
        <w:gridCol w:w="1625"/>
        <w:gridCol w:w="1405"/>
        <w:gridCol w:w="1709"/>
        <w:gridCol w:w="419"/>
        <w:gridCol w:w="423"/>
        <w:gridCol w:w="643"/>
        <w:gridCol w:w="1329"/>
        <w:gridCol w:w="745"/>
      </w:tblGrid>
      <w:tr w14:paraId="379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restart"/>
            <w:shd w:val="clear" w:color="auto" w:fill="auto"/>
            <w:textDirection w:val="tbRlV"/>
            <w:vAlign w:val="center"/>
          </w:tcPr>
          <w:p w14:paraId="3F73BD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37" w:type="pct"/>
            <w:gridSpan w:val="2"/>
            <w:shd w:val="clear" w:color="auto" w:fill="auto"/>
            <w:vAlign w:val="center"/>
          </w:tcPr>
          <w:p w14:paraId="67844D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47" w:type="pct"/>
            <w:gridSpan w:val="5"/>
            <w:shd w:val="clear" w:color="auto" w:fill="auto"/>
            <w:vAlign w:val="center"/>
          </w:tcPr>
          <w:p w14:paraId="29907F5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一次性新型环保500吨包装袋及100吨手套</w:t>
            </w:r>
            <w:r>
              <w:rPr>
                <w:rFonts w:hint="default" w:ascii="Times New Roman" w:hAnsi="Times New Roman" w:cs="Times New Roman" w:eastAsiaTheme="minorEastAsia"/>
                <w:b w:val="0"/>
                <w:color w:val="auto"/>
                <w:sz w:val="18"/>
                <w:szCs w:val="18"/>
                <w:lang w:val="en-US" w:eastAsia="zh-CN"/>
              </w:rPr>
              <w:t>项目</w:t>
            </w:r>
            <w:r>
              <w:rPr>
                <w:rFonts w:hint="eastAsia" w:ascii="Times New Roman" w:hAnsi="Times New Roman" w:cs="Times New Roman" w:eastAsiaTheme="minorEastAsia"/>
                <w:b w:val="0"/>
                <w:color w:val="auto"/>
                <w:sz w:val="18"/>
                <w:szCs w:val="18"/>
                <w:lang w:val="en-US" w:eastAsia="zh-CN"/>
              </w:rPr>
              <w:t>（一期）</w:t>
            </w:r>
          </w:p>
        </w:tc>
        <w:tc>
          <w:tcPr>
            <w:tcW w:w="654" w:type="pct"/>
            <w:gridSpan w:val="2"/>
            <w:shd w:val="clear" w:color="auto" w:fill="auto"/>
            <w:vAlign w:val="center"/>
          </w:tcPr>
          <w:p w14:paraId="265E9EF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716" w:type="pct"/>
            <w:gridSpan w:val="2"/>
            <w:tcBorders>
              <w:right w:val="single" w:color="auto" w:sz="4" w:space="0"/>
            </w:tcBorders>
            <w:shd w:val="clear" w:color="auto" w:fill="auto"/>
            <w:vAlign w:val="center"/>
          </w:tcPr>
          <w:p w14:paraId="50FB3A0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404" w:type="pct"/>
            <w:tcBorders>
              <w:left w:val="single" w:color="auto" w:sz="4" w:space="0"/>
              <w:right w:val="single" w:color="auto" w:sz="4" w:space="0"/>
            </w:tcBorders>
            <w:shd w:val="clear" w:color="auto" w:fill="auto"/>
            <w:vAlign w:val="center"/>
          </w:tcPr>
          <w:p w14:paraId="261D3FA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841" w:type="pct"/>
            <w:gridSpan w:val="5"/>
            <w:tcBorders>
              <w:left w:val="single" w:color="auto" w:sz="4" w:space="0"/>
            </w:tcBorders>
            <w:shd w:val="clear" w:color="auto" w:fill="auto"/>
            <w:vAlign w:val="center"/>
          </w:tcPr>
          <w:p w14:paraId="12EF3A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长垣市</w:t>
            </w:r>
            <w:r>
              <w:rPr>
                <w:rFonts w:hint="eastAsia" w:ascii="Times New Roman" w:hAnsi="Times New Roman" w:cs="Times New Roman" w:eastAsiaTheme="minorEastAsia"/>
                <w:b w:val="0"/>
                <w:color w:val="auto"/>
                <w:sz w:val="18"/>
                <w:szCs w:val="18"/>
                <w:lang w:val="en-US" w:eastAsia="zh-CN"/>
              </w:rPr>
              <w:t>满村工业园区6号</w:t>
            </w:r>
          </w:p>
        </w:tc>
      </w:tr>
      <w:tr w14:paraId="26A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30A11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7CB7829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47" w:type="pct"/>
            <w:gridSpan w:val="5"/>
            <w:shd w:val="clear" w:color="auto" w:fill="auto"/>
            <w:vAlign w:val="center"/>
          </w:tcPr>
          <w:p w14:paraId="5E5DA23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C2923塑料丝、绳及编织品制造</w:t>
            </w:r>
          </w:p>
        </w:tc>
        <w:tc>
          <w:tcPr>
            <w:tcW w:w="654" w:type="pct"/>
            <w:gridSpan w:val="2"/>
            <w:shd w:val="clear" w:color="auto" w:fill="auto"/>
            <w:vAlign w:val="center"/>
          </w:tcPr>
          <w:p w14:paraId="351C70A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716" w:type="pct"/>
            <w:gridSpan w:val="2"/>
            <w:shd w:val="clear" w:color="auto" w:fill="auto"/>
            <w:vAlign w:val="center"/>
          </w:tcPr>
          <w:p w14:paraId="656DB9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迁建）</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改扩建□技术改造</w:t>
            </w:r>
          </w:p>
        </w:tc>
        <w:tc>
          <w:tcPr>
            <w:tcW w:w="603" w:type="pct"/>
            <w:gridSpan w:val="3"/>
            <w:shd w:val="clear" w:color="auto" w:fill="auto"/>
            <w:vAlign w:val="center"/>
          </w:tcPr>
          <w:p w14:paraId="04FB7B2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43</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1.745</w:t>
            </w:r>
            <w:r>
              <w:rPr>
                <w:rFonts w:hint="default" w:ascii="Times New Roman" w:hAnsi="Times New Roman" w:cs="Times New Roman" w:eastAsiaTheme="minorEastAsia"/>
                <w:b w:val="0"/>
                <w:color w:val="auto"/>
                <w:sz w:val="18"/>
                <w:szCs w:val="18"/>
                <w:lang w:val="en-US" w:eastAsia="zh-CN"/>
              </w:rPr>
              <w:t>秒</w:t>
            </w:r>
          </w:p>
        </w:tc>
        <w:tc>
          <w:tcPr>
            <w:tcW w:w="642" w:type="pct"/>
            <w:gridSpan w:val="3"/>
            <w:shd w:val="clear" w:color="auto" w:fill="auto"/>
            <w:vAlign w:val="center"/>
          </w:tcPr>
          <w:p w14:paraId="38627B9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14</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29.971</w:t>
            </w:r>
            <w:r>
              <w:rPr>
                <w:rFonts w:hint="default" w:ascii="Times New Roman" w:hAnsi="Times New Roman" w:cs="Times New Roman" w:eastAsiaTheme="minorEastAsia"/>
                <w:b w:val="0"/>
                <w:color w:val="auto"/>
                <w:sz w:val="18"/>
                <w:szCs w:val="18"/>
                <w:lang w:val="en-US" w:eastAsia="zh-CN"/>
              </w:rPr>
              <w:t>秒</w:t>
            </w:r>
          </w:p>
        </w:tc>
      </w:tr>
      <w:tr w14:paraId="7A31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36CD8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45E3A75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47" w:type="pct"/>
            <w:gridSpan w:val="5"/>
            <w:shd w:val="clear" w:color="auto" w:fill="auto"/>
            <w:vAlign w:val="center"/>
          </w:tcPr>
          <w:p w14:paraId="5B1B9D5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一次性新型环保500吨包装袋及100吨手套</w:t>
            </w:r>
          </w:p>
        </w:tc>
        <w:tc>
          <w:tcPr>
            <w:tcW w:w="654" w:type="pct"/>
            <w:gridSpan w:val="2"/>
            <w:shd w:val="clear" w:color="auto" w:fill="auto"/>
            <w:vAlign w:val="center"/>
          </w:tcPr>
          <w:p w14:paraId="3477FA7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716" w:type="pct"/>
            <w:gridSpan w:val="2"/>
            <w:tcBorders>
              <w:right w:val="single" w:color="auto" w:sz="4" w:space="0"/>
            </w:tcBorders>
            <w:shd w:val="clear" w:color="auto" w:fill="auto"/>
            <w:vAlign w:val="center"/>
          </w:tcPr>
          <w:p w14:paraId="0054FA3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一次性新型环保500吨包装袋</w:t>
            </w:r>
          </w:p>
        </w:tc>
        <w:tc>
          <w:tcPr>
            <w:tcW w:w="503" w:type="pct"/>
            <w:gridSpan w:val="2"/>
            <w:tcBorders>
              <w:left w:val="single" w:color="auto" w:sz="4" w:space="0"/>
              <w:right w:val="single" w:color="auto" w:sz="4" w:space="0"/>
            </w:tcBorders>
            <w:shd w:val="clear" w:color="auto" w:fill="auto"/>
            <w:vAlign w:val="center"/>
          </w:tcPr>
          <w:p w14:paraId="3B3BBC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42" w:type="pct"/>
            <w:gridSpan w:val="4"/>
            <w:tcBorders>
              <w:left w:val="single" w:color="auto" w:sz="4" w:space="0"/>
            </w:tcBorders>
            <w:shd w:val="clear" w:color="auto" w:fill="auto"/>
            <w:vAlign w:val="center"/>
          </w:tcPr>
          <w:p w14:paraId="0ACBD5C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3A15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182C2C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50271B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47" w:type="pct"/>
            <w:gridSpan w:val="5"/>
            <w:shd w:val="clear" w:color="auto" w:fill="auto"/>
            <w:vAlign w:val="center"/>
          </w:tcPr>
          <w:p w14:paraId="3FE20B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54" w:type="pct"/>
            <w:gridSpan w:val="2"/>
            <w:shd w:val="clear" w:color="auto" w:fill="auto"/>
            <w:vAlign w:val="center"/>
          </w:tcPr>
          <w:p w14:paraId="7FD436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716" w:type="pct"/>
            <w:gridSpan w:val="2"/>
            <w:tcBorders>
              <w:right w:val="single" w:color="auto" w:sz="4" w:space="0"/>
            </w:tcBorders>
            <w:shd w:val="clear" w:color="auto" w:fill="auto"/>
            <w:vAlign w:val="center"/>
          </w:tcPr>
          <w:p w14:paraId="24032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2024</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62</w:t>
            </w:r>
            <w:r>
              <w:rPr>
                <w:rFonts w:hint="default" w:ascii="Times New Roman" w:hAnsi="Times New Roman" w:cs="Times New Roman" w:eastAsiaTheme="minorEastAsia"/>
                <w:b w:val="0"/>
                <w:color w:val="auto"/>
                <w:sz w:val="18"/>
                <w:szCs w:val="18"/>
                <w:lang w:val="en-US" w:eastAsia="zh-CN"/>
              </w:rPr>
              <w:t>号</w:t>
            </w:r>
          </w:p>
        </w:tc>
        <w:tc>
          <w:tcPr>
            <w:tcW w:w="503" w:type="pct"/>
            <w:gridSpan w:val="2"/>
            <w:tcBorders>
              <w:left w:val="single" w:color="auto" w:sz="4" w:space="0"/>
              <w:right w:val="single" w:color="auto" w:sz="4" w:space="0"/>
            </w:tcBorders>
            <w:shd w:val="clear" w:color="auto" w:fill="auto"/>
            <w:vAlign w:val="center"/>
          </w:tcPr>
          <w:p w14:paraId="1BD491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42" w:type="pct"/>
            <w:gridSpan w:val="4"/>
            <w:tcBorders>
              <w:left w:val="single" w:color="auto" w:sz="4" w:space="0"/>
            </w:tcBorders>
            <w:shd w:val="clear" w:color="auto" w:fill="auto"/>
            <w:vAlign w:val="center"/>
          </w:tcPr>
          <w:p w14:paraId="23DFFCF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8B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8223C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14AF6B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47" w:type="pct"/>
            <w:gridSpan w:val="5"/>
            <w:shd w:val="clear" w:color="auto" w:fill="auto"/>
            <w:vAlign w:val="center"/>
          </w:tcPr>
          <w:p w14:paraId="3D8E5D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w:t>
            </w:r>
            <w:r>
              <w:rPr>
                <w:rFonts w:hint="eastAsia" w:ascii="Times New Roman" w:hAnsi="Times New Roman" w:cs="Times New Roman" w:eastAsiaTheme="minorEastAsia"/>
                <w:b w:val="0"/>
                <w:color w:val="auto"/>
                <w:sz w:val="18"/>
                <w:szCs w:val="18"/>
                <w:lang w:val="en-US" w:eastAsia="zh-CN"/>
              </w:rPr>
              <w:t>024</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9</w:t>
            </w:r>
            <w:r>
              <w:rPr>
                <w:rFonts w:hint="default" w:ascii="Times New Roman" w:hAnsi="Times New Roman" w:cs="Times New Roman" w:eastAsiaTheme="minorEastAsia"/>
                <w:b w:val="0"/>
                <w:color w:val="auto"/>
                <w:sz w:val="18"/>
                <w:szCs w:val="18"/>
                <w:lang w:val="en-US" w:eastAsia="zh-CN"/>
              </w:rPr>
              <w:t>月</w:t>
            </w:r>
          </w:p>
        </w:tc>
        <w:tc>
          <w:tcPr>
            <w:tcW w:w="654" w:type="pct"/>
            <w:gridSpan w:val="2"/>
            <w:shd w:val="clear" w:color="auto" w:fill="auto"/>
            <w:vAlign w:val="center"/>
          </w:tcPr>
          <w:p w14:paraId="0626018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716" w:type="pct"/>
            <w:gridSpan w:val="2"/>
            <w:shd w:val="clear" w:color="auto" w:fill="auto"/>
            <w:vAlign w:val="center"/>
          </w:tcPr>
          <w:p w14:paraId="467D52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24</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503" w:type="pct"/>
            <w:gridSpan w:val="2"/>
            <w:tcBorders>
              <w:right w:val="single" w:color="auto" w:sz="4" w:space="0"/>
            </w:tcBorders>
            <w:shd w:val="clear" w:color="auto" w:fill="auto"/>
            <w:vAlign w:val="center"/>
          </w:tcPr>
          <w:p w14:paraId="5788133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42" w:type="pct"/>
            <w:gridSpan w:val="4"/>
            <w:tcBorders>
              <w:left w:val="single" w:color="auto" w:sz="4" w:space="0"/>
            </w:tcBorders>
            <w:shd w:val="clear" w:color="auto" w:fill="auto"/>
            <w:vAlign w:val="center"/>
          </w:tcPr>
          <w:p w14:paraId="5D3091C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2024年11月19日</w:t>
            </w:r>
          </w:p>
        </w:tc>
      </w:tr>
      <w:tr w14:paraId="0AA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C76C5A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16B62BA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47" w:type="pct"/>
            <w:gridSpan w:val="5"/>
            <w:shd w:val="clear" w:color="auto" w:fill="auto"/>
            <w:vAlign w:val="center"/>
          </w:tcPr>
          <w:p w14:paraId="1D1F3DE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54" w:type="pct"/>
            <w:gridSpan w:val="2"/>
            <w:tcBorders>
              <w:bottom w:val="single" w:color="auto" w:sz="4" w:space="0"/>
            </w:tcBorders>
            <w:shd w:val="clear" w:color="auto" w:fill="auto"/>
            <w:vAlign w:val="center"/>
          </w:tcPr>
          <w:p w14:paraId="23C5D59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716" w:type="pct"/>
            <w:gridSpan w:val="2"/>
            <w:shd w:val="clear" w:color="auto" w:fill="auto"/>
            <w:vAlign w:val="center"/>
          </w:tcPr>
          <w:p w14:paraId="64E4886E">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503" w:type="pct"/>
            <w:gridSpan w:val="2"/>
            <w:shd w:val="clear" w:color="auto" w:fill="auto"/>
            <w:vAlign w:val="center"/>
          </w:tcPr>
          <w:p w14:paraId="0D978F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42" w:type="pct"/>
            <w:gridSpan w:val="4"/>
            <w:shd w:val="clear" w:color="auto" w:fill="auto"/>
            <w:vAlign w:val="center"/>
          </w:tcPr>
          <w:p w14:paraId="7AD8241F">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b w:val="0"/>
                <w:color w:val="auto"/>
                <w:sz w:val="18"/>
                <w:szCs w:val="18"/>
                <w:lang w:val="en-US" w:eastAsia="zh-CN" w:bidi="ar-SA"/>
              </w:rPr>
            </w:pPr>
            <w:r>
              <w:rPr>
                <w:rFonts w:hint="eastAsia" w:ascii="Times New Roman" w:hAnsi="Times New Roman" w:cs="Times New Roman"/>
                <w:b w:val="0"/>
                <w:color w:val="auto"/>
                <w:sz w:val="18"/>
                <w:szCs w:val="18"/>
                <w:lang w:val="en-US" w:eastAsia="zh-CN"/>
              </w:rPr>
              <w:t>91410728MAD4PU6P5M</w:t>
            </w:r>
            <w:r>
              <w:rPr>
                <w:rFonts w:hint="eastAsia" w:ascii="Times New Roman" w:hAnsi="Times New Roman" w:eastAsia="微软雅黑" w:cs="Times New Roman"/>
                <w:b w:val="0"/>
                <w:color w:val="auto"/>
                <w:sz w:val="18"/>
                <w:szCs w:val="18"/>
                <w:lang w:val="en-US" w:eastAsia="zh-CN" w:bidi="ar-SA"/>
              </w:rPr>
              <w:t>001W</w:t>
            </w:r>
          </w:p>
        </w:tc>
      </w:tr>
      <w:tr w14:paraId="2431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5B631E0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3DE1B16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47" w:type="pct"/>
            <w:gridSpan w:val="5"/>
            <w:shd w:val="clear" w:color="auto" w:fill="auto"/>
            <w:vAlign w:val="center"/>
          </w:tcPr>
          <w:p w14:paraId="7EF4BC5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河南康矿生物科技有限公司</w:t>
            </w:r>
          </w:p>
        </w:tc>
        <w:tc>
          <w:tcPr>
            <w:tcW w:w="654" w:type="pct"/>
            <w:gridSpan w:val="2"/>
            <w:tcBorders>
              <w:bottom w:val="single" w:color="auto" w:sz="4" w:space="0"/>
            </w:tcBorders>
            <w:shd w:val="clear" w:color="auto" w:fill="auto"/>
            <w:vAlign w:val="center"/>
          </w:tcPr>
          <w:p w14:paraId="7E150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716" w:type="pct"/>
            <w:gridSpan w:val="2"/>
            <w:shd w:val="clear" w:color="auto" w:fill="auto"/>
            <w:vAlign w:val="center"/>
          </w:tcPr>
          <w:p w14:paraId="127F713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河南晨升检测技术有限公司</w:t>
            </w:r>
          </w:p>
        </w:tc>
        <w:tc>
          <w:tcPr>
            <w:tcW w:w="503" w:type="pct"/>
            <w:gridSpan w:val="2"/>
            <w:shd w:val="clear" w:color="auto" w:fill="auto"/>
            <w:vAlign w:val="center"/>
          </w:tcPr>
          <w:p w14:paraId="6EC0F78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42" w:type="pct"/>
            <w:gridSpan w:val="4"/>
            <w:shd w:val="clear" w:color="auto" w:fill="auto"/>
            <w:vAlign w:val="center"/>
          </w:tcPr>
          <w:p w14:paraId="4D2EE0A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7EFA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F1A00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0F631F5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47" w:type="pct"/>
            <w:gridSpan w:val="5"/>
            <w:shd w:val="clear" w:color="auto" w:fill="auto"/>
            <w:vAlign w:val="center"/>
          </w:tcPr>
          <w:p w14:paraId="7DBA791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300</w:t>
            </w:r>
          </w:p>
        </w:tc>
        <w:tc>
          <w:tcPr>
            <w:tcW w:w="654" w:type="pct"/>
            <w:gridSpan w:val="2"/>
            <w:shd w:val="clear" w:color="auto" w:fill="auto"/>
            <w:vAlign w:val="center"/>
          </w:tcPr>
          <w:p w14:paraId="77A8A53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716" w:type="pct"/>
            <w:gridSpan w:val="2"/>
            <w:shd w:val="clear" w:color="auto" w:fill="auto"/>
            <w:vAlign w:val="center"/>
          </w:tcPr>
          <w:p w14:paraId="6F522C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w:t>
            </w:r>
          </w:p>
        </w:tc>
        <w:tc>
          <w:tcPr>
            <w:tcW w:w="503" w:type="pct"/>
            <w:gridSpan w:val="2"/>
            <w:shd w:val="clear" w:color="auto" w:fill="auto"/>
            <w:vAlign w:val="center"/>
          </w:tcPr>
          <w:p w14:paraId="41FC14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42" w:type="pct"/>
            <w:gridSpan w:val="4"/>
            <w:shd w:val="clear" w:color="auto" w:fill="auto"/>
            <w:vAlign w:val="center"/>
          </w:tcPr>
          <w:p w14:paraId="6C9D5C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r>
      <w:tr w14:paraId="532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07C6DEB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636B43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47" w:type="pct"/>
            <w:gridSpan w:val="5"/>
            <w:tcBorders>
              <w:bottom w:val="single" w:color="auto" w:sz="4" w:space="0"/>
            </w:tcBorders>
            <w:shd w:val="clear" w:color="auto" w:fill="auto"/>
            <w:vAlign w:val="center"/>
          </w:tcPr>
          <w:p w14:paraId="429300E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300</w:t>
            </w:r>
          </w:p>
        </w:tc>
        <w:tc>
          <w:tcPr>
            <w:tcW w:w="654" w:type="pct"/>
            <w:gridSpan w:val="2"/>
            <w:tcBorders>
              <w:top w:val="single" w:color="auto" w:sz="4" w:space="0"/>
              <w:bottom w:val="single" w:color="auto" w:sz="4" w:space="0"/>
            </w:tcBorders>
            <w:shd w:val="clear" w:color="auto" w:fill="auto"/>
            <w:vAlign w:val="center"/>
          </w:tcPr>
          <w:p w14:paraId="67D8A8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716" w:type="pct"/>
            <w:gridSpan w:val="2"/>
            <w:tcBorders>
              <w:bottom w:val="single" w:color="auto" w:sz="4" w:space="0"/>
            </w:tcBorders>
            <w:shd w:val="clear" w:color="auto" w:fill="auto"/>
            <w:vAlign w:val="center"/>
          </w:tcPr>
          <w:p w14:paraId="05DB831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w:t>
            </w:r>
          </w:p>
        </w:tc>
        <w:tc>
          <w:tcPr>
            <w:tcW w:w="503" w:type="pct"/>
            <w:gridSpan w:val="2"/>
            <w:tcBorders>
              <w:bottom w:val="single" w:color="auto" w:sz="4" w:space="0"/>
            </w:tcBorders>
            <w:shd w:val="clear" w:color="auto" w:fill="auto"/>
            <w:vAlign w:val="center"/>
          </w:tcPr>
          <w:p w14:paraId="7BEBA64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42" w:type="pct"/>
            <w:gridSpan w:val="4"/>
            <w:tcBorders>
              <w:bottom w:val="single" w:color="auto" w:sz="4" w:space="0"/>
            </w:tcBorders>
            <w:shd w:val="clear" w:color="auto" w:fill="auto"/>
            <w:vAlign w:val="center"/>
          </w:tcPr>
          <w:p w14:paraId="27F02B0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r>
      <w:tr w14:paraId="352F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023A4B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shd w:val="clear" w:color="auto" w:fill="auto"/>
            <w:vAlign w:val="center"/>
          </w:tcPr>
          <w:p w14:paraId="6C4F324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61" w:type="pct"/>
            <w:tcBorders>
              <w:right w:val="single" w:color="auto" w:sz="4" w:space="0"/>
            </w:tcBorders>
            <w:shd w:val="clear" w:color="auto" w:fill="auto"/>
            <w:vAlign w:val="center"/>
          </w:tcPr>
          <w:p w14:paraId="66236BE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99" w:type="pct"/>
            <w:tcBorders>
              <w:left w:val="single" w:color="auto" w:sz="4" w:space="0"/>
              <w:right w:val="single" w:color="auto" w:sz="4" w:space="0"/>
            </w:tcBorders>
            <w:shd w:val="clear" w:color="auto" w:fill="auto"/>
            <w:vAlign w:val="center"/>
          </w:tcPr>
          <w:p w14:paraId="6D3A5BC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5BC8227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39" w:type="pct"/>
            <w:tcBorders>
              <w:left w:val="single" w:color="auto" w:sz="4" w:space="0"/>
              <w:right w:val="single" w:color="auto" w:sz="4" w:space="0"/>
            </w:tcBorders>
            <w:shd w:val="clear" w:color="auto" w:fill="auto"/>
            <w:vAlign w:val="center"/>
          </w:tcPr>
          <w:p w14:paraId="6DE92B8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395B334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16F8297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716" w:type="pct"/>
            <w:gridSpan w:val="2"/>
            <w:tcBorders>
              <w:left w:val="single" w:color="auto" w:sz="4" w:space="0"/>
              <w:right w:val="single" w:color="auto" w:sz="4" w:space="0"/>
            </w:tcBorders>
            <w:shd w:val="clear" w:color="auto" w:fill="auto"/>
            <w:vAlign w:val="center"/>
          </w:tcPr>
          <w:p w14:paraId="6744C3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5837644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52" w:type="pct"/>
            <w:gridSpan w:val="2"/>
            <w:tcBorders>
              <w:left w:val="single" w:color="auto" w:sz="4" w:space="0"/>
            </w:tcBorders>
            <w:shd w:val="clear" w:color="auto" w:fill="auto"/>
            <w:vAlign w:val="center"/>
          </w:tcPr>
          <w:p w14:paraId="4E7532C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2F7A2E3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6" w:type="pct"/>
            <w:tcBorders>
              <w:left w:val="single" w:color="auto" w:sz="4" w:space="0"/>
            </w:tcBorders>
            <w:shd w:val="clear" w:color="auto" w:fill="auto"/>
            <w:vAlign w:val="center"/>
          </w:tcPr>
          <w:p w14:paraId="598EA971">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6D4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tcBorders>
              <w:bottom w:val="single" w:color="auto" w:sz="4" w:space="0"/>
            </w:tcBorders>
            <w:shd w:val="clear" w:color="auto" w:fill="auto"/>
            <w:vAlign w:val="center"/>
          </w:tcPr>
          <w:p w14:paraId="37EA660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37" w:type="pct"/>
            <w:gridSpan w:val="2"/>
            <w:tcBorders>
              <w:bottom w:val="single" w:color="auto" w:sz="4" w:space="0"/>
            </w:tcBorders>
            <w:shd w:val="clear" w:color="auto" w:fill="auto"/>
            <w:vAlign w:val="center"/>
          </w:tcPr>
          <w:p w14:paraId="7A3211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47" w:type="pct"/>
            <w:gridSpan w:val="5"/>
            <w:tcBorders>
              <w:right w:val="single" w:color="auto" w:sz="4" w:space="0"/>
            </w:tcBorders>
            <w:shd w:val="clear" w:color="auto" w:fill="auto"/>
            <w:vAlign w:val="center"/>
          </w:tcPr>
          <w:p w14:paraId="56E4C44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6681B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716" w:type="pct"/>
            <w:gridSpan w:val="2"/>
            <w:tcBorders>
              <w:left w:val="single" w:color="auto" w:sz="4" w:space="0"/>
              <w:right w:val="single" w:color="auto" w:sz="4" w:space="0"/>
            </w:tcBorders>
            <w:shd w:val="clear" w:color="auto" w:fill="auto"/>
            <w:vAlign w:val="center"/>
          </w:tcPr>
          <w:p w14:paraId="278AEE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040C9D3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42" w:type="pct"/>
            <w:gridSpan w:val="4"/>
            <w:tcBorders>
              <w:left w:val="single" w:color="auto" w:sz="4" w:space="0"/>
            </w:tcBorders>
            <w:shd w:val="clear" w:color="auto" w:fill="auto"/>
            <w:vAlign w:val="center"/>
          </w:tcPr>
          <w:p w14:paraId="0A6E54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215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5" w:type="pct"/>
            <w:gridSpan w:val="3"/>
            <w:tcBorders>
              <w:top w:val="single" w:color="auto" w:sz="4" w:space="0"/>
              <w:bottom w:val="single" w:color="auto" w:sz="4" w:space="0"/>
            </w:tcBorders>
            <w:shd w:val="clear" w:color="auto" w:fill="auto"/>
            <w:vAlign w:val="center"/>
          </w:tcPr>
          <w:p w14:paraId="44ED7B2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60" w:type="pct"/>
            <w:gridSpan w:val="2"/>
            <w:tcBorders>
              <w:right w:val="single" w:color="auto" w:sz="4" w:space="0"/>
            </w:tcBorders>
            <w:shd w:val="clear" w:color="auto" w:fill="auto"/>
            <w:vAlign w:val="center"/>
          </w:tcPr>
          <w:p w14:paraId="58BF0E6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河南康矿生物科技有限公司</w:t>
            </w:r>
          </w:p>
        </w:tc>
        <w:tc>
          <w:tcPr>
            <w:tcW w:w="1641" w:type="pct"/>
            <w:gridSpan w:val="5"/>
            <w:tcBorders>
              <w:left w:val="single" w:color="auto" w:sz="4" w:space="0"/>
              <w:right w:val="single" w:color="auto" w:sz="4" w:space="0"/>
            </w:tcBorders>
            <w:shd w:val="clear" w:color="auto" w:fill="auto"/>
            <w:vAlign w:val="center"/>
          </w:tcPr>
          <w:p w14:paraId="6E09AA9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716" w:type="pct"/>
            <w:gridSpan w:val="2"/>
            <w:tcBorders>
              <w:left w:val="single" w:color="auto" w:sz="4" w:space="0"/>
              <w:right w:val="single" w:color="auto" w:sz="4" w:space="0"/>
            </w:tcBorders>
            <w:shd w:val="clear" w:color="auto" w:fill="auto"/>
            <w:vAlign w:val="center"/>
          </w:tcPr>
          <w:p w14:paraId="2361451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91410728MAD4PU6P5M</w:t>
            </w:r>
          </w:p>
        </w:tc>
        <w:tc>
          <w:tcPr>
            <w:tcW w:w="503" w:type="pct"/>
            <w:gridSpan w:val="2"/>
            <w:tcBorders>
              <w:left w:val="single" w:color="auto" w:sz="4" w:space="0"/>
              <w:right w:val="single" w:color="auto" w:sz="4" w:space="0"/>
            </w:tcBorders>
            <w:shd w:val="clear" w:color="auto" w:fill="auto"/>
            <w:vAlign w:val="center"/>
          </w:tcPr>
          <w:p w14:paraId="6FB4E11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42" w:type="pct"/>
            <w:gridSpan w:val="4"/>
            <w:tcBorders>
              <w:left w:val="single" w:color="auto" w:sz="4" w:space="0"/>
            </w:tcBorders>
            <w:shd w:val="clear" w:color="auto" w:fill="auto"/>
            <w:vAlign w:val="center"/>
          </w:tcPr>
          <w:p w14:paraId="53894C7D">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2026年1月</w:t>
            </w:r>
          </w:p>
        </w:tc>
      </w:tr>
      <w:tr w14:paraId="0A37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0D4EE15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590AF1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5295615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4A01300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7C74A92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45BB76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1672796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2F2360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2A2AD73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7933D2A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775C98B1">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689EBB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59E489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016D57B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68107F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16FAAAB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37" w:type="pct"/>
            <w:gridSpan w:val="2"/>
            <w:tcBorders>
              <w:top w:val="single" w:color="auto" w:sz="4" w:space="0"/>
            </w:tcBorders>
            <w:shd w:val="clear" w:color="auto" w:fill="auto"/>
            <w:vAlign w:val="center"/>
          </w:tcPr>
          <w:p w14:paraId="1CD8CDD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61" w:type="pct"/>
            <w:shd w:val="clear" w:color="auto" w:fill="auto"/>
            <w:vAlign w:val="center"/>
          </w:tcPr>
          <w:p w14:paraId="6F8648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9" w:type="pct"/>
            <w:shd w:val="clear" w:color="auto" w:fill="auto"/>
            <w:vAlign w:val="center"/>
          </w:tcPr>
          <w:p w14:paraId="6A7FC0C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055F6FE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55ECB8B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594C78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01AEC7F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740FD69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04E0B9B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32" w:type="pct"/>
            <w:shd w:val="clear" w:color="auto" w:fill="auto"/>
            <w:vAlign w:val="center"/>
          </w:tcPr>
          <w:p w14:paraId="4A9B5D0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503" w:type="pct"/>
            <w:gridSpan w:val="2"/>
            <w:shd w:val="clear" w:color="auto" w:fill="auto"/>
            <w:vAlign w:val="center"/>
          </w:tcPr>
          <w:p w14:paraId="3481090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2" w:type="pct"/>
            <w:gridSpan w:val="2"/>
            <w:shd w:val="clear" w:color="auto" w:fill="auto"/>
            <w:vAlign w:val="center"/>
          </w:tcPr>
          <w:p w14:paraId="6BCF587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490" w:type="pct"/>
            <w:gridSpan w:val="2"/>
            <w:tcBorders>
              <w:top w:val="nil"/>
            </w:tcBorders>
            <w:shd w:val="clear" w:color="auto" w:fill="auto"/>
            <w:vAlign w:val="center"/>
          </w:tcPr>
          <w:p w14:paraId="5402161F">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D7DCF1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0A2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98" w:type="pct"/>
            <w:vMerge w:val="continue"/>
            <w:shd w:val="clear" w:color="auto" w:fill="auto"/>
            <w:vAlign w:val="center"/>
          </w:tcPr>
          <w:p w14:paraId="7D0385C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190CAF62">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61" w:type="pct"/>
            <w:shd w:val="clear" w:color="auto" w:fill="auto"/>
            <w:vAlign w:val="center"/>
          </w:tcPr>
          <w:p w14:paraId="301D36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018CE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7EE4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E94F2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6FEFB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FD34A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0CB3E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6D0C4F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CFDB6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0FEC8F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0C72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F0596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EAC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98" w:type="pct"/>
            <w:vMerge w:val="continue"/>
            <w:shd w:val="clear" w:color="auto" w:fill="auto"/>
            <w:vAlign w:val="center"/>
          </w:tcPr>
          <w:p w14:paraId="2DA3FED7">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157E7CC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61" w:type="pct"/>
            <w:shd w:val="clear" w:color="auto" w:fill="auto"/>
            <w:vAlign w:val="center"/>
          </w:tcPr>
          <w:p w14:paraId="55074E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8F26E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943D9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9B130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B60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B2AA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F8BAE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9ECDB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4E78EA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ACB33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18A97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7662F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9BE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4A7BE80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33B3271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61" w:type="pct"/>
            <w:shd w:val="clear" w:color="auto" w:fill="auto"/>
            <w:vAlign w:val="center"/>
          </w:tcPr>
          <w:p w14:paraId="1A653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442CC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0CB20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3BBE0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C2360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A100C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21194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05F0B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25AD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2B0BAF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8E4C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7D535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DB9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576D4E9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38E786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61" w:type="pct"/>
            <w:shd w:val="clear" w:color="auto" w:fill="auto"/>
            <w:vAlign w:val="center"/>
          </w:tcPr>
          <w:p w14:paraId="7B914D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B7C83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7BD77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5D9DD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51AF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BF8F0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11206A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DBEA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0754A6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0E2FB3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669CE9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6169EC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5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6C3C451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6E94DEBE">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61" w:type="pct"/>
            <w:shd w:val="clear" w:color="auto" w:fill="auto"/>
            <w:vAlign w:val="center"/>
          </w:tcPr>
          <w:p w14:paraId="6B62CC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20CFE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0D932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665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D1707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09DFB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CD18E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83531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63FEDE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64FE71E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0DDF6D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5B7B10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2E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139598B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4726875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61" w:type="pct"/>
            <w:shd w:val="clear" w:color="auto" w:fill="auto"/>
            <w:vAlign w:val="center"/>
          </w:tcPr>
          <w:p w14:paraId="5DDBFF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3B5A78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A88D0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108AB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E4CD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99538A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BDB21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E3BA2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3E01B2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483112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8F659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A48D5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1BB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2F813A44">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2925BC2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61" w:type="pct"/>
            <w:shd w:val="clear" w:color="auto" w:fill="auto"/>
            <w:vAlign w:val="center"/>
          </w:tcPr>
          <w:p w14:paraId="434FCB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783FFD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6C8B7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507B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39191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BA648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28195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69B48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3F518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FCAD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DD34B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2E551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DA7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7C6EC8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6C817ECC">
            <w:pPr>
              <w:pStyle w:val="26"/>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61" w:type="pct"/>
            <w:shd w:val="clear" w:color="auto" w:fill="auto"/>
            <w:vAlign w:val="center"/>
          </w:tcPr>
          <w:p w14:paraId="67A70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045DE9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08269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2011C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067AB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CE898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A8B0AB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8BC12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9C77F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317C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F1EC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1D21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0AA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5EFD9346">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78FC6BB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61" w:type="pct"/>
            <w:shd w:val="clear" w:color="auto" w:fill="auto"/>
            <w:vAlign w:val="center"/>
          </w:tcPr>
          <w:p w14:paraId="1B5201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57B16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6F52E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41D7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C3682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2564C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7D71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81FB7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651F3E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1BCED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14255C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2BDFAA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FBF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044A8A2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37" w:type="pct"/>
            <w:gridSpan w:val="2"/>
            <w:shd w:val="clear" w:color="auto" w:fill="auto"/>
            <w:vAlign w:val="center"/>
          </w:tcPr>
          <w:p w14:paraId="560C2D2C">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61" w:type="pct"/>
            <w:shd w:val="clear" w:color="auto" w:fill="auto"/>
            <w:vAlign w:val="center"/>
          </w:tcPr>
          <w:p w14:paraId="7BC762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563FC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6C092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C9E04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BB75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7DEC3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59189C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0E92C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329DA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03" w:type="pct"/>
            <w:gridSpan w:val="2"/>
            <w:shd w:val="clear" w:color="auto" w:fill="auto"/>
            <w:vAlign w:val="center"/>
          </w:tcPr>
          <w:p w14:paraId="135225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2" w:type="pct"/>
            <w:gridSpan w:val="2"/>
            <w:shd w:val="clear" w:color="auto" w:fill="auto"/>
            <w:vAlign w:val="center"/>
          </w:tcPr>
          <w:p w14:paraId="19E19A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90" w:type="pct"/>
            <w:gridSpan w:val="2"/>
            <w:shd w:val="clear" w:color="auto" w:fill="auto"/>
            <w:vAlign w:val="center"/>
          </w:tcPr>
          <w:p w14:paraId="6B4A88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9D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198" w:type="pct"/>
            <w:vMerge w:val="continue"/>
            <w:shd w:val="clear" w:color="auto" w:fill="auto"/>
            <w:vAlign w:val="center"/>
          </w:tcPr>
          <w:p w14:paraId="2C178BE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5E9E17D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137167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B746F0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41DB9755">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399" w:type="pct"/>
            <w:shd w:val="clear" w:color="auto" w:fill="auto"/>
            <w:vAlign w:val="center"/>
          </w:tcPr>
          <w:p w14:paraId="36432FF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61" w:type="pct"/>
            <w:shd w:val="clear" w:color="auto" w:fill="auto"/>
            <w:vAlign w:val="center"/>
          </w:tcPr>
          <w:p w14:paraId="1E543D2A">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5407D2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6.97</w:t>
            </w:r>
          </w:p>
        </w:tc>
        <w:tc>
          <w:tcPr>
            <w:tcW w:w="326" w:type="pct"/>
            <w:shd w:val="clear" w:color="auto" w:fill="auto"/>
            <w:vAlign w:val="center"/>
          </w:tcPr>
          <w:p w14:paraId="513DD9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39" w:type="pct"/>
            <w:shd w:val="clear" w:color="auto" w:fill="auto"/>
            <w:vAlign w:val="center"/>
          </w:tcPr>
          <w:p w14:paraId="6DA3DA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1.169‬</w:t>
            </w:r>
          </w:p>
        </w:tc>
        <w:tc>
          <w:tcPr>
            <w:tcW w:w="322" w:type="pct"/>
            <w:shd w:val="clear" w:color="auto" w:fill="auto"/>
            <w:vAlign w:val="center"/>
          </w:tcPr>
          <w:p w14:paraId="20EA2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1.0521‬‬‬</w:t>
            </w:r>
          </w:p>
        </w:tc>
        <w:tc>
          <w:tcPr>
            <w:tcW w:w="345" w:type="pct"/>
            <w:shd w:val="clear" w:color="auto" w:fill="auto"/>
            <w:vAlign w:val="center"/>
          </w:tcPr>
          <w:p w14:paraId="3B0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0.1169</w:t>
            </w:r>
          </w:p>
        </w:tc>
        <w:tc>
          <w:tcPr>
            <w:tcW w:w="309" w:type="pct"/>
            <w:shd w:val="clear" w:color="auto" w:fill="auto"/>
            <w:vAlign w:val="center"/>
          </w:tcPr>
          <w:p w14:paraId="3DA5D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E2B4F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18745C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0.1169</w:t>
            </w:r>
          </w:p>
        </w:tc>
        <w:tc>
          <w:tcPr>
            <w:tcW w:w="503" w:type="pct"/>
            <w:gridSpan w:val="2"/>
            <w:shd w:val="clear" w:color="auto" w:fill="auto"/>
            <w:vAlign w:val="center"/>
          </w:tcPr>
          <w:p w14:paraId="06812C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6D2A8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1AA0F1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+0.1169</w:t>
            </w:r>
          </w:p>
        </w:tc>
      </w:tr>
      <w:tr w14:paraId="1E4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2F1CDD9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3F6A3E4D">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399" w:type="pct"/>
            <w:shd w:val="clear" w:color="auto" w:fill="auto"/>
            <w:vAlign w:val="center"/>
          </w:tcPr>
          <w:p w14:paraId="6C6F6B0B">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61" w:type="pct"/>
            <w:shd w:val="clear" w:color="auto" w:fill="auto"/>
            <w:vAlign w:val="center"/>
          </w:tcPr>
          <w:p w14:paraId="100A438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34F9C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8C5BC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A42BD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7F61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5796A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15CBB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CAD57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D6D61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587AA0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43F526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DFB21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341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198" w:type="pct"/>
            <w:vMerge w:val="continue"/>
            <w:shd w:val="clear" w:color="auto" w:fill="auto"/>
            <w:vAlign w:val="center"/>
          </w:tcPr>
          <w:p w14:paraId="587497BB">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429CE460">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399" w:type="pct"/>
            <w:shd w:val="clear" w:color="auto" w:fill="auto"/>
            <w:vAlign w:val="center"/>
          </w:tcPr>
          <w:p w14:paraId="2368D03A">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61" w:type="pct"/>
            <w:shd w:val="clear" w:color="auto" w:fill="auto"/>
            <w:vAlign w:val="center"/>
          </w:tcPr>
          <w:p w14:paraId="30D4E039">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6484022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308D4F5">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E8E36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433AF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3930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FF75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7FAAE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38415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6AE9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F04C6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0EF7C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5B1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33C6D4C8">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698D11E3">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399" w:type="pct"/>
            <w:shd w:val="clear" w:color="auto" w:fill="auto"/>
            <w:vAlign w:val="center"/>
          </w:tcPr>
          <w:p w14:paraId="7D1ABC2F">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61" w:type="pct"/>
            <w:shd w:val="clear" w:color="auto" w:fill="auto"/>
            <w:vAlign w:val="center"/>
          </w:tcPr>
          <w:p w14:paraId="67276DBE">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9" w:type="pct"/>
            <w:shd w:val="clear" w:color="auto" w:fill="auto"/>
            <w:vAlign w:val="center"/>
          </w:tcPr>
          <w:p w14:paraId="1E551797">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3154D9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92DE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8A153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F5E52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8042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FFB267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01397A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1E36AF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FFF5B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540067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bl>
    <w:p w14:paraId="7878D4C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108F0312">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7"/>
          <w:rFonts w:hint="default" w:ascii="Times New Roman" w:hAnsi="Times New Roman" w:cs="Times New Roman" w:eastAsiaTheme="minorEastAsia"/>
          <w:b/>
          <w:bCs/>
          <w:color w:val="auto"/>
          <w:sz w:val="30"/>
          <w:szCs w:val="30"/>
          <w:lang w:val="en-US" w:eastAsia="zh-CN"/>
        </w:rPr>
      </w:pPr>
      <w:r>
        <w:rPr>
          <w:rStyle w:val="27"/>
          <w:rFonts w:hint="default" w:ascii="Times New Roman" w:hAnsi="Times New Roman" w:cs="Times New Roman" w:eastAsiaTheme="minorEastAsia"/>
          <w:b/>
          <w:bCs/>
          <w:color w:val="auto"/>
          <w:sz w:val="30"/>
          <w:szCs w:val="30"/>
          <w:lang w:val="en-US" w:eastAsia="zh-CN"/>
        </w:rPr>
        <w:t>附图一 项目地理位置图</w:t>
      </w:r>
    </w:p>
    <w:p w14:paraId="0706BD0B">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38750" cy="743902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38750" cy="7439025"/>
                    </a:xfrm>
                    <a:prstGeom prst="rect">
                      <a:avLst/>
                    </a:prstGeom>
                    <a:noFill/>
                    <a:ln>
                      <a:noFill/>
                    </a:ln>
                  </pic:spPr>
                </pic:pic>
              </a:graphicData>
            </a:graphic>
          </wp:inline>
        </w:drawing>
      </w:r>
    </w:p>
    <w:p w14:paraId="79281D0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5DF0D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39100" cy="481012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8039100" cy="4810125"/>
                    </a:xfrm>
                    <a:prstGeom prst="rect">
                      <a:avLst/>
                    </a:prstGeom>
                    <a:noFill/>
                    <a:ln>
                      <a:noFill/>
                    </a:ln>
                  </pic:spPr>
                </pic:pic>
              </a:graphicData>
            </a:graphic>
          </wp:inline>
        </w:drawing>
      </w:r>
    </w:p>
    <w:p w14:paraId="49190BBE">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6C674510">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6432" behindDoc="0" locked="0" layoutInCell="1" allowOverlap="1">
                <wp:simplePos x="0" y="0"/>
                <wp:positionH relativeFrom="column">
                  <wp:posOffset>2346325</wp:posOffset>
                </wp:positionH>
                <wp:positionV relativeFrom="paragraph">
                  <wp:posOffset>6456045</wp:posOffset>
                </wp:positionV>
                <wp:extent cx="904875" cy="2667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048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B23D1">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车间一层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75pt;margin-top:508.35pt;height:21pt;width:71.25pt;z-index:251666432;mso-width-relative:page;mso-height-relative:page;" filled="f" stroked="f" coordsize="21600,21600" o:gfxdata="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hVjfcAAAADQEAAA8AAAAAAAAAAQAgAAAAIgAA&#10;AGRycy9kb3ducmV2LnhtbFBLAQIUABQAAAAIAIdO4kCKwYdoPQIAAGcEAAAOAAAAAAAAAAEAIAAA&#10;ACsBAABkcnMvZTJvRG9jLnhtbFBLBQYAAAAABgAGAFkBAADaBQAAAAA=&#10;">
                <v:fill on="f" focussize="0,0"/>
                <v:stroke on="f" weight="0.5pt"/>
                <v:imagedata o:title=""/>
                <o:lock v:ext="edit" aspectratio="f"/>
                <v:textbox>
                  <w:txbxContent>
                    <w:p w14:paraId="280B23D1">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车间一层</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4937125</wp:posOffset>
                </wp:positionH>
                <wp:positionV relativeFrom="paragraph">
                  <wp:posOffset>4122420</wp:posOffset>
                </wp:positionV>
                <wp:extent cx="685800" cy="2667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44936">
                            <w:pPr>
                              <w:rPr>
                                <w:rFonts w:hint="default" w:ascii="Times New Roman" w:hAnsi="Times New Roman" w:eastAsia="宋体" w:cs="Times New Roman"/>
                                <w:color w:val="00B050"/>
                                <w:sz w:val="24"/>
                                <w:szCs w:val="24"/>
                                <w:lang w:val="en-US" w:eastAsia="zh-CN"/>
                              </w:rPr>
                            </w:pPr>
                            <w:r>
                              <w:rPr>
                                <w:rFonts w:hint="eastAsia" w:ascii="Times New Roman" w:hAnsi="Times New Roman" w:eastAsia="宋体" w:cs="Times New Roman"/>
                                <w:color w:val="00B050"/>
                                <w:sz w:val="24"/>
                                <w:szCs w:val="24"/>
                                <w:lang w:val="en-US" w:eastAsia="zh-CN"/>
                              </w:rPr>
                              <w:t>DA00</w:t>
                            </w:r>
                            <w:r>
                              <w:rPr>
                                <w:rFonts w:hint="default" w:ascii="Times New Roman" w:hAnsi="Times New Roman" w:eastAsia="宋体" w:cs="Times New Roman"/>
                                <w:color w:val="00B05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75pt;margin-top:324.6pt;height:21pt;width:54pt;z-index:251663360;mso-width-relative:page;mso-height-relative:page;" filled="f" stroked="f" coordsize="21600,21600" o:gfxdata="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5elbNsAAAALAQAADwAAAAAAAAABACAAAAAiAAAAZHJz&#10;L2Rvd25yZXYueG1sUEsBAhQAFAAAAAgAh07iQLrGAcQ6AgAAZQQAAA4AAAAAAAAAAQAgAAAAKgEA&#10;AGRycy9lMm9Eb2MueG1sUEsFBgAAAAAGAAYAWQEAANYFAAAAAA==&#10;">
                <v:fill on="f" focussize="0,0"/>
                <v:stroke on="f" weight="0.5pt"/>
                <v:imagedata o:title=""/>
                <o:lock v:ext="edit" aspectratio="f"/>
                <v:textbox>
                  <w:txbxContent>
                    <w:p w14:paraId="27D44936">
                      <w:pPr>
                        <w:rPr>
                          <w:rFonts w:hint="default" w:ascii="Times New Roman" w:hAnsi="Times New Roman" w:eastAsia="宋体" w:cs="Times New Roman"/>
                          <w:color w:val="00B050"/>
                          <w:sz w:val="24"/>
                          <w:szCs w:val="24"/>
                          <w:lang w:val="en-US" w:eastAsia="zh-CN"/>
                        </w:rPr>
                      </w:pPr>
                      <w:r>
                        <w:rPr>
                          <w:rFonts w:hint="eastAsia" w:ascii="Times New Roman" w:hAnsi="Times New Roman" w:eastAsia="宋体" w:cs="Times New Roman"/>
                          <w:color w:val="00B050"/>
                          <w:sz w:val="24"/>
                          <w:szCs w:val="24"/>
                          <w:lang w:val="en-US" w:eastAsia="zh-CN"/>
                        </w:rPr>
                        <w:t>DA00</w:t>
                      </w:r>
                      <w:r>
                        <w:rPr>
                          <w:rFonts w:hint="default" w:ascii="Times New Roman" w:hAnsi="Times New Roman" w:eastAsia="宋体" w:cs="Times New Roman"/>
                          <w:color w:val="00B050"/>
                          <w:sz w:val="24"/>
                          <w:szCs w:val="24"/>
                          <w:lang w:val="en-US" w:eastAsia="zh-CN"/>
                        </w:rPr>
                        <w:t>1</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4918075</wp:posOffset>
                </wp:positionH>
                <wp:positionV relativeFrom="paragraph">
                  <wp:posOffset>4370705</wp:posOffset>
                </wp:positionV>
                <wp:extent cx="107950" cy="107950"/>
                <wp:effectExtent l="6350" t="6350" r="19050" b="19050"/>
                <wp:wrapNone/>
                <wp:docPr id="13" name="椭圆 13"/>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B270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7.25pt;margin-top:344.15pt;height:8.5pt;width:8.5pt;z-index:251662336;v-text-anchor:middle;mso-width-relative:page;mso-height-relative:page;" fillcolor="#92D050" filled="t" stroked="t" coordsize="21600,21600" o:gfxdata="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qXHrfYAAAACwEAAA8AAAAAAAAAAQAgAAAAIgAAAGRycy9k&#10;b3ducmV2LnhtbFBLAQIUABQAAAAIAIdO4kBw0y9kdAIAAAMFAAAOAAAAAAAAAAEAIAAAACcBAABk&#10;cnMvZTJvRG9jLnhtbFBLBQYAAAAABgAGAFkBAAANBgAAAAA=&#10;">
                <v:fill on="t" focussize="0,0"/>
                <v:stroke weight="1pt" color="#000000 [3213]" miterlimit="8" joinstyle="miter"/>
                <v:imagedata o:title=""/>
                <o:lock v:ext="edit" aspectratio="f"/>
                <v:textbox>
                  <w:txbxContent>
                    <w:p w14:paraId="105B270C">
                      <w:pPr>
                        <w:jc w:val="center"/>
                      </w:pPr>
                    </w:p>
                  </w:txbxContent>
                </v:textbox>
              </v:shape>
            </w:pict>
          </mc:Fallback>
        </mc:AlternateContent>
      </w:r>
      <w:r>
        <w:drawing>
          <wp:anchor distT="0" distB="0" distL="114300" distR="114300" simplePos="0" relativeHeight="251661312" behindDoc="0" locked="0" layoutInCell="1" allowOverlap="1">
            <wp:simplePos x="0" y="0"/>
            <wp:positionH relativeFrom="column">
              <wp:posOffset>5185410</wp:posOffset>
            </wp:positionH>
            <wp:positionV relativeFrom="paragraph">
              <wp:posOffset>3175</wp:posOffset>
            </wp:positionV>
            <wp:extent cx="398145" cy="539750"/>
            <wp:effectExtent l="0" t="0" r="1905" b="12700"/>
            <wp:wrapNone/>
            <wp:docPr id="67" name="图片 67"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drawing>
          <wp:inline distT="0" distB="0" distL="114300" distR="114300">
            <wp:extent cx="5410200" cy="707707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410200" cy="7077075"/>
                    </a:xfrm>
                    <a:prstGeom prst="rect">
                      <a:avLst/>
                    </a:prstGeom>
                    <a:noFill/>
                    <a:ln>
                      <a:noFill/>
                    </a:ln>
                  </pic:spPr>
                </pic:pic>
              </a:graphicData>
            </a:graphic>
          </wp:inline>
        </w:drawing>
      </w:r>
    </w:p>
    <w:p w14:paraId="45577086">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5185410</wp:posOffset>
            </wp:positionH>
            <wp:positionV relativeFrom="paragraph">
              <wp:posOffset>399415</wp:posOffset>
            </wp:positionV>
            <wp:extent cx="398145" cy="539750"/>
            <wp:effectExtent l="0" t="0" r="1905" b="12700"/>
            <wp:wrapNone/>
            <wp:docPr id="10" name="图片 10"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drawing>
          <wp:inline distT="0" distB="0" distL="114300" distR="114300">
            <wp:extent cx="5648325" cy="743902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648325" cy="7439025"/>
                    </a:xfrm>
                    <a:prstGeom prst="rect">
                      <a:avLst/>
                    </a:prstGeom>
                    <a:noFill/>
                    <a:ln>
                      <a:noFill/>
                    </a:ln>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2346325</wp:posOffset>
                </wp:positionH>
                <wp:positionV relativeFrom="paragraph">
                  <wp:posOffset>6852285</wp:posOffset>
                </wp:positionV>
                <wp:extent cx="904875" cy="266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048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0AF49">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车间二层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75pt;margin-top:539.55pt;height:21pt;width:71.25pt;z-index:251667456;mso-width-relative:page;mso-height-relative:page;" filled="f" stroked="f" coordsize="21600,21600" o:gfxdata="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nRcncAAAADQEAAA8AAAAAAAAAAQAgAAAAIgAA&#10;AGRycy9kb3ducmV2LnhtbFBLAQIUABQAAAAIAIdO4kB/OXBiPQIAAGcEAAAOAAAAAAAAAAEAIAAA&#10;ACsBAABkcnMvZTJvRG9jLnhtbFBLBQYAAAAABgAGAFkBAADaBQAAAAA=&#10;">
                <v:fill on="f" focussize="0,0"/>
                <v:stroke on="f" weight="0.5pt"/>
                <v:imagedata o:title=""/>
                <o:lock v:ext="edit" aspectratio="f"/>
                <v:textbox>
                  <w:txbxContent>
                    <w:p w14:paraId="4EA0AF49">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车间二层</w:t>
                      </w:r>
                    </w:p>
                  </w:txbxContent>
                </v:textbox>
              </v:shape>
            </w:pict>
          </mc:Fallback>
        </mc:AlternateContent>
      </w:r>
    </w:p>
    <w:p w14:paraId="412F2725">
      <w:pP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48325" cy="7429500"/>
            <wp:effectExtent l="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5648325" cy="7429500"/>
                    </a:xfrm>
                    <a:prstGeom prst="rect">
                      <a:avLst/>
                    </a:prstGeom>
                    <a:noFill/>
                    <a:ln>
                      <a:noFill/>
                    </a:ln>
                  </pic:spPr>
                </pic:pic>
              </a:graphicData>
            </a:graphic>
          </wp:inline>
        </w:drawing>
      </w:r>
      <w:r>
        <w:rPr>
          <w:sz w:val="21"/>
        </w:rPr>
        <mc:AlternateContent>
          <mc:Choice Requires="wps">
            <w:drawing>
              <wp:anchor distT="0" distB="0" distL="114300" distR="114300" simplePos="0" relativeHeight="251668480" behindDoc="0" locked="0" layoutInCell="1" allowOverlap="1">
                <wp:simplePos x="0" y="0"/>
                <wp:positionH relativeFrom="column">
                  <wp:posOffset>2346325</wp:posOffset>
                </wp:positionH>
                <wp:positionV relativeFrom="paragraph">
                  <wp:posOffset>6852285</wp:posOffset>
                </wp:positionV>
                <wp:extent cx="904875" cy="266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048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3540C">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车间三层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75pt;margin-top:539.55pt;height:21pt;width:71.25pt;z-index:251668480;mso-width-relative:page;mso-height-relative:page;" filled="f" stroked="f" coordsize="21600,21600" o:gfxdata="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nRcncAAAADQEAAA8AAAAAAAAAAQAgAAAAIgAA&#10;AGRycy9kb3ducmV2LnhtbFBLAQIUABQAAAAIAIdO4kAlRrOKPQIAAGcEAAAOAAAAAAAAAAEAIAAA&#10;ACsBAABkcnMvZTJvRG9jLnhtbFBLBQYAAAAABgAGAFkBAADaBQAAAAA=&#10;">
                <v:fill on="f" focussize="0,0"/>
                <v:stroke on="f" weight="0.5pt"/>
                <v:imagedata o:title=""/>
                <o:lock v:ext="edit" aspectratio="f"/>
                <v:textbox>
                  <w:txbxContent>
                    <w:p w14:paraId="1C23540C">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车间三层</w:t>
                      </w:r>
                    </w:p>
                  </w:txbxContent>
                </v:textbox>
              </v:shape>
            </w:pict>
          </mc:Fallback>
        </mc:AlternateContent>
      </w:r>
      <w:r>
        <w:drawing>
          <wp:anchor distT="0" distB="0" distL="114300" distR="114300" simplePos="0" relativeHeight="251665408" behindDoc="0" locked="0" layoutInCell="1" allowOverlap="1">
            <wp:simplePos x="0" y="0"/>
            <wp:positionH relativeFrom="column">
              <wp:posOffset>5185410</wp:posOffset>
            </wp:positionH>
            <wp:positionV relativeFrom="paragraph">
              <wp:posOffset>399415</wp:posOffset>
            </wp:positionV>
            <wp:extent cx="398145" cy="539750"/>
            <wp:effectExtent l="0" t="0" r="1905" b="12700"/>
            <wp:wrapNone/>
            <wp:docPr id="12" name="图片 12"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p>
    <w:p w14:paraId="2D80AE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56E45B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4370" cy="7962265"/>
            <wp:effectExtent l="0" t="0" r="17780" b="635"/>
            <wp:docPr id="4" name="图片 4" descr="91f3db8e7452712c96aa55bdf4b47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f3db8e7452712c96aa55bdf4b472fe"/>
                    <pic:cNvPicPr>
                      <a:picLocks noChangeAspect="1"/>
                    </pic:cNvPicPr>
                  </pic:nvPicPr>
                  <pic:blipFill>
                    <a:blip r:embed="rId14"/>
                    <a:stretch>
                      <a:fillRect/>
                    </a:stretch>
                  </pic:blipFill>
                  <pic:spPr>
                    <a:xfrm>
                      <a:off x="0" y="0"/>
                      <a:ext cx="5754370" cy="7962265"/>
                    </a:xfrm>
                    <a:prstGeom prst="rect">
                      <a:avLst/>
                    </a:prstGeom>
                  </pic:spPr>
                </pic:pic>
              </a:graphicData>
            </a:graphic>
          </wp:inline>
        </w:drawing>
      </w:r>
    </w:p>
    <w:p w14:paraId="7960BB8C">
      <w:pPr>
        <w:pStyle w:val="17"/>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 xml:space="preserve">附件2 </w:t>
      </w:r>
      <w:r>
        <w:rPr>
          <w:rFonts w:hint="eastAsia" w:ascii="Times New Roman" w:cs="Times New Roman" w:eastAsiaTheme="minorEastAsia"/>
          <w:b/>
          <w:bCs/>
          <w:color w:val="auto"/>
          <w:kern w:val="44"/>
          <w:sz w:val="30"/>
          <w:szCs w:val="30"/>
          <w:lang w:val="en-US" w:eastAsia="zh-CN" w:bidi="ar-SA"/>
        </w:rPr>
        <w:t>排污许可证</w:t>
      </w:r>
    </w:p>
    <w:p w14:paraId="1C3B831B">
      <w:pPr>
        <w:pStyle w:val="1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0225" cy="79629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610225" cy="7962900"/>
                    </a:xfrm>
                    <a:prstGeom prst="rect">
                      <a:avLst/>
                    </a:prstGeom>
                    <a:noFill/>
                    <a:ln>
                      <a:noFill/>
                    </a:ln>
                  </pic:spPr>
                </pic:pic>
              </a:graphicData>
            </a:graphic>
          </wp:inline>
        </w:drawing>
      </w:r>
    </w:p>
    <w:p w14:paraId="0F90E7D2">
      <w:pPr>
        <w:pStyle w:val="17"/>
        <w:jc w:val="center"/>
        <w:rPr>
          <w:rFonts w:hint="default" w:eastAsia="宋体"/>
          <w:lang w:val="en-US" w:eastAsia="zh-CN"/>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14:paraId="7223BF4F">
      <w:pPr>
        <w:pStyle w:val="17"/>
        <w:jc w:val="center"/>
        <w:rPr>
          <w:rFonts w:hint="eastAsia"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91175" cy="790575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5591175" cy="7905750"/>
                    </a:xfrm>
                    <a:prstGeom prst="rect">
                      <a:avLst/>
                    </a:prstGeom>
                    <a:noFill/>
                    <a:ln>
                      <a:noFill/>
                    </a:ln>
                  </pic:spPr>
                </pic:pic>
              </a:graphicData>
            </a:graphic>
          </wp:inline>
        </w:drawing>
      </w:r>
    </w:p>
    <w:p w14:paraId="715A1F93">
      <w:pPr>
        <w:pStyle w:val="17"/>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2B8E39FF">
      <w:pPr>
        <w:pStyle w:val="17"/>
        <w:jc w:val="center"/>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381875"/>
            <wp:effectExtent l="0" t="0" r="9525"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5229225" cy="7381875"/>
                    </a:xfrm>
                    <a:prstGeom prst="rect">
                      <a:avLst/>
                    </a:prstGeom>
                    <a:noFill/>
                    <a:ln>
                      <a:noFill/>
                    </a:ln>
                  </pic:spPr>
                </pic:pic>
              </a:graphicData>
            </a:graphic>
          </wp:inline>
        </w:drawing>
      </w:r>
    </w:p>
    <w:p w14:paraId="47F0C6D2">
      <w:pPr>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381875"/>
            <wp:effectExtent l="0" t="0" r="9525"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29225" cy="7381875"/>
                    </a:xfrm>
                    <a:prstGeom prst="rect">
                      <a:avLst/>
                    </a:prstGeom>
                    <a:noFill/>
                    <a:ln>
                      <a:noFill/>
                    </a:ln>
                  </pic:spPr>
                </pic:pic>
              </a:graphicData>
            </a:graphic>
          </wp:inline>
        </w:drawing>
      </w:r>
      <w:r>
        <w:drawing>
          <wp:inline distT="0" distB="0" distL="114300" distR="114300">
            <wp:extent cx="5229225" cy="7400925"/>
            <wp:effectExtent l="0" t="0" r="952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29225" cy="7400925"/>
                    </a:xfrm>
                    <a:prstGeom prst="rect">
                      <a:avLst/>
                    </a:prstGeom>
                    <a:noFill/>
                    <a:ln>
                      <a:noFill/>
                    </a:ln>
                  </pic:spPr>
                </pic:pic>
              </a:graphicData>
            </a:graphic>
          </wp:inline>
        </w:drawing>
      </w:r>
      <w:r>
        <w:drawing>
          <wp:inline distT="0" distB="0" distL="114300" distR="114300">
            <wp:extent cx="5210175" cy="7419975"/>
            <wp:effectExtent l="0" t="0" r="9525"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10175" cy="7419975"/>
                    </a:xfrm>
                    <a:prstGeom prst="rect">
                      <a:avLst/>
                    </a:prstGeom>
                    <a:noFill/>
                    <a:ln>
                      <a:noFill/>
                    </a:ln>
                  </pic:spPr>
                </pic:pic>
              </a:graphicData>
            </a:graphic>
          </wp:inline>
        </w:drawing>
      </w:r>
      <w:r>
        <w:drawing>
          <wp:inline distT="0" distB="0" distL="114300" distR="114300">
            <wp:extent cx="5219700" cy="7400925"/>
            <wp:effectExtent l="0" t="0" r="0" b="95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a:stretch>
                      <a:fillRect/>
                    </a:stretch>
                  </pic:blipFill>
                  <pic:spPr>
                    <a:xfrm>
                      <a:off x="0" y="0"/>
                      <a:ext cx="5219700" cy="7400925"/>
                    </a:xfrm>
                    <a:prstGeom prst="rect">
                      <a:avLst/>
                    </a:prstGeom>
                    <a:noFill/>
                    <a:ln>
                      <a:noFill/>
                    </a:ln>
                  </pic:spPr>
                </pic:pic>
              </a:graphicData>
            </a:graphic>
          </wp:inline>
        </w:drawing>
      </w:r>
      <w:r>
        <w:drawing>
          <wp:inline distT="0" distB="0" distL="114300" distR="114300">
            <wp:extent cx="5229225" cy="7410450"/>
            <wp:effectExtent l="0" t="0" r="9525"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2"/>
                    <a:stretch>
                      <a:fillRect/>
                    </a:stretch>
                  </pic:blipFill>
                  <pic:spPr>
                    <a:xfrm>
                      <a:off x="0" y="0"/>
                      <a:ext cx="5229225" cy="7410450"/>
                    </a:xfrm>
                    <a:prstGeom prst="rect">
                      <a:avLst/>
                    </a:prstGeom>
                    <a:noFill/>
                    <a:ln>
                      <a:noFill/>
                    </a:ln>
                  </pic:spPr>
                </pic:pic>
              </a:graphicData>
            </a:graphic>
          </wp:inline>
        </w:drawing>
      </w:r>
      <w:r>
        <w:drawing>
          <wp:inline distT="0" distB="0" distL="114300" distR="114300">
            <wp:extent cx="5210175" cy="7400925"/>
            <wp:effectExtent l="0" t="0" r="9525" b="952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3"/>
                    <a:stretch>
                      <a:fillRect/>
                    </a:stretch>
                  </pic:blipFill>
                  <pic:spPr>
                    <a:xfrm>
                      <a:off x="0" y="0"/>
                      <a:ext cx="5210175" cy="7400925"/>
                    </a:xfrm>
                    <a:prstGeom prst="rect">
                      <a:avLst/>
                    </a:prstGeom>
                    <a:noFill/>
                    <a:ln>
                      <a:noFill/>
                    </a:ln>
                  </pic:spPr>
                </pic:pic>
              </a:graphicData>
            </a:graphic>
          </wp:inline>
        </w:drawing>
      </w:r>
      <w:r>
        <w:drawing>
          <wp:inline distT="0" distB="0" distL="114300" distR="114300">
            <wp:extent cx="5219700" cy="7410450"/>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4"/>
                    <a:stretch>
                      <a:fillRect/>
                    </a:stretch>
                  </pic:blipFill>
                  <pic:spPr>
                    <a:xfrm>
                      <a:off x="0" y="0"/>
                      <a:ext cx="5219700" cy="7410450"/>
                    </a:xfrm>
                    <a:prstGeom prst="rect">
                      <a:avLst/>
                    </a:prstGeom>
                    <a:noFill/>
                    <a:ln>
                      <a:noFill/>
                    </a:ln>
                  </pic:spPr>
                </pic:pic>
              </a:graphicData>
            </a:graphic>
          </wp:inline>
        </w:drawing>
      </w:r>
      <w:r>
        <w:drawing>
          <wp:inline distT="0" distB="0" distL="114300" distR="114300">
            <wp:extent cx="5210175" cy="7391400"/>
            <wp:effectExtent l="0" t="0" r="9525"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5"/>
                    <a:stretch>
                      <a:fillRect/>
                    </a:stretch>
                  </pic:blipFill>
                  <pic:spPr>
                    <a:xfrm>
                      <a:off x="0" y="0"/>
                      <a:ext cx="5210175" cy="7391400"/>
                    </a:xfrm>
                    <a:prstGeom prst="rect">
                      <a:avLst/>
                    </a:prstGeom>
                    <a:noFill/>
                    <a:ln>
                      <a:noFill/>
                    </a:ln>
                  </pic:spPr>
                </pic:pic>
              </a:graphicData>
            </a:graphic>
          </wp:inline>
        </w:drawing>
      </w:r>
    </w:p>
    <w:p w14:paraId="2FBA2AFC">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附件5 验收意见</w:t>
      </w:r>
    </w:p>
    <w:p w14:paraId="0329B3BA">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6"/>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河南康矿生物科技有限公司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一次性新型环保500吨包装袋及100吨手套</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6"/>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795A205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3970AF1">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6"/>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92CBC3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7C698D8">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满村工业园区6号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highlight w:val="none"/>
          <w:lang w:val="en-US" w:eastAsia="zh-CN"/>
        </w:rPr>
        <w:t>2666.7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01D977F0">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BC633DE">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auto"/>
          <w:sz w:val="24"/>
          <w:szCs w:val="24"/>
          <w:lang w:val="en-US" w:eastAsia="zh-CN"/>
        </w:rPr>
        <w:t>。</w:t>
      </w:r>
    </w:p>
    <w:p w14:paraId="6692C2D3">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2B6D9C2B">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D0F482">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13C47B47">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A9EAD9F">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46E088E3">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分期建设，手套产品在二期建设；一期实际建</w:t>
      </w:r>
      <w:r>
        <w:rPr>
          <w:rFonts w:hint="default" w:ascii="Times New Roman" w:hAnsi="Times New Roman" w:eastAsia="宋体" w:cs="Times New Roman"/>
          <w:b w:val="0"/>
          <w:bCs w:val="0"/>
          <w:color w:val="auto"/>
          <w:sz w:val="24"/>
          <w:szCs w:val="24"/>
          <w:lang w:val="en-US" w:eastAsia="zh-CN"/>
        </w:rPr>
        <w:t>设</w:t>
      </w:r>
      <w:r>
        <w:rPr>
          <w:rFonts w:hint="eastAsia" w:ascii="Times New Roman" w:hAnsi="Times New Roman" w:eastAsia="宋体" w:cs="Times New Roman"/>
          <w:b w:val="0"/>
          <w:bCs w:val="0"/>
          <w:color w:val="auto"/>
          <w:sz w:val="24"/>
          <w:szCs w:val="24"/>
          <w:lang w:val="en-US" w:eastAsia="zh-CN"/>
        </w:rPr>
        <w:t>中制袋机增加10台，不新增污染物排放量；“低温等离子”属于淘汰工艺，环保设备改为“二级活性炭吸附装置”；以上变动均</w:t>
      </w:r>
      <w:r>
        <w:rPr>
          <w:rFonts w:hint="default" w:ascii="Times New Roman" w:hAnsi="Times New Roman" w:eastAsia="宋体" w:cs="Times New Roman"/>
          <w:b w:val="0"/>
          <w:bCs w:val="0"/>
          <w:color w:val="auto"/>
          <w:sz w:val="24"/>
          <w:szCs w:val="24"/>
          <w:lang w:val="en-US" w:eastAsia="zh-CN"/>
        </w:rPr>
        <w:t>不</w:t>
      </w:r>
      <w:r>
        <w:rPr>
          <w:rFonts w:hint="eastAsia" w:ascii="Times New Roman" w:hAnsi="Times New Roman" w:eastAsia="宋体" w:cs="Times New Roman"/>
          <w:b w:val="0"/>
          <w:bCs w:val="0"/>
          <w:color w:val="auto"/>
          <w:sz w:val="24"/>
          <w:szCs w:val="24"/>
          <w:lang w:val="en-US" w:eastAsia="zh-CN"/>
        </w:rPr>
        <w:t>属于</w:t>
      </w:r>
      <w:r>
        <w:rPr>
          <w:rFonts w:hint="default" w:ascii="Times New Roman" w:hAnsi="Times New Roman" w:eastAsia="宋体" w:cs="Times New Roman"/>
          <w:b w:val="0"/>
          <w:bCs w:val="0"/>
          <w:color w:val="auto"/>
          <w:sz w:val="24"/>
          <w:szCs w:val="24"/>
          <w:lang w:val="en-US" w:eastAsia="zh-CN"/>
        </w:rPr>
        <w:t>重大</w:t>
      </w:r>
      <w:r>
        <w:rPr>
          <w:rFonts w:hint="default" w:ascii="Times New Roman" w:hAnsi="Times New Roman" w:eastAsia="宋体" w:cs="Times New Roman"/>
          <w:b w:val="0"/>
          <w:bCs/>
          <w:sz w:val="24"/>
          <w:szCs w:val="24"/>
          <w:lang w:val="en-US" w:eastAsia="zh-CN"/>
        </w:rPr>
        <w:t>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F74604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224F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b w:val="0"/>
          <w:bCs w:val="0"/>
          <w:sz w:val="24"/>
          <w:szCs w:val="24"/>
          <w:u w:val="none"/>
          <w:lang w:val="en-US" w:eastAsia="zh-CN"/>
        </w:rPr>
        <w:t>本项目</w:t>
      </w:r>
      <w:r>
        <w:rPr>
          <w:rFonts w:hint="eastAsia" w:ascii="Times New Roman" w:hAnsi="Times New Roman" w:eastAsia="宋体" w:cs="Times New Roman"/>
          <w:b w:val="0"/>
          <w:bCs w:val="0"/>
          <w:color w:val="000000"/>
          <w:sz w:val="24"/>
          <w:szCs w:val="24"/>
          <w:highlight w:val="none"/>
          <w:u w:val="none"/>
          <w:lang w:val="en-US" w:eastAsia="zh-CN"/>
        </w:rPr>
        <w:t>吹膜、制袋</w:t>
      </w:r>
      <w:r>
        <w:rPr>
          <w:rFonts w:hint="eastAsia" w:ascii="Times New Roman" w:hAnsi="Times New Roman" w:eastAsia="宋体"/>
          <w:bCs/>
          <w:color w:val="auto"/>
          <w:sz w:val="24"/>
          <w:szCs w:val="24"/>
          <w:highlight w:val="none"/>
          <w:lang w:val="en-US" w:eastAsia="zh-CN"/>
        </w:rPr>
        <w:t>废气经</w:t>
      </w:r>
      <w:r>
        <w:rPr>
          <w:rFonts w:hint="eastAsia" w:ascii="Times New Roman" w:hAnsi="Times New Roman" w:cs="Times New Roman" w:eastAsiaTheme="minorEastAsia"/>
          <w:color w:val="auto"/>
          <w:kern w:val="2"/>
          <w:sz w:val="24"/>
          <w:szCs w:val="24"/>
          <w:lang w:val="en-US" w:eastAsia="zh-CN" w:bidi="ar-SA"/>
        </w:rPr>
        <w:t>二级</w:t>
      </w:r>
      <w:r>
        <w:rPr>
          <w:rFonts w:hint="eastAsia" w:ascii="Times New Roman" w:hAnsi="Times New Roman" w:eastAsia="宋体" w:cs="Times New Roman"/>
          <w:b w:val="0"/>
          <w:bCs w:val="0"/>
          <w:color w:val="000000"/>
          <w:sz w:val="24"/>
          <w:szCs w:val="24"/>
          <w:highlight w:val="none"/>
          <w:u w:val="none"/>
          <w:lang w:val="en-US" w:eastAsia="zh-CN"/>
        </w:rPr>
        <w:t>活性炭吸附装置（TA001）+1根15m高排气筒（DA001）排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GB31572-2015，含2024年修改单）、《关于全省开展工业企业挥发性有机物专项治理工作中排放建议值的通知》（豫环攻坚办〔2017〕162号）和《河南省重污染天气重点行业应急减排措施制定技术指南》（2024年修订版）中塑料制品业A级要求。</w:t>
      </w:r>
    </w:p>
    <w:p w14:paraId="4DC15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定期清掏用于资源化利用。因此，本项目废水对周围环境影响较小。</w:t>
      </w:r>
    </w:p>
    <w:p w14:paraId="1F03C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BA633E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979D24">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101FF8C5">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1024C1D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河南晨升检测技术有限公司于2025年12月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02D0D074">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7781A2D6">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本项目DA001排气筒非甲烷总烃排放浓度在6.53-6.97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可满足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《河南省重污染天气重点行业应急减排措施制定技术指南》（2024年修订版）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塑料制品业A级要</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在0.62-1.1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《合成树脂工业污染物排放标准》（GB31572-2015，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含2024年修改单）</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排放标准</w:t>
      </w:r>
      <w:r>
        <w:rPr>
          <w:rFonts w:hint="eastAsia" w:ascii="Times New Roman" w:hAnsi="Times New Roman" w:cs="Times New Roman" w:eastAsiaTheme="minorEastAsia"/>
          <w:sz w:val="24"/>
          <w:szCs w:val="24"/>
          <w:lang w:val="en-US" w:eastAsia="zh-CN"/>
        </w:rPr>
        <w:t>。</w:t>
      </w:r>
    </w:p>
    <w:p w14:paraId="04EF5FC7">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BCA7E52">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0AD4AF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7B393B1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1C011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4BDE573">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646B90E">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56C1A17">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1E1ED2BE">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cs="Times New Roman" w:eastAsiaTheme="minorEastAsia"/>
          <w:color w:val="auto"/>
          <w:sz w:val="24"/>
          <w:szCs w:val="24"/>
          <w:lang w:val="en-US" w:eastAsia="zh-CN"/>
        </w:rPr>
        <w:t>河南康矿生物科技有限公司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一次性新型环保500吨包装袋及100吨手套</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26643829">
      <w:pPr>
        <w:pStyle w:val="11"/>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43C6564A">
      <w:pPr>
        <w:pStyle w:val="11"/>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21DFD350">
      <w:pPr>
        <w:pStyle w:val="11"/>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32266113">
      <w:pPr>
        <w:pStyle w:val="11"/>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14:paraId="608496A6">
      <w:pPr>
        <w:pStyle w:val="11"/>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7818120" cy="4796790"/>
            <wp:effectExtent l="0" t="0" r="0" b="0"/>
            <wp:docPr id="29" name="图片 29" descr="微信图片_20260202091505_374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60202091505_374_63"/>
                    <pic:cNvPicPr>
                      <a:picLocks noChangeAspect="1"/>
                    </pic:cNvPicPr>
                  </pic:nvPicPr>
                  <pic:blipFill>
                    <a:blip r:embed="rId26"/>
                    <a:srcRect t="6946" b="9630"/>
                    <a:stretch>
                      <a:fillRect/>
                    </a:stretch>
                  </pic:blipFill>
                  <pic:spPr>
                    <a:xfrm>
                      <a:off x="0" y="0"/>
                      <a:ext cx="7818120" cy="479679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7EC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8C72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8C72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2A7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421CE"/>
    <w:rsid w:val="000C3DA7"/>
    <w:rsid w:val="000D75DB"/>
    <w:rsid w:val="00115758"/>
    <w:rsid w:val="00186BF0"/>
    <w:rsid w:val="001A4716"/>
    <w:rsid w:val="002E28C7"/>
    <w:rsid w:val="00351C42"/>
    <w:rsid w:val="00356250"/>
    <w:rsid w:val="004B48CF"/>
    <w:rsid w:val="00574470"/>
    <w:rsid w:val="00665BAD"/>
    <w:rsid w:val="00705104"/>
    <w:rsid w:val="00732078"/>
    <w:rsid w:val="00753C1F"/>
    <w:rsid w:val="00876D3A"/>
    <w:rsid w:val="00991ADF"/>
    <w:rsid w:val="00A0304E"/>
    <w:rsid w:val="00A049A0"/>
    <w:rsid w:val="00A12741"/>
    <w:rsid w:val="00A40483"/>
    <w:rsid w:val="00A43006"/>
    <w:rsid w:val="00A46FB1"/>
    <w:rsid w:val="00B604CD"/>
    <w:rsid w:val="00B92359"/>
    <w:rsid w:val="00B92BAA"/>
    <w:rsid w:val="00E40880"/>
    <w:rsid w:val="00E972B6"/>
    <w:rsid w:val="00F05477"/>
    <w:rsid w:val="00F620E2"/>
    <w:rsid w:val="00F9432B"/>
    <w:rsid w:val="00FB1434"/>
    <w:rsid w:val="01015A6E"/>
    <w:rsid w:val="010B405F"/>
    <w:rsid w:val="01233A9E"/>
    <w:rsid w:val="01250DEB"/>
    <w:rsid w:val="01260E98"/>
    <w:rsid w:val="01264F98"/>
    <w:rsid w:val="012F2443"/>
    <w:rsid w:val="01320D0D"/>
    <w:rsid w:val="013A3100"/>
    <w:rsid w:val="013D2A80"/>
    <w:rsid w:val="01400C4A"/>
    <w:rsid w:val="01463FD5"/>
    <w:rsid w:val="015058A7"/>
    <w:rsid w:val="01650568"/>
    <w:rsid w:val="018A7679"/>
    <w:rsid w:val="019458FC"/>
    <w:rsid w:val="01987FE8"/>
    <w:rsid w:val="019F1704"/>
    <w:rsid w:val="01A75210"/>
    <w:rsid w:val="01A7647D"/>
    <w:rsid w:val="01B166A6"/>
    <w:rsid w:val="01BD25FE"/>
    <w:rsid w:val="01C20BC1"/>
    <w:rsid w:val="01C71186"/>
    <w:rsid w:val="01D07FD8"/>
    <w:rsid w:val="01D54ECF"/>
    <w:rsid w:val="01D66FBD"/>
    <w:rsid w:val="01E6100D"/>
    <w:rsid w:val="022928A2"/>
    <w:rsid w:val="024E61CF"/>
    <w:rsid w:val="025E530E"/>
    <w:rsid w:val="026030C8"/>
    <w:rsid w:val="02614FD5"/>
    <w:rsid w:val="02647ECA"/>
    <w:rsid w:val="02651E62"/>
    <w:rsid w:val="027435A8"/>
    <w:rsid w:val="02743F39"/>
    <w:rsid w:val="02761592"/>
    <w:rsid w:val="02777083"/>
    <w:rsid w:val="02777BFD"/>
    <w:rsid w:val="02833A50"/>
    <w:rsid w:val="028D7421"/>
    <w:rsid w:val="0294709C"/>
    <w:rsid w:val="029573E5"/>
    <w:rsid w:val="02A97FD3"/>
    <w:rsid w:val="02AF7331"/>
    <w:rsid w:val="02B0310F"/>
    <w:rsid w:val="02BA3F8E"/>
    <w:rsid w:val="02BB454A"/>
    <w:rsid w:val="02BD45F7"/>
    <w:rsid w:val="02CB0DDA"/>
    <w:rsid w:val="02D52B76"/>
    <w:rsid w:val="02D634CE"/>
    <w:rsid w:val="02E5725D"/>
    <w:rsid w:val="02F47552"/>
    <w:rsid w:val="03022972"/>
    <w:rsid w:val="030651FE"/>
    <w:rsid w:val="03100052"/>
    <w:rsid w:val="031130BA"/>
    <w:rsid w:val="031614DD"/>
    <w:rsid w:val="031E451D"/>
    <w:rsid w:val="0323236C"/>
    <w:rsid w:val="032338E1"/>
    <w:rsid w:val="032F04D8"/>
    <w:rsid w:val="03337D64"/>
    <w:rsid w:val="0335629C"/>
    <w:rsid w:val="033E6F74"/>
    <w:rsid w:val="034D0DC7"/>
    <w:rsid w:val="036A3FA2"/>
    <w:rsid w:val="03705062"/>
    <w:rsid w:val="03721F68"/>
    <w:rsid w:val="03940246"/>
    <w:rsid w:val="03A05300"/>
    <w:rsid w:val="03A72764"/>
    <w:rsid w:val="03A85A55"/>
    <w:rsid w:val="03B15391"/>
    <w:rsid w:val="03CC64F1"/>
    <w:rsid w:val="03D34C17"/>
    <w:rsid w:val="03D748E0"/>
    <w:rsid w:val="03EB2BDE"/>
    <w:rsid w:val="03FA20DB"/>
    <w:rsid w:val="03FF396C"/>
    <w:rsid w:val="03FF60FC"/>
    <w:rsid w:val="040D00EE"/>
    <w:rsid w:val="040D1192"/>
    <w:rsid w:val="04130F5E"/>
    <w:rsid w:val="041871BE"/>
    <w:rsid w:val="041B51EA"/>
    <w:rsid w:val="04260F9E"/>
    <w:rsid w:val="04272382"/>
    <w:rsid w:val="04275653"/>
    <w:rsid w:val="04436A3E"/>
    <w:rsid w:val="044B5AAE"/>
    <w:rsid w:val="044E3769"/>
    <w:rsid w:val="04577FC5"/>
    <w:rsid w:val="046402BE"/>
    <w:rsid w:val="046969BC"/>
    <w:rsid w:val="04775247"/>
    <w:rsid w:val="047913C1"/>
    <w:rsid w:val="04936845"/>
    <w:rsid w:val="04960014"/>
    <w:rsid w:val="04993FFA"/>
    <w:rsid w:val="04BF588C"/>
    <w:rsid w:val="04C527B1"/>
    <w:rsid w:val="04D2096B"/>
    <w:rsid w:val="04D4291E"/>
    <w:rsid w:val="04D93706"/>
    <w:rsid w:val="04EC4003"/>
    <w:rsid w:val="04F05A45"/>
    <w:rsid w:val="04F27A0F"/>
    <w:rsid w:val="05107125"/>
    <w:rsid w:val="05117F2B"/>
    <w:rsid w:val="05150FC2"/>
    <w:rsid w:val="05151950"/>
    <w:rsid w:val="051F6F34"/>
    <w:rsid w:val="052009A9"/>
    <w:rsid w:val="05203D0E"/>
    <w:rsid w:val="05341DD6"/>
    <w:rsid w:val="053A13B6"/>
    <w:rsid w:val="05486A0C"/>
    <w:rsid w:val="054A19C3"/>
    <w:rsid w:val="05681A7F"/>
    <w:rsid w:val="056A6C7A"/>
    <w:rsid w:val="056D7096"/>
    <w:rsid w:val="05740424"/>
    <w:rsid w:val="057874B3"/>
    <w:rsid w:val="05882122"/>
    <w:rsid w:val="058B2441"/>
    <w:rsid w:val="058B788C"/>
    <w:rsid w:val="05915B61"/>
    <w:rsid w:val="059639EC"/>
    <w:rsid w:val="059917F3"/>
    <w:rsid w:val="059B1E55"/>
    <w:rsid w:val="059B36FF"/>
    <w:rsid w:val="059D583E"/>
    <w:rsid w:val="059D61AC"/>
    <w:rsid w:val="059F22C5"/>
    <w:rsid w:val="05AD3936"/>
    <w:rsid w:val="05AE092A"/>
    <w:rsid w:val="05BB4902"/>
    <w:rsid w:val="05BE6CDA"/>
    <w:rsid w:val="05C31D9E"/>
    <w:rsid w:val="05D06302"/>
    <w:rsid w:val="05D31443"/>
    <w:rsid w:val="05D46790"/>
    <w:rsid w:val="05D61DF1"/>
    <w:rsid w:val="05DA4C42"/>
    <w:rsid w:val="05DD3341"/>
    <w:rsid w:val="05E44F75"/>
    <w:rsid w:val="05E7509A"/>
    <w:rsid w:val="05EB6551"/>
    <w:rsid w:val="05F652DD"/>
    <w:rsid w:val="061053DF"/>
    <w:rsid w:val="06265752"/>
    <w:rsid w:val="062B162F"/>
    <w:rsid w:val="06315597"/>
    <w:rsid w:val="06344057"/>
    <w:rsid w:val="06383B48"/>
    <w:rsid w:val="064E0C6B"/>
    <w:rsid w:val="065F7326"/>
    <w:rsid w:val="066265E2"/>
    <w:rsid w:val="06651661"/>
    <w:rsid w:val="06742FF7"/>
    <w:rsid w:val="06773885"/>
    <w:rsid w:val="067A38E7"/>
    <w:rsid w:val="067A717A"/>
    <w:rsid w:val="068834BD"/>
    <w:rsid w:val="0696261C"/>
    <w:rsid w:val="069C71B7"/>
    <w:rsid w:val="06B036DE"/>
    <w:rsid w:val="06B238FA"/>
    <w:rsid w:val="06B84730"/>
    <w:rsid w:val="06C81892"/>
    <w:rsid w:val="06C947A0"/>
    <w:rsid w:val="071D159D"/>
    <w:rsid w:val="071D2E61"/>
    <w:rsid w:val="073A38EF"/>
    <w:rsid w:val="074A1D85"/>
    <w:rsid w:val="074A23CE"/>
    <w:rsid w:val="0753050D"/>
    <w:rsid w:val="07533B82"/>
    <w:rsid w:val="075A189C"/>
    <w:rsid w:val="075C6EC0"/>
    <w:rsid w:val="075D3328"/>
    <w:rsid w:val="07601E09"/>
    <w:rsid w:val="07632E46"/>
    <w:rsid w:val="07644093"/>
    <w:rsid w:val="07683FB9"/>
    <w:rsid w:val="077C680D"/>
    <w:rsid w:val="078A7459"/>
    <w:rsid w:val="079923C4"/>
    <w:rsid w:val="079A32A4"/>
    <w:rsid w:val="07BE53C7"/>
    <w:rsid w:val="07BF120C"/>
    <w:rsid w:val="07C82CA9"/>
    <w:rsid w:val="07D15676"/>
    <w:rsid w:val="07D93372"/>
    <w:rsid w:val="07FB1BF8"/>
    <w:rsid w:val="07FC19FB"/>
    <w:rsid w:val="08054353"/>
    <w:rsid w:val="08211208"/>
    <w:rsid w:val="084542FA"/>
    <w:rsid w:val="0850403A"/>
    <w:rsid w:val="085224A3"/>
    <w:rsid w:val="085B571A"/>
    <w:rsid w:val="086E3851"/>
    <w:rsid w:val="08730E67"/>
    <w:rsid w:val="087370B9"/>
    <w:rsid w:val="087F3CE9"/>
    <w:rsid w:val="088272FC"/>
    <w:rsid w:val="08836BD0"/>
    <w:rsid w:val="088A7F5F"/>
    <w:rsid w:val="088B29B2"/>
    <w:rsid w:val="08BB2E56"/>
    <w:rsid w:val="08CC0577"/>
    <w:rsid w:val="08D54A57"/>
    <w:rsid w:val="08DC713F"/>
    <w:rsid w:val="08E62D28"/>
    <w:rsid w:val="08EC3DDD"/>
    <w:rsid w:val="08F17FDE"/>
    <w:rsid w:val="08FA1588"/>
    <w:rsid w:val="08FE085E"/>
    <w:rsid w:val="08FF5B7A"/>
    <w:rsid w:val="090C3BAE"/>
    <w:rsid w:val="091276E9"/>
    <w:rsid w:val="09137F54"/>
    <w:rsid w:val="092760A8"/>
    <w:rsid w:val="095D4E3E"/>
    <w:rsid w:val="096A3EEA"/>
    <w:rsid w:val="097C3D4B"/>
    <w:rsid w:val="098004AE"/>
    <w:rsid w:val="0983157E"/>
    <w:rsid w:val="099B40A7"/>
    <w:rsid w:val="09B01811"/>
    <w:rsid w:val="09B478C0"/>
    <w:rsid w:val="09B6696B"/>
    <w:rsid w:val="09C55650"/>
    <w:rsid w:val="09CA1445"/>
    <w:rsid w:val="09CF47C3"/>
    <w:rsid w:val="09D4008F"/>
    <w:rsid w:val="09D705CF"/>
    <w:rsid w:val="09D73678"/>
    <w:rsid w:val="09E24556"/>
    <w:rsid w:val="09E65669"/>
    <w:rsid w:val="09E7514C"/>
    <w:rsid w:val="09E81BCC"/>
    <w:rsid w:val="09EA59EB"/>
    <w:rsid w:val="09F03D6D"/>
    <w:rsid w:val="09FE178A"/>
    <w:rsid w:val="0A074223"/>
    <w:rsid w:val="0A0F6089"/>
    <w:rsid w:val="0A115E24"/>
    <w:rsid w:val="0A116BA1"/>
    <w:rsid w:val="0A1641A0"/>
    <w:rsid w:val="0A464179"/>
    <w:rsid w:val="0A4707FD"/>
    <w:rsid w:val="0A486323"/>
    <w:rsid w:val="0A79499C"/>
    <w:rsid w:val="0A7A4830"/>
    <w:rsid w:val="0A976649"/>
    <w:rsid w:val="0A976AB2"/>
    <w:rsid w:val="0A9F45E7"/>
    <w:rsid w:val="0AB80DB3"/>
    <w:rsid w:val="0AC43BFC"/>
    <w:rsid w:val="0AD53B4D"/>
    <w:rsid w:val="0AD55E09"/>
    <w:rsid w:val="0ADF48B9"/>
    <w:rsid w:val="0ADF4DDA"/>
    <w:rsid w:val="0AEC7C8D"/>
    <w:rsid w:val="0AFF4C34"/>
    <w:rsid w:val="0B186F16"/>
    <w:rsid w:val="0B297898"/>
    <w:rsid w:val="0B31588C"/>
    <w:rsid w:val="0B523D17"/>
    <w:rsid w:val="0B740CB4"/>
    <w:rsid w:val="0B7D1FFD"/>
    <w:rsid w:val="0B8A6610"/>
    <w:rsid w:val="0B9A49D2"/>
    <w:rsid w:val="0BA05685"/>
    <w:rsid w:val="0BB12589"/>
    <w:rsid w:val="0BD0037E"/>
    <w:rsid w:val="0BD17EE0"/>
    <w:rsid w:val="0BDE0828"/>
    <w:rsid w:val="0BE107DE"/>
    <w:rsid w:val="0BF73B5D"/>
    <w:rsid w:val="0BFA0288"/>
    <w:rsid w:val="0BFD2E61"/>
    <w:rsid w:val="0C00431D"/>
    <w:rsid w:val="0C01398D"/>
    <w:rsid w:val="0C14454E"/>
    <w:rsid w:val="0C170994"/>
    <w:rsid w:val="0C1C1816"/>
    <w:rsid w:val="0C1F4E62"/>
    <w:rsid w:val="0C254A1B"/>
    <w:rsid w:val="0C25691C"/>
    <w:rsid w:val="0C262B62"/>
    <w:rsid w:val="0C29234F"/>
    <w:rsid w:val="0C300E1D"/>
    <w:rsid w:val="0C3404EB"/>
    <w:rsid w:val="0C476893"/>
    <w:rsid w:val="0C483C34"/>
    <w:rsid w:val="0C4B79FF"/>
    <w:rsid w:val="0C5A2708"/>
    <w:rsid w:val="0C5F7591"/>
    <w:rsid w:val="0C680125"/>
    <w:rsid w:val="0C6B2558"/>
    <w:rsid w:val="0C6B4D57"/>
    <w:rsid w:val="0C6D22A1"/>
    <w:rsid w:val="0C870A1A"/>
    <w:rsid w:val="0C88030A"/>
    <w:rsid w:val="0C88548B"/>
    <w:rsid w:val="0C8C699B"/>
    <w:rsid w:val="0C9D4705"/>
    <w:rsid w:val="0CA0388E"/>
    <w:rsid w:val="0CDD66B7"/>
    <w:rsid w:val="0CF92889"/>
    <w:rsid w:val="0D043B1E"/>
    <w:rsid w:val="0D1132E9"/>
    <w:rsid w:val="0D243D96"/>
    <w:rsid w:val="0D2564A8"/>
    <w:rsid w:val="0D3A1302"/>
    <w:rsid w:val="0D3A63F7"/>
    <w:rsid w:val="0D5A43A4"/>
    <w:rsid w:val="0D5C776E"/>
    <w:rsid w:val="0D5D6093"/>
    <w:rsid w:val="0D683B84"/>
    <w:rsid w:val="0D6D5D30"/>
    <w:rsid w:val="0D7116ED"/>
    <w:rsid w:val="0D727C59"/>
    <w:rsid w:val="0D7B050D"/>
    <w:rsid w:val="0D7B7B3D"/>
    <w:rsid w:val="0D806436"/>
    <w:rsid w:val="0D8758C2"/>
    <w:rsid w:val="0D8D69F0"/>
    <w:rsid w:val="0D924CC9"/>
    <w:rsid w:val="0D9D75F0"/>
    <w:rsid w:val="0DAD6BC9"/>
    <w:rsid w:val="0DB066B9"/>
    <w:rsid w:val="0DB57F52"/>
    <w:rsid w:val="0DCE6B40"/>
    <w:rsid w:val="0DD42148"/>
    <w:rsid w:val="0DE50247"/>
    <w:rsid w:val="0DE62A44"/>
    <w:rsid w:val="0DED1E8E"/>
    <w:rsid w:val="0DF02F5A"/>
    <w:rsid w:val="0E1409F6"/>
    <w:rsid w:val="0E195ADB"/>
    <w:rsid w:val="0E2A1FC8"/>
    <w:rsid w:val="0E2D2DB4"/>
    <w:rsid w:val="0E3E5A73"/>
    <w:rsid w:val="0E4868F2"/>
    <w:rsid w:val="0E501BC4"/>
    <w:rsid w:val="0E551706"/>
    <w:rsid w:val="0E5F06F5"/>
    <w:rsid w:val="0E6E3866"/>
    <w:rsid w:val="0E6F769C"/>
    <w:rsid w:val="0EA63D16"/>
    <w:rsid w:val="0EAA3109"/>
    <w:rsid w:val="0EBC29A4"/>
    <w:rsid w:val="0EBC4BEA"/>
    <w:rsid w:val="0ED0219A"/>
    <w:rsid w:val="0ED63CEB"/>
    <w:rsid w:val="0EE54141"/>
    <w:rsid w:val="0F110B8F"/>
    <w:rsid w:val="0F1418F9"/>
    <w:rsid w:val="0F334D8F"/>
    <w:rsid w:val="0F3E7ACF"/>
    <w:rsid w:val="0F4F25B7"/>
    <w:rsid w:val="0F6167BF"/>
    <w:rsid w:val="0F7200CA"/>
    <w:rsid w:val="0F750D17"/>
    <w:rsid w:val="0F7F21A6"/>
    <w:rsid w:val="0F827BE2"/>
    <w:rsid w:val="0F8E6586"/>
    <w:rsid w:val="0F916077"/>
    <w:rsid w:val="0F9242C9"/>
    <w:rsid w:val="0F957915"/>
    <w:rsid w:val="0FA51A1F"/>
    <w:rsid w:val="0FB24BD6"/>
    <w:rsid w:val="0FB75D90"/>
    <w:rsid w:val="0FC05ABE"/>
    <w:rsid w:val="0FC14BAE"/>
    <w:rsid w:val="0FCC5687"/>
    <w:rsid w:val="0FE13FF9"/>
    <w:rsid w:val="0FEF171B"/>
    <w:rsid w:val="0FF075FC"/>
    <w:rsid w:val="0FFF2361"/>
    <w:rsid w:val="100F3B6B"/>
    <w:rsid w:val="101747CE"/>
    <w:rsid w:val="10471EAC"/>
    <w:rsid w:val="104D76E4"/>
    <w:rsid w:val="105570A4"/>
    <w:rsid w:val="10557E25"/>
    <w:rsid w:val="10623011"/>
    <w:rsid w:val="107A3BDD"/>
    <w:rsid w:val="10853E2D"/>
    <w:rsid w:val="10863702"/>
    <w:rsid w:val="109202C7"/>
    <w:rsid w:val="10A05D06"/>
    <w:rsid w:val="10A51DDA"/>
    <w:rsid w:val="10AE33DE"/>
    <w:rsid w:val="10B5164E"/>
    <w:rsid w:val="10B657AF"/>
    <w:rsid w:val="10BE0233"/>
    <w:rsid w:val="10BE7517"/>
    <w:rsid w:val="10BF7A6B"/>
    <w:rsid w:val="10D206F5"/>
    <w:rsid w:val="10E20F9C"/>
    <w:rsid w:val="10EC17B7"/>
    <w:rsid w:val="11031702"/>
    <w:rsid w:val="110C00AB"/>
    <w:rsid w:val="111C6430"/>
    <w:rsid w:val="11254CC9"/>
    <w:rsid w:val="11333889"/>
    <w:rsid w:val="11443462"/>
    <w:rsid w:val="11447B82"/>
    <w:rsid w:val="114535BD"/>
    <w:rsid w:val="114C46F3"/>
    <w:rsid w:val="115455AE"/>
    <w:rsid w:val="11555F29"/>
    <w:rsid w:val="115D3859"/>
    <w:rsid w:val="116369AF"/>
    <w:rsid w:val="11677054"/>
    <w:rsid w:val="11864F4F"/>
    <w:rsid w:val="11A700D3"/>
    <w:rsid w:val="11A96EF7"/>
    <w:rsid w:val="11AA3420"/>
    <w:rsid w:val="11AA4C45"/>
    <w:rsid w:val="11B81FE1"/>
    <w:rsid w:val="11BE2BEF"/>
    <w:rsid w:val="11C24C0D"/>
    <w:rsid w:val="11C77C3A"/>
    <w:rsid w:val="11D34401"/>
    <w:rsid w:val="11FC3E71"/>
    <w:rsid w:val="1202325C"/>
    <w:rsid w:val="12063447"/>
    <w:rsid w:val="12086836"/>
    <w:rsid w:val="1214532B"/>
    <w:rsid w:val="121F3E0E"/>
    <w:rsid w:val="12217B86"/>
    <w:rsid w:val="122B630F"/>
    <w:rsid w:val="124B69B1"/>
    <w:rsid w:val="125A2C18"/>
    <w:rsid w:val="126D2297"/>
    <w:rsid w:val="126E28EB"/>
    <w:rsid w:val="12786986"/>
    <w:rsid w:val="12916D88"/>
    <w:rsid w:val="12982F30"/>
    <w:rsid w:val="12B652F8"/>
    <w:rsid w:val="12B72298"/>
    <w:rsid w:val="12D65128"/>
    <w:rsid w:val="12EB3CF0"/>
    <w:rsid w:val="13021765"/>
    <w:rsid w:val="13023E41"/>
    <w:rsid w:val="131D1A1B"/>
    <w:rsid w:val="131E7C21"/>
    <w:rsid w:val="1324792E"/>
    <w:rsid w:val="13272F7A"/>
    <w:rsid w:val="13384A4A"/>
    <w:rsid w:val="133B797C"/>
    <w:rsid w:val="135B6DDB"/>
    <w:rsid w:val="13763F01"/>
    <w:rsid w:val="137F20D8"/>
    <w:rsid w:val="1380268A"/>
    <w:rsid w:val="13875453"/>
    <w:rsid w:val="13936861"/>
    <w:rsid w:val="139A61D2"/>
    <w:rsid w:val="13A344CE"/>
    <w:rsid w:val="13A91BE1"/>
    <w:rsid w:val="13B62550"/>
    <w:rsid w:val="13B85B50"/>
    <w:rsid w:val="13CA16CE"/>
    <w:rsid w:val="13ED3B88"/>
    <w:rsid w:val="13F81F53"/>
    <w:rsid w:val="13FC17C7"/>
    <w:rsid w:val="14006EA6"/>
    <w:rsid w:val="14036859"/>
    <w:rsid w:val="140E2A8A"/>
    <w:rsid w:val="14196AC8"/>
    <w:rsid w:val="141E0211"/>
    <w:rsid w:val="141E4167"/>
    <w:rsid w:val="141E76BA"/>
    <w:rsid w:val="14332BE3"/>
    <w:rsid w:val="14385EE1"/>
    <w:rsid w:val="143A4F2F"/>
    <w:rsid w:val="14414BA5"/>
    <w:rsid w:val="1446484C"/>
    <w:rsid w:val="14575036"/>
    <w:rsid w:val="145A6BFB"/>
    <w:rsid w:val="14681327"/>
    <w:rsid w:val="147A08A0"/>
    <w:rsid w:val="149219C3"/>
    <w:rsid w:val="149503B7"/>
    <w:rsid w:val="1499392C"/>
    <w:rsid w:val="14AC6EFD"/>
    <w:rsid w:val="14B26D4F"/>
    <w:rsid w:val="14B4083D"/>
    <w:rsid w:val="14BA7E1E"/>
    <w:rsid w:val="14BF5434"/>
    <w:rsid w:val="14C0161F"/>
    <w:rsid w:val="14D464B1"/>
    <w:rsid w:val="14DE573A"/>
    <w:rsid w:val="14E07535"/>
    <w:rsid w:val="14E15EFE"/>
    <w:rsid w:val="14EB47A4"/>
    <w:rsid w:val="14ED404F"/>
    <w:rsid w:val="14F30CBD"/>
    <w:rsid w:val="14FB28A9"/>
    <w:rsid w:val="15010839"/>
    <w:rsid w:val="150F3CC6"/>
    <w:rsid w:val="15170DCC"/>
    <w:rsid w:val="151E63B5"/>
    <w:rsid w:val="15204125"/>
    <w:rsid w:val="153876C0"/>
    <w:rsid w:val="154F39A7"/>
    <w:rsid w:val="1555441B"/>
    <w:rsid w:val="155B515D"/>
    <w:rsid w:val="155D7D97"/>
    <w:rsid w:val="15603C4A"/>
    <w:rsid w:val="15642BB2"/>
    <w:rsid w:val="15692637"/>
    <w:rsid w:val="157D0B6E"/>
    <w:rsid w:val="158D0E46"/>
    <w:rsid w:val="159F1C9E"/>
    <w:rsid w:val="15B34F99"/>
    <w:rsid w:val="15B6280D"/>
    <w:rsid w:val="15BD40AF"/>
    <w:rsid w:val="15BE4397"/>
    <w:rsid w:val="15CF11DB"/>
    <w:rsid w:val="15F132FE"/>
    <w:rsid w:val="15FA6724"/>
    <w:rsid w:val="1609105D"/>
    <w:rsid w:val="16135A37"/>
    <w:rsid w:val="161C0D90"/>
    <w:rsid w:val="16261794"/>
    <w:rsid w:val="162912E3"/>
    <w:rsid w:val="163530EF"/>
    <w:rsid w:val="16502252"/>
    <w:rsid w:val="16573C58"/>
    <w:rsid w:val="165B7A80"/>
    <w:rsid w:val="165C73DE"/>
    <w:rsid w:val="166171F5"/>
    <w:rsid w:val="166E0EC0"/>
    <w:rsid w:val="1674297A"/>
    <w:rsid w:val="16797F90"/>
    <w:rsid w:val="167E24CF"/>
    <w:rsid w:val="167F2A48"/>
    <w:rsid w:val="16845A6A"/>
    <w:rsid w:val="16907088"/>
    <w:rsid w:val="1692422D"/>
    <w:rsid w:val="16B630CB"/>
    <w:rsid w:val="16BA5943"/>
    <w:rsid w:val="16D06A17"/>
    <w:rsid w:val="16E00024"/>
    <w:rsid w:val="16E11AC0"/>
    <w:rsid w:val="16EC3324"/>
    <w:rsid w:val="17057E6B"/>
    <w:rsid w:val="17130624"/>
    <w:rsid w:val="171F32E7"/>
    <w:rsid w:val="1723320B"/>
    <w:rsid w:val="17326502"/>
    <w:rsid w:val="17371F7B"/>
    <w:rsid w:val="17375756"/>
    <w:rsid w:val="17397720"/>
    <w:rsid w:val="173F31BB"/>
    <w:rsid w:val="175207E1"/>
    <w:rsid w:val="17521694"/>
    <w:rsid w:val="176A79A2"/>
    <w:rsid w:val="17752631"/>
    <w:rsid w:val="177B3894"/>
    <w:rsid w:val="17921886"/>
    <w:rsid w:val="17947E66"/>
    <w:rsid w:val="179C4ECB"/>
    <w:rsid w:val="179D2269"/>
    <w:rsid w:val="17A54DB5"/>
    <w:rsid w:val="17AF1881"/>
    <w:rsid w:val="17B1375A"/>
    <w:rsid w:val="17B9260F"/>
    <w:rsid w:val="17BE7C25"/>
    <w:rsid w:val="17C4003D"/>
    <w:rsid w:val="17F70CE0"/>
    <w:rsid w:val="18112A52"/>
    <w:rsid w:val="181A358A"/>
    <w:rsid w:val="183F48C2"/>
    <w:rsid w:val="18424E0A"/>
    <w:rsid w:val="1844012A"/>
    <w:rsid w:val="184719C8"/>
    <w:rsid w:val="184C5231"/>
    <w:rsid w:val="1853036D"/>
    <w:rsid w:val="185502EF"/>
    <w:rsid w:val="185B56B8"/>
    <w:rsid w:val="185C1918"/>
    <w:rsid w:val="188744BB"/>
    <w:rsid w:val="188B3FAB"/>
    <w:rsid w:val="188B5B3B"/>
    <w:rsid w:val="188F53F8"/>
    <w:rsid w:val="18A2565D"/>
    <w:rsid w:val="18C35823"/>
    <w:rsid w:val="18CB43A7"/>
    <w:rsid w:val="18CD45C3"/>
    <w:rsid w:val="18DA6866"/>
    <w:rsid w:val="18DE13E4"/>
    <w:rsid w:val="18F953B8"/>
    <w:rsid w:val="1902441F"/>
    <w:rsid w:val="191266CD"/>
    <w:rsid w:val="19145D4E"/>
    <w:rsid w:val="19255993"/>
    <w:rsid w:val="19262D9D"/>
    <w:rsid w:val="194A79C2"/>
    <w:rsid w:val="195645B9"/>
    <w:rsid w:val="195A487D"/>
    <w:rsid w:val="195C5DF6"/>
    <w:rsid w:val="195E3EAE"/>
    <w:rsid w:val="19632832"/>
    <w:rsid w:val="196975F0"/>
    <w:rsid w:val="196F567B"/>
    <w:rsid w:val="1977008B"/>
    <w:rsid w:val="197832BB"/>
    <w:rsid w:val="198625A9"/>
    <w:rsid w:val="19A35324"/>
    <w:rsid w:val="19A67A47"/>
    <w:rsid w:val="19B23C41"/>
    <w:rsid w:val="19B847F0"/>
    <w:rsid w:val="19C15306"/>
    <w:rsid w:val="19C61082"/>
    <w:rsid w:val="19D774A7"/>
    <w:rsid w:val="19E1189F"/>
    <w:rsid w:val="19E778C5"/>
    <w:rsid w:val="19EB5F20"/>
    <w:rsid w:val="19F61C01"/>
    <w:rsid w:val="19F81081"/>
    <w:rsid w:val="19F93196"/>
    <w:rsid w:val="19FF59D9"/>
    <w:rsid w:val="19FF69FF"/>
    <w:rsid w:val="1A177AC0"/>
    <w:rsid w:val="1A227F8F"/>
    <w:rsid w:val="1A27476F"/>
    <w:rsid w:val="1A29696B"/>
    <w:rsid w:val="1A420550"/>
    <w:rsid w:val="1A442663"/>
    <w:rsid w:val="1A4C30F8"/>
    <w:rsid w:val="1A4F5002"/>
    <w:rsid w:val="1A5102D0"/>
    <w:rsid w:val="1A580E57"/>
    <w:rsid w:val="1A5F076E"/>
    <w:rsid w:val="1A75281D"/>
    <w:rsid w:val="1A753EF5"/>
    <w:rsid w:val="1A8C55EC"/>
    <w:rsid w:val="1AAC7AD1"/>
    <w:rsid w:val="1AC5013C"/>
    <w:rsid w:val="1AC60288"/>
    <w:rsid w:val="1AD31C39"/>
    <w:rsid w:val="1AD8337A"/>
    <w:rsid w:val="1ADB7AD1"/>
    <w:rsid w:val="1ADD6614"/>
    <w:rsid w:val="1ADF7C05"/>
    <w:rsid w:val="1AE23C2A"/>
    <w:rsid w:val="1AE43D03"/>
    <w:rsid w:val="1AE73258"/>
    <w:rsid w:val="1AED1018"/>
    <w:rsid w:val="1AF022C0"/>
    <w:rsid w:val="1AF44089"/>
    <w:rsid w:val="1AF90BC7"/>
    <w:rsid w:val="1B0E4092"/>
    <w:rsid w:val="1B18764C"/>
    <w:rsid w:val="1B256925"/>
    <w:rsid w:val="1B2B2D19"/>
    <w:rsid w:val="1B2D30F7"/>
    <w:rsid w:val="1B4500CF"/>
    <w:rsid w:val="1B494B83"/>
    <w:rsid w:val="1B4A3CA9"/>
    <w:rsid w:val="1B4F3923"/>
    <w:rsid w:val="1B577516"/>
    <w:rsid w:val="1B5A66AE"/>
    <w:rsid w:val="1B604BE3"/>
    <w:rsid w:val="1B735E51"/>
    <w:rsid w:val="1B746F78"/>
    <w:rsid w:val="1B776A68"/>
    <w:rsid w:val="1B7C1225"/>
    <w:rsid w:val="1B8653B5"/>
    <w:rsid w:val="1B8A79FA"/>
    <w:rsid w:val="1B8B42C2"/>
    <w:rsid w:val="1B944F25"/>
    <w:rsid w:val="1BAE3795"/>
    <w:rsid w:val="1BAE7E82"/>
    <w:rsid w:val="1BB86A27"/>
    <w:rsid w:val="1BBC26CD"/>
    <w:rsid w:val="1BC26C2B"/>
    <w:rsid w:val="1BC6330C"/>
    <w:rsid w:val="1BCB2807"/>
    <w:rsid w:val="1BCC1635"/>
    <w:rsid w:val="1BD22841"/>
    <w:rsid w:val="1BD72F5A"/>
    <w:rsid w:val="1BDE43F2"/>
    <w:rsid w:val="1BE06769"/>
    <w:rsid w:val="1BE61C24"/>
    <w:rsid w:val="1BE96BCA"/>
    <w:rsid w:val="1BF66460"/>
    <w:rsid w:val="1BF94531"/>
    <w:rsid w:val="1BF97D57"/>
    <w:rsid w:val="1C296277"/>
    <w:rsid w:val="1C3404B6"/>
    <w:rsid w:val="1C3778A2"/>
    <w:rsid w:val="1C420E24"/>
    <w:rsid w:val="1C445043"/>
    <w:rsid w:val="1C5446B4"/>
    <w:rsid w:val="1C5D0453"/>
    <w:rsid w:val="1C686368"/>
    <w:rsid w:val="1C760ACE"/>
    <w:rsid w:val="1C7C2C7F"/>
    <w:rsid w:val="1C984856"/>
    <w:rsid w:val="1CA76EDA"/>
    <w:rsid w:val="1CB55FC3"/>
    <w:rsid w:val="1CB670DF"/>
    <w:rsid w:val="1CBA4E5F"/>
    <w:rsid w:val="1CBB31A7"/>
    <w:rsid w:val="1CC950A2"/>
    <w:rsid w:val="1CCB706C"/>
    <w:rsid w:val="1CCC06EE"/>
    <w:rsid w:val="1CD001DE"/>
    <w:rsid w:val="1CD22DC8"/>
    <w:rsid w:val="1CDC0B3F"/>
    <w:rsid w:val="1CEC5D36"/>
    <w:rsid w:val="1CEF7861"/>
    <w:rsid w:val="1CF77E61"/>
    <w:rsid w:val="1CFC0128"/>
    <w:rsid w:val="1CFD3156"/>
    <w:rsid w:val="1D2B18A6"/>
    <w:rsid w:val="1D37025D"/>
    <w:rsid w:val="1D382954"/>
    <w:rsid w:val="1D390418"/>
    <w:rsid w:val="1D4330A6"/>
    <w:rsid w:val="1D506D2A"/>
    <w:rsid w:val="1D58209D"/>
    <w:rsid w:val="1D62374A"/>
    <w:rsid w:val="1D7E40DE"/>
    <w:rsid w:val="1D835251"/>
    <w:rsid w:val="1D9D796C"/>
    <w:rsid w:val="1DA3702D"/>
    <w:rsid w:val="1DB21FDA"/>
    <w:rsid w:val="1DB87F26"/>
    <w:rsid w:val="1DBB0E8E"/>
    <w:rsid w:val="1DC43032"/>
    <w:rsid w:val="1DC75107"/>
    <w:rsid w:val="1DCF0496"/>
    <w:rsid w:val="1DED3182"/>
    <w:rsid w:val="1DED54B8"/>
    <w:rsid w:val="1DFC41C4"/>
    <w:rsid w:val="1DFD1F9B"/>
    <w:rsid w:val="1E03131E"/>
    <w:rsid w:val="1E071A25"/>
    <w:rsid w:val="1E1E766F"/>
    <w:rsid w:val="1E1F7EEC"/>
    <w:rsid w:val="1E2270F0"/>
    <w:rsid w:val="1E270522"/>
    <w:rsid w:val="1E3B1FCF"/>
    <w:rsid w:val="1E3D0E98"/>
    <w:rsid w:val="1E4522E8"/>
    <w:rsid w:val="1E5071A5"/>
    <w:rsid w:val="1E625171"/>
    <w:rsid w:val="1E675F3A"/>
    <w:rsid w:val="1E8474D2"/>
    <w:rsid w:val="1EA638ED"/>
    <w:rsid w:val="1EA9518B"/>
    <w:rsid w:val="1EAA758E"/>
    <w:rsid w:val="1EBB1886"/>
    <w:rsid w:val="1EC61CE4"/>
    <w:rsid w:val="1EC65731"/>
    <w:rsid w:val="1EDD2F7B"/>
    <w:rsid w:val="1EE47F71"/>
    <w:rsid w:val="1EEA12FF"/>
    <w:rsid w:val="1EEC5078"/>
    <w:rsid w:val="1F152820"/>
    <w:rsid w:val="1F1C00A9"/>
    <w:rsid w:val="1F23503F"/>
    <w:rsid w:val="1F294332"/>
    <w:rsid w:val="1F2A5F36"/>
    <w:rsid w:val="1F4B6242"/>
    <w:rsid w:val="1F5A1159"/>
    <w:rsid w:val="1F5E012B"/>
    <w:rsid w:val="1F8359DC"/>
    <w:rsid w:val="1F8E0312"/>
    <w:rsid w:val="1F93030E"/>
    <w:rsid w:val="1F9F1CA0"/>
    <w:rsid w:val="1FAD1142"/>
    <w:rsid w:val="1FD01001"/>
    <w:rsid w:val="1FD96803"/>
    <w:rsid w:val="1FEB224B"/>
    <w:rsid w:val="200C185A"/>
    <w:rsid w:val="200E7555"/>
    <w:rsid w:val="201C3E3A"/>
    <w:rsid w:val="201E137B"/>
    <w:rsid w:val="202D3A67"/>
    <w:rsid w:val="202F3999"/>
    <w:rsid w:val="20370574"/>
    <w:rsid w:val="20623843"/>
    <w:rsid w:val="20665E37"/>
    <w:rsid w:val="207033FB"/>
    <w:rsid w:val="20755F4B"/>
    <w:rsid w:val="20797496"/>
    <w:rsid w:val="207B759F"/>
    <w:rsid w:val="208732AA"/>
    <w:rsid w:val="20895AA2"/>
    <w:rsid w:val="209D5060"/>
    <w:rsid w:val="20A47F19"/>
    <w:rsid w:val="20AE6A88"/>
    <w:rsid w:val="20AF0F50"/>
    <w:rsid w:val="20B1352E"/>
    <w:rsid w:val="20BE4604"/>
    <w:rsid w:val="20BF1915"/>
    <w:rsid w:val="20D307A1"/>
    <w:rsid w:val="20E51A10"/>
    <w:rsid w:val="20EB2E11"/>
    <w:rsid w:val="20F23661"/>
    <w:rsid w:val="21130D7D"/>
    <w:rsid w:val="21130FE1"/>
    <w:rsid w:val="211C2557"/>
    <w:rsid w:val="2122550F"/>
    <w:rsid w:val="2125401F"/>
    <w:rsid w:val="212B00D9"/>
    <w:rsid w:val="212C6029"/>
    <w:rsid w:val="21311DFD"/>
    <w:rsid w:val="213D1BBA"/>
    <w:rsid w:val="21400970"/>
    <w:rsid w:val="21541DEF"/>
    <w:rsid w:val="21645329"/>
    <w:rsid w:val="216B3C80"/>
    <w:rsid w:val="216F19DE"/>
    <w:rsid w:val="217952E8"/>
    <w:rsid w:val="2198541E"/>
    <w:rsid w:val="21A0740D"/>
    <w:rsid w:val="21A24B1D"/>
    <w:rsid w:val="21BE719F"/>
    <w:rsid w:val="21CE6B4C"/>
    <w:rsid w:val="21D23AB1"/>
    <w:rsid w:val="21D26EA7"/>
    <w:rsid w:val="21E43094"/>
    <w:rsid w:val="221B2F87"/>
    <w:rsid w:val="2221772E"/>
    <w:rsid w:val="222C1D58"/>
    <w:rsid w:val="22401962"/>
    <w:rsid w:val="22452C29"/>
    <w:rsid w:val="2248703F"/>
    <w:rsid w:val="224A1325"/>
    <w:rsid w:val="224D70E7"/>
    <w:rsid w:val="225821CD"/>
    <w:rsid w:val="225A0462"/>
    <w:rsid w:val="225F35EB"/>
    <w:rsid w:val="22646776"/>
    <w:rsid w:val="226A0BEC"/>
    <w:rsid w:val="22795FD4"/>
    <w:rsid w:val="227E07B0"/>
    <w:rsid w:val="229D6DA2"/>
    <w:rsid w:val="22A146F2"/>
    <w:rsid w:val="22B45EAC"/>
    <w:rsid w:val="22B934C3"/>
    <w:rsid w:val="22BB548D"/>
    <w:rsid w:val="22C42BB6"/>
    <w:rsid w:val="22C72083"/>
    <w:rsid w:val="22DB6593"/>
    <w:rsid w:val="22E2680E"/>
    <w:rsid w:val="22E80836"/>
    <w:rsid w:val="22E82F78"/>
    <w:rsid w:val="22F95FB5"/>
    <w:rsid w:val="230079B7"/>
    <w:rsid w:val="23047D7C"/>
    <w:rsid w:val="231045D3"/>
    <w:rsid w:val="231132FF"/>
    <w:rsid w:val="23137077"/>
    <w:rsid w:val="23170297"/>
    <w:rsid w:val="232B2612"/>
    <w:rsid w:val="23301C0E"/>
    <w:rsid w:val="2330691C"/>
    <w:rsid w:val="2331574F"/>
    <w:rsid w:val="234052AD"/>
    <w:rsid w:val="235B60B3"/>
    <w:rsid w:val="236A4649"/>
    <w:rsid w:val="23792F65"/>
    <w:rsid w:val="23A16406"/>
    <w:rsid w:val="23BF71FF"/>
    <w:rsid w:val="23CB5BA3"/>
    <w:rsid w:val="23F142E8"/>
    <w:rsid w:val="23F959F3"/>
    <w:rsid w:val="24053A6E"/>
    <w:rsid w:val="24082DF8"/>
    <w:rsid w:val="240B2444"/>
    <w:rsid w:val="24155071"/>
    <w:rsid w:val="24166017"/>
    <w:rsid w:val="241F66D6"/>
    <w:rsid w:val="24262DDA"/>
    <w:rsid w:val="24277076"/>
    <w:rsid w:val="2437353F"/>
    <w:rsid w:val="243B2E03"/>
    <w:rsid w:val="243E6375"/>
    <w:rsid w:val="24507E57"/>
    <w:rsid w:val="24612B73"/>
    <w:rsid w:val="247179A7"/>
    <w:rsid w:val="2483022C"/>
    <w:rsid w:val="24955A7F"/>
    <w:rsid w:val="249917FE"/>
    <w:rsid w:val="24AF098F"/>
    <w:rsid w:val="24B31C9A"/>
    <w:rsid w:val="24D171E9"/>
    <w:rsid w:val="24D473B1"/>
    <w:rsid w:val="24D80629"/>
    <w:rsid w:val="24F0491A"/>
    <w:rsid w:val="24FF3B50"/>
    <w:rsid w:val="250255F5"/>
    <w:rsid w:val="250A2D61"/>
    <w:rsid w:val="252F5CBE"/>
    <w:rsid w:val="25355D17"/>
    <w:rsid w:val="254070EF"/>
    <w:rsid w:val="2544142D"/>
    <w:rsid w:val="255A0F8D"/>
    <w:rsid w:val="255C655B"/>
    <w:rsid w:val="257E64F7"/>
    <w:rsid w:val="25900E53"/>
    <w:rsid w:val="259B44F8"/>
    <w:rsid w:val="259C77F7"/>
    <w:rsid w:val="25A91F14"/>
    <w:rsid w:val="25B40935"/>
    <w:rsid w:val="25C1100C"/>
    <w:rsid w:val="25D9601A"/>
    <w:rsid w:val="25DB38F1"/>
    <w:rsid w:val="25DC7BF4"/>
    <w:rsid w:val="25FA62CC"/>
    <w:rsid w:val="26021083"/>
    <w:rsid w:val="26123616"/>
    <w:rsid w:val="26155688"/>
    <w:rsid w:val="261750D0"/>
    <w:rsid w:val="262212E9"/>
    <w:rsid w:val="26325A66"/>
    <w:rsid w:val="26342D4C"/>
    <w:rsid w:val="263A2B6C"/>
    <w:rsid w:val="263F0183"/>
    <w:rsid w:val="265C6FB2"/>
    <w:rsid w:val="26647BE9"/>
    <w:rsid w:val="266C240C"/>
    <w:rsid w:val="267A73E2"/>
    <w:rsid w:val="267C0A39"/>
    <w:rsid w:val="268169ED"/>
    <w:rsid w:val="2690510D"/>
    <w:rsid w:val="26983D97"/>
    <w:rsid w:val="26997893"/>
    <w:rsid w:val="26A050C5"/>
    <w:rsid w:val="26B45E5C"/>
    <w:rsid w:val="26B56923"/>
    <w:rsid w:val="26BD5C77"/>
    <w:rsid w:val="26C57F55"/>
    <w:rsid w:val="26D1527F"/>
    <w:rsid w:val="26D60FBC"/>
    <w:rsid w:val="26E31456"/>
    <w:rsid w:val="26E50D2A"/>
    <w:rsid w:val="26F23447"/>
    <w:rsid w:val="270F48B4"/>
    <w:rsid w:val="27182EAE"/>
    <w:rsid w:val="2726516C"/>
    <w:rsid w:val="273812F8"/>
    <w:rsid w:val="273E5806"/>
    <w:rsid w:val="274962F7"/>
    <w:rsid w:val="274A1860"/>
    <w:rsid w:val="27561C28"/>
    <w:rsid w:val="27595274"/>
    <w:rsid w:val="275B2C28"/>
    <w:rsid w:val="275F0ADD"/>
    <w:rsid w:val="2761728D"/>
    <w:rsid w:val="27632DDC"/>
    <w:rsid w:val="276332FD"/>
    <w:rsid w:val="276B73F4"/>
    <w:rsid w:val="2773480C"/>
    <w:rsid w:val="277450D6"/>
    <w:rsid w:val="277734B7"/>
    <w:rsid w:val="27817719"/>
    <w:rsid w:val="2783435E"/>
    <w:rsid w:val="278A4F8F"/>
    <w:rsid w:val="278A7C2A"/>
    <w:rsid w:val="27B54A63"/>
    <w:rsid w:val="27C70430"/>
    <w:rsid w:val="27D72D69"/>
    <w:rsid w:val="27E45486"/>
    <w:rsid w:val="2805313E"/>
    <w:rsid w:val="280746CD"/>
    <w:rsid w:val="28105227"/>
    <w:rsid w:val="282A2D36"/>
    <w:rsid w:val="282B38D4"/>
    <w:rsid w:val="282F4953"/>
    <w:rsid w:val="283F090E"/>
    <w:rsid w:val="284D2657"/>
    <w:rsid w:val="285857A7"/>
    <w:rsid w:val="28650375"/>
    <w:rsid w:val="286839C1"/>
    <w:rsid w:val="28706044"/>
    <w:rsid w:val="28723AB4"/>
    <w:rsid w:val="287A1946"/>
    <w:rsid w:val="28842616"/>
    <w:rsid w:val="289064B1"/>
    <w:rsid w:val="28A77D79"/>
    <w:rsid w:val="28A8200F"/>
    <w:rsid w:val="28A82CA7"/>
    <w:rsid w:val="28AD5BAF"/>
    <w:rsid w:val="28B906C0"/>
    <w:rsid w:val="28CE5F2B"/>
    <w:rsid w:val="28DD1DED"/>
    <w:rsid w:val="28DE70CF"/>
    <w:rsid w:val="28EF5E90"/>
    <w:rsid w:val="28F12740"/>
    <w:rsid w:val="28F214DC"/>
    <w:rsid w:val="29032A64"/>
    <w:rsid w:val="29086F52"/>
    <w:rsid w:val="291E1EF7"/>
    <w:rsid w:val="29276C0F"/>
    <w:rsid w:val="293C3FFC"/>
    <w:rsid w:val="29534671"/>
    <w:rsid w:val="29561485"/>
    <w:rsid w:val="296D0128"/>
    <w:rsid w:val="296D5007"/>
    <w:rsid w:val="296E4F42"/>
    <w:rsid w:val="297A3EDD"/>
    <w:rsid w:val="29802F8C"/>
    <w:rsid w:val="29AA70BF"/>
    <w:rsid w:val="29AD443F"/>
    <w:rsid w:val="29B13146"/>
    <w:rsid w:val="29B8189D"/>
    <w:rsid w:val="29C1374F"/>
    <w:rsid w:val="29C462AA"/>
    <w:rsid w:val="29CC61D1"/>
    <w:rsid w:val="29E12EF9"/>
    <w:rsid w:val="29E9416A"/>
    <w:rsid w:val="29EC6874"/>
    <w:rsid w:val="2A032BEA"/>
    <w:rsid w:val="2A077209"/>
    <w:rsid w:val="2A0924E5"/>
    <w:rsid w:val="2A0B4F4C"/>
    <w:rsid w:val="2A14038D"/>
    <w:rsid w:val="2A197E92"/>
    <w:rsid w:val="2A24600D"/>
    <w:rsid w:val="2A261D85"/>
    <w:rsid w:val="2A3A23C4"/>
    <w:rsid w:val="2A3B16C9"/>
    <w:rsid w:val="2A3C35C2"/>
    <w:rsid w:val="2A3C627B"/>
    <w:rsid w:val="2A3E70CF"/>
    <w:rsid w:val="2A463335"/>
    <w:rsid w:val="2A4D7312"/>
    <w:rsid w:val="2A4F3BBF"/>
    <w:rsid w:val="2A5273AC"/>
    <w:rsid w:val="2A592168"/>
    <w:rsid w:val="2A634893"/>
    <w:rsid w:val="2A647F86"/>
    <w:rsid w:val="2A77438F"/>
    <w:rsid w:val="2A822C2E"/>
    <w:rsid w:val="2A8E3487"/>
    <w:rsid w:val="2A955A31"/>
    <w:rsid w:val="2A9951C0"/>
    <w:rsid w:val="2A9F38E6"/>
    <w:rsid w:val="2AA63DE5"/>
    <w:rsid w:val="2AAD1B5F"/>
    <w:rsid w:val="2AB32EED"/>
    <w:rsid w:val="2AB90504"/>
    <w:rsid w:val="2ABB0720"/>
    <w:rsid w:val="2AC1385C"/>
    <w:rsid w:val="2AC770AF"/>
    <w:rsid w:val="2AD86C74"/>
    <w:rsid w:val="2ADE3668"/>
    <w:rsid w:val="2AE632C3"/>
    <w:rsid w:val="2AE80DE9"/>
    <w:rsid w:val="2B033456"/>
    <w:rsid w:val="2B034165"/>
    <w:rsid w:val="2B0A0D5F"/>
    <w:rsid w:val="2B1778FA"/>
    <w:rsid w:val="2B18177B"/>
    <w:rsid w:val="2B2100D0"/>
    <w:rsid w:val="2B381D70"/>
    <w:rsid w:val="2B4B71CC"/>
    <w:rsid w:val="2B540E97"/>
    <w:rsid w:val="2B585F6F"/>
    <w:rsid w:val="2B5B15BB"/>
    <w:rsid w:val="2B5D79E0"/>
    <w:rsid w:val="2B675630"/>
    <w:rsid w:val="2B6C7C6C"/>
    <w:rsid w:val="2B747640"/>
    <w:rsid w:val="2B920D55"/>
    <w:rsid w:val="2BA2543C"/>
    <w:rsid w:val="2BAA2542"/>
    <w:rsid w:val="2BAE2F49"/>
    <w:rsid w:val="2BB05DAB"/>
    <w:rsid w:val="2BB720E5"/>
    <w:rsid w:val="2BB771B1"/>
    <w:rsid w:val="2BBC52F5"/>
    <w:rsid w:val="2BD64E19"/>
    <w:rsid w:val="2BD73ADB"/>
    <w:rsid w:val="2BD75238"/>
    <w:rsid w:val="2BF77448"/>
    <w:rsid w:val="2BFE5184"/>
    <w:rsid w:val="2C005DCA"/>
    <w:rsid w:val="2C057779"/>
    <w:rsid w:val="2C077995"/>
    <w:rsid w:val="2C0D0A34"/>
    <w:rsid w:val="2C1005F7"/>
    <w:rsid w:val="2C250D85"/>
    <w:rsid w:val="2C3A5255"/>
    <w:rsid w:val="2C425EFD"/>
    <w:rsid w:val="2C453AC0"/>
    <w:rsid w:val="2C5D1363"/>
    <w:rsid w:val="2C604FDA"/>
    <w:rsid w:val="2C784810"/>
    <w:rsid w:val="2C7E2C1C"/>
    <w:rsid w:val="2C874978"/>
    <w:rsid w:val="2C8F5FE1"/>
    <w:rsid w:val="2C9955F5"/>
    <w:rsid w:val="2CAA6CDE"/>
    <w:rsid w:val="2CB3174D"/>
    <w:rsid w:val="2CBA5779"/>
    <w:rsid w:val="2CBF577C"/>
    <w:rsid w:val="2CE51A84"/>
    <w:rsid w:val="2CEA42B7"/>
    <w:rsid w:val="2CED6B8B"/>
    <w:rsid w:val="2CEE59ED"/>
    <w:rsid w:val="2CF5678B"/>
    <w:rsid w:val="2D0D533B"/>
    <w:rsid w:val="2D104627"/>
    <w:rsid w:val="2D177969"/>
    <w:rsid w:val="2D1C7470"/>
    <w:rsid w:val="2D1E2AC6"/>
    <w:rsid w:val="2D26209C"/>
    <w:rsid w:val="2D2F01DE"/>
    <w:rsid w:val="2D3E1C0F"/>
    <w:rsid w:val="2D3E27BA"/>
    <w:rsid w:val="2D5A0767"/>
    <w:rsid w:val="2D652BC5"/>
    <w:rsid w:val="2D6F134E"/>
    <w:rsid w:val="2D722E96"/>
    <w:rsid w:val="2D74105A"/>
    <w:rsid w:val="2D783662"/>
    <w:rsid w:val="2D7B609D"/>
    <w:rsid w:val="2D7E0BA8"/>
    <w:rsid w:val="2D897679"/>
    <w:rsid w:val="2D8A22F6"/>
    <w:rsid w:val="2D9708A4"/>
    <w:rsid w:val="2D9D235F"/>
    <w:rsid w:val="2DB22C9D"/>
    <w:rsid w:val="2DB317B9"/>
    <w:rsid w:val="2DBD47AF"/>
    <w:rsid w:val="2DC77FA9"/>
    <w:rsid w:val="2DD11B59"/>
    <w:rsid w:val="2DD438A6"/>
    <w:rsid w:val="2DD9710F"/>
    <w:rsid w:val="2DE1756A"/>
    <w:rsid w:val="2DE41D3C"/>
    <w:rsid w:val="2DE441C9"/>
    <w:rsid w:val="2DEF248E"/>
    <w:rsid w:val="2DF301D1"/>
    <w:rsid w:val="2E0927F6"/>
    <w:rsid w:val="2E184C68"/>
    <w:rsid w:val="2E29045C"/>
    <w:rsid w:val="2E3A7BAD"/>
    <w:rsid w:val="2E516CA5"/>
    <w:rsid w:val="2E535759"/>
    <w:rsid w:val="2E5549E7"/>
    <w:rsid w:val="2E683000"/>
    <w:rsid w:val="2E683DD6"/>
    <w:rsid w:val="2E6F2C34"/>
    <w:rsid w:val="2E8B21B7"/>
    <w:rsid w:val="2E9934E3"/>
    <w:rsid w:val="2E9D638E"/>
    <w:rsid w:val="2E9E0BEC"/>
    <w:rsid w:val="2E9F54CF"/>
    <w:rsid w:val="2EB86D24"/>
    <w:rsid w:val="2EBF0A2B"/>
    <w:rsid w:val="2EC102CF"/>
    <w:rsid w:val="2EC52083"/>
    <w:rsid w:val="2ECB6A58"/>
    <w:rsid w:val="2EE144CD"/>
    <w:rsid w:val="2EEC1C48"/>
    <w:rsid w:val="2F0707FB"/>
    <w:rsid w:val="2F107C06"/>
    <w:rsid w:val="2F141DE7"/>
    <w:rsid w:val="2F177EEF"/>
    <w:rsid w:val="2F237FA6"/>
    <w:rsid w:val="2F2B1BEC"/>
    <w:rsid w:val="2F2D5DE2"/>
    <w:rsid w:val="2F324D29"/>
    <w:rsid w:val="2F397228"/>
    <w:rsid w:val="2F3B6A98"/>
    <w:rsid w:val="2F3D58ED"/>
    <w:rsid w:val="2F441A54"/>
    <w:rsid w:val="2F45444A"/>
    <w:rsid w:val="2F4E4AA2"/>
    <w:rsid w:val="2F4F7689"/>
    <w:rsid w:val="2F6168C6"/>
    <w:rsid w:val="2F653AA7"/>
    <w:rsid w:val="2F6A2714"/>
    <w:rsid w:val="2F735BF6"/>
    <w:rsid w:val="2F9303FB"/>
    <w:rsid w:val="2F9904EA"/>
    <w:rsid w:val="2F9B65C3"/>
    <w:rsid w:val="2FBD0C13"/>
    <w:rsid w:val="2FC5115F"/>
    <w:rsid w:val="2FC5794B"/>
    <w:rsid w:val="2FC8743B"/>
    <w:rsid w:val="2FCF7D88"/>
    <w:rsid w:val="2FDB138B"/>
    <w:rsid w:val="2FF0068C"/>
    <w:rsid w:val="2FF13BF2"/>
    <w:rsid w:val="2FFA2D68"/>
    <w:rsid w:val="3007074E"/>
    <w:rsid w:val="30155C7D"/>
    <w:rsid w:val="30322514"/>
    <w:rsid w:val="303F042A"/>
    <w:rsid w:val="30501E56"/>
    <w:rsid w:val="30564A47"/>
    <w:rsid w:val="305C7245"/>
    <w:rsid w:val="30675381"/>
    <w:rsid w:val="30731155"/>
    <w:rsid w:val="308205D3"/>
    <w:rsid w:val="30A40FEC"/>
    <w:rsid w:val="30A9361D"/>
    <w:rsid w:val="30BA4FD6"/>
    <w:rsid w:val="30D057F2"/>
    <w:rsid w:val="30E21733"/>
    <w:rsid w:val="30F71D86"/>
    <w:rsid w:val="30F77FD8"/>
    <w:rsid w:val="30F878AC"/>
    <w:rsid w:val="310D15A9"/>
    <w:rsid w:val="310E0E7D"/>
    <w:rsid w:val="31134D4C"/>
    <w:rsid w:val="31146046"/>
    <w:rsid w:val="311B76C1"/>
    <w:rsid w:val="31202E64"/>
    <w:rsid w:val="312608BD"/>
    <w:rsid w:val="31293A40"/>
    <w:rsid w:val="31365CBC"/>
    <w:rsid w:val="313703D4"/>
    <w:rsid w:val="314F3970"/>
    <w:rsid w:val="31501496"/>
    <w:rsid w:val="3151474E"/>
    <w:rsid w:val="317550ED"/>
    <w:rsid w:val="31950FC8"/>
    <w:rsid w:val="31A812D2"/>
    <w:rsid w:val="31B639EF"/>
    <w:rsid w:val="31CE290B"/>
    <w:rsid w:val="31D45EB7"/>
    <w:rsid w:val="31D64091"/>
    <w:rsid w:val="31DF1A56"/>
    <w:rsid w:val="32025CA4"/>
    <w:rsid w:val="32045C51"/>
    <w:rsid w:val="320C7AB3"/>
    <w:rsid w:val="320F1351"/>
    <w:rsid w:val="322830C2"/>
    <w:rsid w:val="32333292"/>
    <w:rsid w:val="323448E6"/>
    <w:rsid w:val="323936F2"/>
    <w:rsid w:val="323D5B25"/>
    <w:rsid w:val="324E12A6"/>
    <w:rsid w:val="32526266"/>
    <w:rsid w:val="32601BAD"/>
    <w:rsid w:val="326128BE"/>
    <w:rsid w:val="32630FC4"/>
    <w:rsid w:val="32721408"/>
    <w:rsid w:val="32747406"/>
    <w:rsid w:val="32764F2C"/>
    <w:rsid w:val="32774045"/>
    <w:rsid w:val="327A2C6E"/>
    <w:rsid w:val="32840F7B"/>
    <w:rsid w:val="32A0644D"/>
    <w:rsid w:val="32AB107A"/>
    <w:rsid w:val="32BF4784"/>
    <w:rsid w:val="32C03140"/>
    <w:rsid w:val="32CC0FF0"/>
    <w:rsid w:val="32D57EA5"/>
    <w:rsid w:val="32DF2AD1"/>
    <w:rsid w:val="32E3455F"/>
    <w:rsid w:val="32F900E8"/>
    <w:rsid w:val="32FF13C6"/>
    <w:rsid w:val="33044C2E"/>
    <w:rsid w:val="33433E12"/>
    <w:rsid w:val="33531A91"/>
    <w:rsid w:val="33627935"/>
    <w:rsid w:val="33646DC5"/>
    <w:rsid w:val="33660511"/>
    <w:rsid w:val="3370146E"/>
    <w:rsid w:val="33870D36"/>
    <w:rsid w:val="33902D14"/>
    <w:rsid w:val="33A27C4E"/>
    <w:rsid w:val="33A912A6"/>
    <w:rsid w:val="33B6494D"/>
    <w:rsid w:val="33BC09FF"/>
    <w:rsid w:val="33C10429"/>
    <w:rsid w:val="33CA2B6F"/>
    <w:rsid w:val="33CC574C"/>
    <w:rsid w:val="33D72F47"/>
    <w:rsid w:val="33D75E9F"/>
    <w:rsid w:val="33DF7EF2"/>
    <w:rsid w:val="33EA060C"/>
    <w:rsid w:val="33EC1682"/>
    <w:rsid w:val="34032CC6"/>
    <w:rsid w:val="341E3ACD"/>
    <w:rsid w:val="342B60E5"/>
    <w:rsid w:val="342F5CDB"/>
    <w:rsid w:val="34323A47"/>
    <w:rsid w:val="343668E0"/>
    <w:rsid w:val="344057F2"/>
    <w:rsid w:val="34473AE1"/>
    <w:rsid w:val="34575868"/>
    <w:rsid w:val="345B62F7"/>
    <w:rsid w:val="34611F6C"/>
    <w:rsid w:val="347C23F8"/>
    <w:rsid w:val="34844F48"/>
    <w:rsid w:val="34862EBD"/>
    <w:rsid w:val="34864FE8"/>
    <w:rsid w:val="34873898"/>
    <w:rsid w:val="348778C5"/>
    <w:rsid w:val="3488219A"/>
    <w:rsid w:val="349618B6"/>
    <w:rsid w:val="349B3370"/>
    <w:rsid w:val="34DB1A90"/>
    <w:rsid w:val="34E61774"/>
    <w:rsid w:val="34EE34A0"/>
    <w:rsid w:val="34F92AFA"/>
    <w:rsid w:val="350C3926"/>
    <w:rsid w:val="352944D8"/>
    <w:rsid w:val="352A3E47"/>
    <w:rsid w:val="353266A5"/>
    <w:rsid w:val="353E4427"/>
    <w:rsid w:val="354013A3"/>
    <w:rsid w:val="3542559A"/>
    <w:rsid w:val="35475172"/>
    <w:rsid w:val="35551771"/>
    <w:rsid w:val="355D4AD0"/>
    <w:rsid w:val="35642417"/>
    <w:rsid w:val="356E3DC6"/>
    <w:rsid w:val="359552FE"/>
    <w:rsid w:val="359F29EC"/>
    <w:rsid w:val="35A149B6"/>
    <w:rsid w:val="35A43BC7"/>
    <w:rsid w:val="35A74869"/>
    <w:rsid w:val="35B91D00"/>
    <w:rsid w:val="35BC359E"/>
    <w:rsid w:val="35C36E72"/>
    <w:rsid w:val="35CD52FF"/>
    <w:rsid w:val="35D81884"/>
    <w:rsid w:val="35DF46B8"/>
    <w:rsid w:val="35E96F6C"/>
    <w:rsid w:val="35F33821"/>
    <w:rsid w:val="35FB7349"/>
    <w:rsid w:val="35FF1CC4"/>
    <w:rsid w:val="36010573"/>
    <w:rsid w:val="360B1E2F"/>
    <w:rsid w:val="36205FC2"/>
    <w:rsid w:val="36226CDD"/>
    <w:rsid w:val="36280AEC"/>
    <w:rsid w:val="36372C24"/>
    <w:rsid w:val="36444CAC"/>
    <w:rsid w:val="364517E5"/>
    <w:rsid w:val="36454420"/>
    <w:rsid w:val="364639DE"/>
    <w:rsid w:val="364C5575"/>
    <w:rsid w:val="36532606"/>
    <w:rsid w:val="36735F09"/>
    <w:rsid w:val="367E2601"/>
    <w:rsid w:val="367F4CF7"/>
    <w:rsid w:val="36954DF9"/>
    <w:rsid w:val="36A22085"/>
    <w:rsid w:val="36A26B39"/>
    <w:rsid w:val="36AA50EA"/>
    <w:rsid w:val="36AA789A"/>
    <w:rsid w:val="36B87A4C"/>
    <w:rsid w:val="36BB5604"/>
    <w:rsid w:val="36BB76D3"/>
    <w:rsid w:val="36BD386F"/>
    <w:rsid w:val="36D61B69"/>
    <w:rsid w:val="36DB2BB9"/>
    <w:rsid w:val="36EC376B"/>
    <w:rsid w:val="36F37C4B"/>
    <w:rsid w:val="36FA25D0"/>
    <w:rsid w:val="37054AD1"/>
    <w:rsid w:val="37183F1E"/>
    <w:rsid w:val="371C244D"/>
    <w:rsid w:val="37472634"/>
    <w:rsid w:val="374A4119"/>
    <w:rsid w:val="375E1A65"/>
    <w:rsid w:val="37682A67"/>
    <w:rsid w:val="376A2227"/>
    <w:rsid w:val="377A7DA0"/>
    <w:rsid w:val="378B2CF8"/>
    <w:rsid w:val="378B5517"/>
    <w:rsid w:val="379E0C96"/>
    <w:rsid w:val="379F04B9"/>
    <w:rsid w:val="379F4342"/>
    <w:rsid w:val="37A31E15"/>
    <w:rsid w:val="37A91A34"/>
    <w:rsid w:val="37BB18F9"/>
    <w:rsid w:val="37C80C83"/>
    <w:rsid w:val="37C8447C"/>
    <w:rsid w:val="37D01571"/>
    <w:rsid w:val="37DE6A62"/>
    <w:rsid w:val="37E40B8A"/>
    <w:rsid w:val="37FA0E99"/>
    <w:rsid w:val="37FD32CC"/>
    <w:rsid w:val="380E0689"/>
    <w:rsid w:val="381C6576"/>
    <w:rsid w:val="38327B47"/>
    <w:rsid w:val="383374EF"/>
    <w:rsid w:val="3840677F"/>
    <w:rsid w:val="38443FA3"/>
    <w:rsid w:val="38444BF6"/>
    <w:rsid w:val="384E7BEB"/>
    <w:rsid w:val="38594E76"/>
    <w:rsid w:val="386C2BE7"/>
    <w:rsid w:val="386F2D08"/>
    <w:rsid w:val="38832151"/>
    <w:rsid w:val="38A65E3F"/>
    <w:rsid w:val="38C5230C"/>
    <w:rsid w:val="38C56C0D"/>
    <w:rsid w:val="38C6103F"/>
    <w:rsid w:val="38CD7870"/>
    <w:rsid w:val="38F239D4"/>
    <w:rsid w:val="38FC02D6"/>
    <w:rsid w:val="38FC7CC2"/>
    <w:rsid w:val="39047736"/>
    <w:rsid w:val="3905037B"/>
    <w:rsid w:val="39254237"/>
    <w:rsid w:val="392C720C"/>
    <w:rsid w:val="392E229B"/>
    <w:rsid w:val="393357C5"/>
    <w:rsid w:val="393B2941"/>
    <w:rsid w:val="39561EE2"/>
    <w:rsid w:val="39591256"/>
    <w:rsid w:val="39672918"/>
    <w:rsid w:val="398A7A7C"/>
    <w:rsid w:val="398F0B3C"/>
    <w:rsid w:val="399860D0"/>
    <w:rsid w:val="39986581"/>
    <w:rsid w:val="39A264A1"/>
    <w:rsid w:val="39B76556"/>
    <w:rsid w:val="39C12F31"/>
    <w:rsid w:val="39CB3F06"/>
    <w:rsid w:val="39CC2166"/>
    <w:rsid w:val="39D31333"/>
    <w:rsid w:val="39D54ED8"/>
    <w:rsid w:val="39F76E18"/>
    <w:rsid w:val="39FA22AE"/>
    <w:rsid w:val="3A0177D1"/>
    <w:rsid w:val="3A133427"/>
    <w:rsid w:val="3A1A6108"/>
    <w:rsid w:val="3A1C3049"/>
    <w:rsid w:val="3A1F5ED9"/>
    <w:rsid w:val="3A2A31CC"/>
    <w:rsid w:val="3A2D371F"/>
    <w:rsid w:val="3A2D55A1"/>
    <w:rsid w:val="3A2D6818"/>
    <w:rsid w:val="3A395D55"/>
    <w:rsid w:val="3A3C2EFF"/>
    <w:rsid w:val="3A3E4582"/>
    <w:rsid w:val="3A44036E"/>
    <w:rsid w:val="3A5B0034"/>
    <w:rsid w:val="3A5B3385"/>
    <w:rsid w:val="3A5B6136"/>
    <w:rsid w:val="3A830B2E"/>
    <w:rsid w:val="3A8A77C7"/>
    <w:rsid w:val="3A9461B8"/>
    <w:rsid w:val="3AAC17D9"/>
    <w:rsid w:val="3AAF461F"/>
    <w:rsid w:val="3AB578CF"/>
    <w:rsid w:val="3AB82612"/>
    <w:rsid w:val="3AC147A5"/>
    <w:rsid w:val="3AC3717D"/>
    <w:rsid w:val="3ACF7138"/>
    <w:rsid w:val="3AD1189A"/>
    <w:rsid w:val="3AD74DC5"/>
    <w:rsid w:val="3AD829DF"/>
    <w:rsid w:val="3AEC0481"/>
    <w:rsid w:val="3AFA4962"/>
    <w:rsid w:val="3AFD4334"/>
    <w:rsid w:val="3B016FA4"/>
    <w:rsid w:val="3B0939FB"/>
    <w:rsid w:val="3B176304"/>
    <w:rsid w:val="3B2D45F6"/>
    <w:rsid w:val="3B453A80"/>
    <w:rsid w:val="3B4915A1"/>
    <w:rsid w:val="3B5023D2"/>
    <w:rsid w:val="3B505FAD"/>
    <w:rsid w:val="3B6C38C7"/>
    <w:rsid w:val="3B6D5B91"/>
    <w:rsid w:val="3B700067"/>
    <w:rsid w:val="3B745B59"/>
    <w:rsid w:val="3B7C5E89"/>
    <w:rsid w:val="3B800EA0"/>
    <w:rsid w:val="3B820DE6"/>
    <w:rsid w:val="3B8B7ED7"/>
    <w:rsid w:val="3B9C02DF"/>
    <w:rsid w:val="3BA76467"/>
    <w:rsid w:val="3BB16FD5"/>
    <w:rsid w:val="3BB500FC"/>
    <w:rsid w:val="3BBD3BCC"/>
    <w:rsid w:val="3BC672DE"/>
    <w:rsid w:val="3BC82C9D"/>
    <w:rsid w:val="3BDD7DCA"/>
    <w:rsid w:val="3BDF7FE6"/>
    <w:rsid w:val="3BE17B92"/>
    <w:rsid w:val="3BE21884"/>
    <w:rsid w:val="3BEB698B"/>
    <w:rsid w:val="3BEE404E"/>
    <w:rsid w:val="3C245D0D"/>
    <w:rsid w:val="3C3A346E"/>
    <w:rsid w:val="3C3C3F77"/>
    <w:rsid w:val="3C4E2A76"/>
    <w:rsid w:val="3C5D7CBE"/>
    <w:rsid w:val="3C5F342C"/>
    <w:rsid w:val="3C714642"/>
    <w:rsid w:val="3C746980"/>
    <w:rsid w:val="3C7A386B"/>
    <w:rsid w:val="3C802945"/>
    <w:rsid w:val="3C87220D"/>
    <w:rsid w:val="3C9444C5"/>
    <w:rsid w:val="3CA134EE"/>
    <w:rsid w:val="3CA710BA"/>
    <w:rsid w:val="3CCA034E"/>
    <w:rsid w:val="3CCD7C2C"/>
    <w:rsid w:val="3CD73725"/>
    <w:rsid w:val="3CED04E1"/>
    <w:rsid w:val="3CFD15BF"/>
    <w:rsid w:val="3D003562"/>
    <w:rsid w:val="3D2959BD"/>
    <w:rsid w:val="3D314067"/>
    <w:rsid w:val="3D3303D5"/>
    <w:rsid w:val="3D333A7A"/>
    <w:rsid w:val="3D356511"/>
    <w:rsid w:val="3D365927"/>
    <w:rsid w:val="3D380F1D"/>
    <w:rsid w:val="3D51281E"/>
    <w:rsid w:val="3D516CC2"/>
    <w:rsid w:val="3D570CE3"/>
    <w:rsid w:val="3D5F13DF"/>
    <w:rsid w:val="3D5F71B9"/>
    <w:rsid w:val="3D640998"/>
    <w:rsid w:val="3D70539A"/>
    <w:rsid w:val="3D8C1AA8"/>
    <w:rsid w:val="3D94095C"/>
    <w:rsid w:val="3D982A90"/>
    <w:rsid w:val="3D99232C"/>
    <w:rsid w:val="3DA13722"/>
    <w:rsid w:val="3DAC2A86"/>
    <w:rsid w:val="3DBB648E"/>
    <w:rsid w:val="3DC6374A"/>
    <w:rsid w:val="3DE15D8D"/>
    <w:rsid w:val="3DE45300"/>
    <w:rsid w:val="3DEB57F6"/>
    <w:rsid w:val="3DFA1107"/>
    <w:rsid w:val="3DFC3767"/>
    <w:rsid w:val="3E0633EE"/>
    <w:rsid w:val="3E0D2BA2"/>
    <w:rsid w:val="3E265A58"/>
    <w:rsid w:val="3E300685"/>
    <w:rsid w:val="3E3A797F"/>
    <w:rsid w:val="3E451B6A"/>
    <w:rsid w:val="3E541B40"/>
    <w:rsid w:val="3E5B7667"/>
    <w:rsid w:val="3E5D51F2"/>
    <w:rsid w:val="3E6F0B91"/>
    <w:rsid w:val="3E723A22"/>
    <w:rsid w:val="3E8B6203"/>
    <w:rsid w:val="3E944963"/>
    <w:rsid w:val="3EAB1A1E"/>
    <w:rsid w:val="3EAF2804"/>
    <w:rsid w:val="3EB04E6E"/>
    <w:rsid w:val="3EB15D2F"/>
    <w:rsid w:val="3EB67051"/>
    <w:rsid w:val="3EBF31E2"/>
    <w:rsid w:val="3EC80A93"/>
    <w:rsid w:val="3ECB5549"/>
    <w:rsid w:val="3ECC294C"/>
    <w:rsid w:val="3EDE747D"/>
    <w:rsid w:val="3EEB532A"/>
    <w:rsid w:val="3EF1250A"/>
    <w:rsid w:val="3EFA3DD4"/>
    <w:rsid w:val="3EFC2C5D"/>
    <w:rsid w:val="3EFE0783"/>
    <w:rsid w:val="3F097401"/>
    <w:rsid w:val="3F116709"/>
    <w:rsid w:val="3F1D6580"/>
    <w:rsid w:val="3F244D49"/>
    <w:rsid w:val="3F245CDE"/>
    <w:rsid w:val="3F280550"/>
    <w:rsid w:val="3F2C17D3"/>
    <w:rsid w:val="3F3146B5"/>
    <w:rsid w:val="3F4B1CA0"/>
    <w:rsid w:val="3F53430D"/>
    <w:rsid w:val="3F585A92"/>
    <w:rsid w:val="3F591D20"/>
    <w:rsid w:val="3F660287"/>
    <w:rsid w:val="3F6F42E2"/>
    <w:rsid w:val="3F6F612B"/>
    <w:rsid w:val="3F746C97"/>
    <w:rsid w:val="3F7A7910"/>
    <w:rsid w:val="3F854564"/>
    <w:rsid w:val="3F871528"/>
    <w:rsid w:val="3F9A0498"/>
    <w:rsid w:val="3FB47094"/>
    <w:rsid w:val="3FC72A05"/>
    <w:rsid w:val="3FCC6AD3"/>
    <w:rsid w:val="3FCD7432"/>
    <w:rsid w:val="3FE82A49"/>
    <w:rsid w:val="3FEE56FF"/>
    <w:rsid w:val="3FEE66DD"/>
    <w:rsid w:val="3FF61A6E"/>
    <w:rsid w:val="3FF96E7B"/>
    <w:rsid w:val="3FFF13A1"/>
    <w:rsid w:val="400022D9"/>
    <w:rsid w:val="40055B41"/>
    <w:rsid w:val="40077B0C"/>
    <w:rsid w:val="40407A9F"/>
    <w:rsid w:val="40534AFF"/>
    <w:rsid w:val="40630396"/>
    <w:rsid w:val="406C497A"/>
    <w:rsid w:val="4070745F"/>
    <w:rsid w:val="40860A30"/>
    <w:rsid w:val="40864ED4"/>
    <w:rsid w:val="40AC2859"/>
    <w:rsid w:val="40B32646"/>
    <w:rsid w:val="40B57579"/>
    <w:rsid w:val="40CE6837"/>
    <w:rsid w:val="40CF3ECA"/>
    <w:rsid w:val="40D44BE7"/>
    <w:rsid w:val="40D53766"/>
    <w:rsid w:val="40EB2F89"/>
    <w:rsid w:val="40F63E08"/>
    <w:rsid w:val="41023096"/>
    <w:rsid w:val="410A158D"/>
    <w:rsid w:val="411C75E7"/>
    <w:rsid w:val="41265D6F"/>
    <w:rsid w:val="412B29A8"/>
    <w:rsid w:val="412F731A"/>
    <w:rsid w:val="413276FB"/>
    <w:rsid w:val="41364223"/>
    <w:rsid w:val="413D1561"/>
    <w:rsid w:val="41422BEE"/>
    <w:rsid w:val="414D1C8C"/>
    <w:rsid w:val="4151103E"/>
    <w:rsid w:val="41523D1C"/>
    <w:rsid w:val="4158794C"/>
    <w:rsid w:val="415C79E3"/>
    <w:rsid w:val="41635215"/>
    <w:rsid w:val="416D018B"/>
    <w:rsid w:val="416E0685"/>
    <w:rsid w:val="41847666"/>
    <w:rsid w:val="41966349"/>
    <w:rsid w:val="41977967"/>
    <w:rsid w:val="41A31447"/>
    <w:rsid w:val="41B03A6A"/>
    <w:rsid w:val="41B47717"/>
    <w:rsid w:val="41B65345"/>
    <w:rsid w:val="41B66905"/>
    <w:rsid w:val="41BD553C"/>
    <w:rsid w:val="41BE072C"/>
    <w:rsid w:val="41D176AE"/>
    <w:rsid w:val="41DA208E"/>
    <w:rsid w:val="41EE5E2D"/>
    <w:rsid w:val="41F07F48"/>
    <w:rsid w:val="41F83BB0"/>
    <w:rsid w:val="41FB1123"/>
    <w:rsid w:val="41FB2532"/>
    <w:rsid w:val="42004812"/>
    <w:rsid w:val="42023998"/>
    <w:rsid w:val="420850EE"/>
    <w:rsid w:val="421012C3"/>
    <w:rsid w:val="421B7235"/>
    <w:rsid w:val="42334885"/>
    <w:rsid w:val="4238185C"/>
    <w:rsid w:val="42437045"/>
    <w:rsid w:val="424503FA"/>
    <w:rsid w:val="42574E91"/>
    <w:rsid w:val="426D634C"/>
    <w:rsid w:val="42731488"/>
    <w:rsid w:val="42733236"/>
    <w:rsid w:val="427B0074"/>
    <w:rsid w:val="427B0595"/>
    <w:rsid w:val="428C26CC"/>
    <w:rsid w:val="429A07C3"/>
    <w:rsid w:val="429A6A15"/>
    <w:rsid w:val="42A72EE0"/>
    <w:rsid w:val="42A86388"/>
    <w:rsid w:val="42A93E23"/>
    <w:rsid w:val="42BC4BDD"/>
    <w:rsid w:val="42C41CE4"/>
    <w:rsid w:val="42CC1D66"/>
    <w:rsid w:val="42DF6B1E"/>
    <w:rsid w:val="42E16A8D"/>
    <w:rsid w:val="42E63A08"/>
    <w:rsid w:val="42F97BDF"/>
    <w:rsid w:val="430B346F"/>
    <w:rsid w:val="431E13F4"/>
    <w:rsid w:val="4326474D"/>
    <w:rsid w:val="432D1637"/>
    <w:rsid w:val="433E1A96"/>
    <w:rsid w:val="433E2ADB"/>
    <w:rsid w:val="43495316"/>
    <w:rsid w:val="43510169"/>
    <w:rsid w:val="435117C9"/>
    <w:rsid w:val="43562F18"/>
    <w:rsid w:val="435C3CCA"/>
    <w:rsid w:val="4362296E"/>
    <w:rsid w:val="43630837"/>
    <w:rsid w:val="43881319"/>
    <w:rsid w:val="439E68BC"/>
    <w:rsid w:val="43A044FF"/>
    <w:rsid w:val="43A504BA"/>
    <w:rsid w:val="43A63197"/>
    <w:rsid w:val="43AC4C52"/>
    <w:rsid w:val="43B34232"/>
    <w:rsid w:val="43BE75BA"/>
    <w:rsid w:val="43C8533B"/>
    <w:rsid w:val="43D41271"/>
    <w:rsid w:val="43EB65BA"/>
    <w:rsid w:val="43F90A85"/>
    <w:rsid w:val="43FD6DCC"/>
    <w:rsid w:val="44005A27"/>
    <w:rsid w:val="440A3726"/>
    <w:rsid w:val="440A7727"/>
    <w:rsid w:val="44126D70"/>
    <w:rsid w:val="44134CD1"/>
    <w:rsid w:val="441765DC"/>
    <w:rsid w:val="441B1DD7"/>
    <w:rsid w:val="441D5B50"/>
    <w:rsid w:val="44213794"/>
    <w:rsid w:val="44250560"/>
    <w:rsid w:val="442B3AB6"/>
    <w:rsid w:val="44391CAB"/>
    <w:rsid w:val="443D129B"/>
    <w:rsid w:val="444035EC"/>
    <w:rsid w:val="44406A3F"/>
    <w:rsid w:val="44474521"/>
    <w:rsid w:val="444D54F0"/>
    <w:rsid w:val="4456696C"/>
    <w:rsid w:val="445873A3"/>
    <w:rsid w:val="44713000"/>
    <w:rsid w:val="44763C20"/>
    <w:rsid w:val="447910DE"/>
    <w:rsid w:val="4484172B"/>
    <w:rsid w:val="44841839"/>
    <w:rsid w:val="448C6831"/>
    <w:rsid w:val="4494102B"/>
    <w:rsid w:val="449A0075"/>
    <w:rsid w:val="44BF2763"/>
    <w:rsid w:val="44C323AD"/>
    <w:rsid w:val="44D77AAC"/>
    <w:rsid w:val="44E64491"/>
    <w:rsid w:val="44EA49C0"/>
    <w:rsid w:val="44EA5ED6"/>
    <w:rsid w:val="450464A6"/>
    <w:rsid w:val="4506147B"/>
    <w:rsid w:val="450E650B"/>
    <w:rsid w:val="45124F88"/>
    <w:rsid w:val="45131C52"/>
    <w:rsid w:val="45132AAF"/>
    <w:rsid w:val="45156108"/>
    <w:rsid w:val="45172894"/>
    <w:rsid w:val="45173B67"/>
    <w:rsid w:val="45260A34"/>
    <w:rsid w:val="45376B79"/>
    <w:rsid w:val="45386828"/>
    <w:rsid w:val="45544C05"/>
    <w:rsid w:val="4567543E"/>
    <w:rsid w:val="456E0D4B"/>
    <w:rsid w:val="45725A27"/>
    <w:rsid w:val="45726CB7"/>
    <w:rsid w:val="458A0186"/>
    <w:rsid w:val="4594599D"/>
    <w:rsid w:val="459B6410"/>
    <w:rsid w:val="45AF0908"/>
    <w:rsid w:val="45B55914"/>
    <w:rsid w:val="45C94C84"/>
    <w:rsid w:val="45D073D5"/>
    <w:rsid w:val="45EE1552"/>
    <w:rsid w:val="45FE6DC5"/>
    <w:rsid w:val="460074D7"/>
    <w:rsid w:val="460559AA"/>
    <w:rsid w:val="46062C57"/>
    <w:rsid w:val="461566C0"/>
    <w:rsid w:val="46185FCE"/>
    <w:rsid w:val="461E3AA0"/>
    <w:rsid w:val="461E795D"/>
    <w:rsid w:val="46220201"/>
    <w:rsid w:val="462E5DF2"/>
    <w:rsid w:val="46324B16"/>
    <w:rsid w:val="46476EB4"/>
    <w:rsid w:val="464D3C9B"/>
    <w:rsid w:val="464E4809"/>
    <w:rsid w:val="465005B9"/>
    <w:rsid w:val="468523EF"/>
    <w:rsid w:val="468E773A"/>
    <w:rsid w:val="46935C55"/>
    <w:rsid w:val="469D1499"/>
    <w:rsid w:val="46A05B8A"/>
    <w:rsid w:val="46AF10E3"/>
    <w:rsid w:val="46B129DB"/>
    <w:rsid w:val="46B856BC"/>
    <w:rsid w:val="46D10A76"/>
    <w:rsid w:val="46D5626E"/>
    <w:rsid w:val="46EB62FC"/>
    <w:rsid w:val="47024B89"/>
    <w:rsid w:val="47060B1D"/>
    <w:rsid w:val="470B3A79"/>
    <w:rsid w:val="47107999"/>
    <w:rsid w:val="471274C2"/>
    <w:rsid w:val="47143D01"/>
    <w:rsid w:val="47255440"/>
    <w:rsid w:val="472775C9"/>
    <w:rsid w:val="47304D8B"/>
    <w:rsid w:val="473A07C7"/>
    <w:rsid w:val="474D05F5"/>
    <w:rsid w:val="476F0470"/>
    <w:rsid w:val="477A1B32"/>
    <w:rsid w:val="47A264F9"/>
    <w:rsid w:val="47B440D5"/>
    <w:rsid w:val="47B503DA"/>
    <w:rsid w:val="47BA4746"/>
    <w:rsid w:val="47C3362C"/>
    <w:rsid w:val="47D67F9D"/>
    <w:rsid w:val="47DA11DC"/>
    <w:rsid w:val="47ED75E7"/>
    <w:rsid w:val="47F155E6"/>
    <w:rsid w:val="47FA3CDB"/>
    <w:rsid w:val="48082673"/>
    <w:rsid w:val="480A63EB"/>
    <w:rsid w:val="48104F4B"/>
    <w:rsid w:val="4813505E"/>
    <w:rsid w:val="481928DE"/>
    <w:rsid w:val="482374AD"/>
    <w:rsid w:val="482C583F"/>
    <w:rsid w:val="482E686B"/>
    <w:rsid w:val="4832149E"/>
    <w:rsid w:val="48346666"/>
    <w:rsid w:val="483A45B9"/>
    <w:rsid w:val="48540955"/>
    <w:rsid w:val="48575A24"/>
    <w:rsid w:val="485A0F31"/>
    <w:rsid w:val="48684285"/>
    <w:rsid w:val="486960B0"/>
    <w:rsid w:val="48701376"/>
    <w:rsid w:val="487F5FB0"/>
    <w:rsid w:val="48896E69"/>
    <w:rsid w:val="488B2930"/>
    <w:rsid w:val="48937EE4"/>
    <w:rsid w:val="489F24E0"/>
    <w:rsid w:val="48AE321A"/>
    <w:rsid w:val="48D50670"/>
    <w:rsid w:val="48D971B9"/>
    <w:rsid w:val="48DB7F1A"/>
    <w:rsid w:val="48E56510"/>
    <w:rsid w:val="48ED1CCD"/>
    <w:rsid w:val="48EE1C81"/>
    <w:rsid w:val="48F826E7"/>
    <w:rsid w:val="48FC04E3"/>
    <w:rsid w:val="48FD7CFE"/>
    <w:rsid w:val="48FF0499"/>
    <w:rsid w:val="4905074B"/>
    <w:rsid w:val="4907292A"/>
    <w:rsid w:val="490960E7"/>
    <w:rsid w:val="49142F9E"/>
    <w:rsid w:val="491470E5"/>
    <w:rsid w:val="491A45B5"/>
    <w:rsid w:val="491C0184"/>
    <w:rsid w:val="49222F70"/>
    <w:rsid w:val="49295900"/>
    <w:rsid w:val="492C413F"/>
    <w:rsid w:val="49311309"/>
    <w:rsid w:val="4938307D"/>
    <w:rsid w:val="494D610D"/>
    <w:rsid w:val="494E5BED"/>
    <w:rsid w:val="4953484F"/>
    <w:rsid w:val="49630B49"/>
    <w:rsid w:val="496852A4"/>
    <w:rsid w:val="496B398E"/>
    <w:rsid w:val="497524EA"/>
    <w:rsid w:val="4984096B"/>
    <w:rsid w:val="49870082"/>
    <w:rsid w:val="49887640"/>
    <w:rsid w:val="4990049A"/>
    <w:rsid w:val="49A056B7"/>
    <w:rsid w:val="49A93559"/>
    <w:rsid w:val="49D91326"/>
    <w:rsid w:val="49DE656F"/>
    <w:rsid w:val="49EC7DE9"/>
    <w:rsid w:val="4A037596"/>
    <w:rsid w:val="4A225346"/>
    <w:rsid w:val="4A2A2AA3"/>
    <w:rsid w:val="4A315BF5"/>
    <w:rsid w:val="4A445F6B"/>
    <w:rsid w:val="4A5971B6"/>
    <w:rsid w:val="4A5B2F2E"/>
    <w:rsid w:val="4A66609A"/>
    <w:rsid w:val="4A7809EC"/>
    <w:rsid w:val="4A7B75C1"/>
    <w:rsid w:val="4A7E2FD5"/>
    <w:rsid w:val="4A8F581A"/>
    <w:rsid w:val="4A9B77CE"/>
    <w:rsid w:val="4A9E2E1A"/>
    <w:rsid w:val="4AA137D7"/>
    <w:rsid w:val="4AAF5028"/>
    <w:rsid w:val="4AB92A34"/>
    <w:rsid w:val="4ABE237D"/>
    <w:rsid w:val="4ADF76BB"/>
    <w:rsid w:val="4AE14C60"/>
    <w:rsid w:val="4AF72E03"/>
    <w:rsid w:val="4AFC3E8E"/>
    <w:rsid w:val="4B09298A"/>
    <w:rsid w:val="4B0F609E"/>
    <w:rsid w:val="4B1C180C"/>
    <w:rsid w:val="4B1E1A4F"/>
    <w:rsid w:val="4B253B21"/>
    <w:rsid w:val="4B3949FD"/>
    <w:rsid w:val="4B3C128B"/>
    <w:rsid w:val="4B5D7FE4"/>
    <w:rsid w:val="4B651E73"/>
    <w:rsid w:val="4B670B02"/>
    <w:rsid w:val="4B837D92"/>
    <w:rsid w:val="4B8921F7"/>
    <w:rsid w:val="4B924CBF"/>
    <w:rsid w:val="4B954413"/>
    <w:rsid w:val="4B9634B6"/>
    <w:rsid w:val="4B971D44"/>
    <w:rsid w:val="4B9745A8"/>
    <w:rsid w:val="4BB83589"/>
    <w:rsid w:val="4BBC1086"/>
    <w:rsid w:val="4BBE25CA"/>
    <w:rsid w:val="4BC4694F"/>
    <w:rsid w:val="4BD9653D"/>
    <w:rsid w:val="4BE156B5"/>
    <w:rsid w:val="4BE53277"/>
    <w:rsid w:val="4BE56F53"/>
    <w:rsid w:val="4BEE77D0"/>
    <w:rsid w:val="4BFF129C"/>
    <w:rsid w:val="4C0F6FA6"/>
    <w:rsid w:val="4C161A93"/>
    <w:rsid w:val="4C1A40B9"/>
    <w:rsid w:val="4C1E2465"/>
    <w:rsid w:val="4C207F8B"/>
    <w:rsid w:val="4C294CD7"/>
    <w:rsid w:val="4C2B6930"/>
    <w:rsid w:val="4C2F6420"/>
    <w:rsid w:val="4C350442"/>
    <w:rsid w:val="4C3C28EB"/>
    <w:rsid w:val="4C426389"/>
    <w:rsid w:val="4C5879AB"/>
    <w:rsid w:val="4C5D5B32"/>
    <w:rsid w:val="4C6C0A82"/>
    <w:rsid w:val="4C787DC7"/>
    <w:rsid w:val="4C7B0EF5"/>
    <w:rsid w:val="4C7B1F56"/>
    <w:rsid w:val="4C8512A3"/>
    <w:rsid w:val="4C8524E4"/>
    <w:rsid w:val="4C994D97"/>
    <w:rsid w:val="4C9A44A7"/>
    <w:rsid w:val="4C9B5059"/>
    <w:rsid w:val="4C9F0B13"/>
    <w:rsid w:val="4CA54934"/>
    <w:rsid w:val="4CAC0B65"/>
    <w:rsid w:val="4CBC179D"/>
    <w:rsid w:val="4CBE1552"/>
    <w:rsid w:val="4CBE2D36"/>
    <w:rsid w:val="4CDE39A2"/>
    <w:rsid w:val="4CEE2FE2"/>
    <w:rsid w:val="4CF03E01"/>
    <w:rsid w:val="4D0C2C77"/>
    <w:rsid w:val="4D115B26"/>
    <w:rsid w:val="4D1D44CA"/>
    <w:rsid w:val="4D20220D"/>
    <w:rsid w:val="4D2A270F"/>
    <w:rsid w:val="4D311078"/>
    <w:rsid w:val="4D3A6253"/>
    <w:rsid w:val="4D412B24"/>
    <w:rsid w:val="4D474848"/>
    <w:rsid w:val="4D4A27DE"/>
    <w:rsid w:val="4D4F7737"/>
    <w:rsid w:val="4D522F2B"/>
    <w:rsid w:val="4D605565"/>
    <w:rsid w:val="4D7E2DA8"/>
    <w:rsid w:val="4D8D78A2"/>
    <w:rsid w:val="4DA60964"/>
    <w:rsid w:val="4DB766CD"/>
    <w:rsid w:val="4DB95844"/>
    <w:rsid w:val="4DC21A85"/>
    <w:rsid w:val="4DC24624"/>
    <w:rsid w:val="4DCF687D"/>
    <w:rsid w:val="4DD80FDB"/>
    <w:rsid w:val="4DE05162"/>
    <w:rsid w:val="4DE67660"/>
    <w:rsid w:val="4DEB3C6F"/>
    <w:rsid w:val="4DEE7FDD"/>
    <w:rsid w:val="4DF176EF"/>
    <w:rsid w:val="4DF35EB9"/>
    <w:rsid w:val="4DF75E0A"/>
    <w:rsid w:val="4E102281"/>
    <w:rsid w:val="4E173DFC"/>
    <w:rsid w:val="4E19726E"/>
    <w:rsid w:val="4E1E7642"/>
    <w:rsid w:val="4E2B0E69"/>
    <w:rsid w:val="4E2D4BE1"/>
    <w:rsid w:val="4E3D5E9B"/>
    <w:rsid w:val="4E524648"/>
    <w:rsid w:val="4E555EE6"/>
    <w:rsid w:val="4E5959D6"/>
    <w:rsid w:val="4E5E2FEC"/>
    <w:rsid w:val="4E6078EB"/>
    <w:rsid w:val="4E6B62AA"/>
    <w:rsid w:val="4E6F6FA8"/>
    <w:rsid w:val="4E753955"/>
    <w:rsid w:val="4E7B7CDA"/>
    <w:rsid w:val="4E7C16C5"/>
    <w:rsid w:val="4E805ED2"/>
    <w:rsid w:val="4E844A0F"/>
    <w:rsid w:val="4E952D74"/>
    <w:rsid w:val="4E9A049C"/>
    <w:rsid w:val="4E9D4148"/>
    <w:rsid w:val="4E9F4355"/>
    <w:rsid w:val="4EAD187E"/>
    <w:rsid w:val="4EC07B31"/>
    <w:rsid w:val="4ED42E31"/>
    <w:rsid w:val="4EDE412D"/>
    <w:rsid w:val="4EE31744"/>
    <w:rsid w:val="4EEA35C3"/>
    <w:rsid w:val="4EEA7FD8"/>
    <w:rsid w:val="4EEB18E0"/>
    <w:rsid w:val="4EF83441"/>
    <w:rsid w:val="4EFD6263"/>
    <w:rsid w:val="4F0E0ACA"/>
    <w:rsid w:val="4F1E6113"/>
    <w:rsid w:val="4F26750A"/>
    <w:rsid w:val="4F2953A8"/>
    <w:rsid w:val="4F346466"/>
    <w:rsid w:val="4F37536F"/>
    <w:rsid w:val="4F561D6E"/>
    <w:rsid w:val="4F602DC2"/>
    <w:rsid w:val="4F6D7F7A"/>
    <w:rsid w:val="4F766114"/>
    <w:rsid w:val="4F870321"/>
    <w:rsid w:val="4FA54E3F"/>
    <w:rsid w:val="4FA669F9"/>
    <w:rsid w:val="4FAD4077"/>
    <w:rsid w:val="4FB85557"/>
    <w:rsid w:val="4FC13833"/>
    <w:rsid w:val="4FC66EC7"/>
    <w:rsid w:val="4FDB0177"/>
    <w:rsid w:val="4FE81242"/>
    <w:rsid w:val="4FE87012"/>
    <w:rsid w:val="4FEB2541"/>
    <w:rsid w:val="4FED26C4"/>
    <w:rsid w:val="4FF27E90"/>
    <w:rsid w:val="4FF71ABD"/>
    <w:rsid w:val="4FF74123"/>
    <w:rsid w:val="50000E1B"/>
    <w:rsid w:val="5001120A"/>
    <w:rsid w:val="50046A66"/>
    <w:rsid w:val="501B2DF5"/>
    <w:rsid w:val="501B6121"/>
    <w:rsid w:val="50260FFD"/>
    <w:rsid w:val="5026794E"/>
    <w:rsid w:val="50322D31"/>
    <w:rsid w:val="503404A9"/>
    <w:rsid w:val="503C1316"/>
    <w:rsid w:val="505F69DA"/>
    <w:rsid w:val="507D4234"/>
    <w:rsid w:val="508A3C4F"/>
    <w:rsid w:val="509409A8"/>
    <w:rsid w:val="50940F47"/>
    <w:rsid w:val="50970A38"/>
    <w:rsid w:val="509B4D1B"/>
    <w:rsid w:val="50A21754"/>
    <w:rsid w:val="50A6538E"/>
    <w:rsid w:val="50B138A7"/>
    <w:rsid w:val="50B94988"/>
    <w:rsid w:val="50C335DB"/>
    <w:rsid w:val="50C76494"/>
    <w:rsid w:val="50D21A70"/>
    <w:rsid w:val="50DD6E91"/>
    <w:rsid w:val="50EB2380"/>
    <w:rsid w:val="50F1639A"/>
    <w:rsid w:val="510317D9"/>
    <w:rsid w:val="510C765E"/>
    <w:rsid w:val="51131DDA"/>
    <w:rsid w:val="513029C4"/>
    <w:rsid w:val="51312C3A"/>
    <w:rsid w:val="514566E6"/>
    <w:rsid w:val="514963DB"/>
    <w:rsid w:val="514E10F6"/>
    <w:rsid w:val="51571C09"/>
    <w:rsid w:val="515D3A2F"/>
    <w:rsid w:val="51606A47"/>
    <w:rsid w:val="51612C25"/>
    <w:rsid w:val="516D2BC8"/>
    <w:rsid w:val="516F72BF"/>
    <w:rsid w:val="5170271A"/>
    <w:rsid w:val="51714DE5"/>
    <w:rsid w:val="518E1E3B"/>
    <w:rsid w:val="519059F2"/>
    <w:rsid w:val="5198191D"/>
    <w:rsid w:val="519D5BDA"/>
    <w:rsid w:val="51A151B5"/>
    <w:rsid w:val="51A7386E"/>
    <w:rsid w:val="51B435EF"/>
    <w:rsid w:val="51B80C66"/>
    <w:rsid w:val="51B9600D"/>
    <w:rsid w:val="51BA54C7"/>
    <w:rsid w:val="51BD627C"/>
    <w:rsid w:val="51C26554"/>
    <w:rsid w:val="51C825BF"/>
    <w:rsid w:val="51D5428B"/>
    <w:rsid w:val="51D95677"/>
    <w:rsid w:val="51DD4959"/>
    <w:rsid w:val="51F218DA"/>
    <w:rsid w:val="51FC696F"/>
    <w:rsid w:val="52163191"/>
    <w:rsid w:val="521C5DB3"/>
    <w:rsid w:val="52211609"/>
    <w:rsid w:val="52316962"/>
    <w:rsid w:val="523A09B3"/>
    <w:rsid w:val="523F30FC"/>
    <w:rsid w:val="524644C3"/>
    <w:rsid w:val="52483D98"/>
    <w:rsid w:val="524A2661"/>
    <w:rsid w:val="524F33D3"/>
    <w:rsid w:val="52524D6B"/>
    <w:rsid w:val="525C74FA"/>
    <w:rsid w:val="52676D69"/>
    <w:rsid w:val="526D647F"/>
    <w:rsid w:val="52721A5F"/>
    <w:rsid w:val="52735BE6"/>
    <w:rsid w:val="527436A9"/>
    <w:rsid w:val="527B0B6E"/>
    <w:rsid w:val="5283369A"/>
    <w:rsid w:val="52834B25"/>
    <w:rsid w:val="528D5C4E"/>
    <w:rsid w:val="528F5E6A"/>
    <w:rsid w:val="52992845"/>
    <w:rsid w:val="52C0548C"/>
    <w:rsid w:val="52C31B7E"/>
    <w:rsid w:val="52C378C2"/>
    <w:rsid w:val="52C553E8"/>
    <w:rsid w:val="52CC0C38"/>
    <w:rsid w:val="52CD532C"/>
    <w:rsid w:val="52D20CE7"/>
    <w:rsid w:val="52D23245"/>
    <w:rsid w:val="52D23FA9"/>
    <w:rsid w:val="52EF191C"/>
    <w:rsid w:val="52F06F3A"/>
    <w:rsid w:val="52FA36B8"/>
    <w:rsid w:val="530530C9"/>
    <w:rsid w:val="531043A0"/>
    <w:rsid w:val="531157E2"/>
    <w:rsid w:val="531225F7"/>
    <w:rsid w:val="5313600F"/>
    <w:rsid w:val="531377EE"/>
    <w:rsid w:val="53146370"/>
    <w:rsid w:val="53163E96"/>
    <w:rsid w:val="531A1D19"/>
    <w:rsid w:val="5331340C"/>
    <w:rsid w:val="533A6F8B"/>
    <w:rsid w:val="533B3710"/>
    <w:rsid w:val="5346615D"/>
    <w:rsid w:val="534A3B3F"/>
    <w:rsid w:val="53525C1C"/>
    <w:rsid w:val="535B7AFB"/>
    <w:rsid w:val="535D44E5"/>
    <w:rsid w:val="5362532D"/>
    <w:rsid w:val="536264C0"/>
    <w:rsid w:val="53784B50"/>
    <w:rsid w:val="53786C46"/>
    <w:rsid w:val="53795B2E"/>
    <w:rsid w:val="538F6092"/>
    <w:rsid w:val="539179C0"/>
    <w:rsid w:val="539508FE"/>
    <w:rsid w:val="53990C1F"/>
    <w:rsid w:val="539C2A63"/>
    <w:rsid w:val="53A53F7E"/>
    <w:rsid w:val="53AC47FA"/>
    <w:rsid w:val="53B63C4A"/>
    <w:rsid w:val="53B6492A"/>
    <w:rsid w:val="53BF1667"/>
    <w:rsid w:val="53CE4770"/>
    <w:rsid w:val="53E83104"/>
    <w:rsid w:val="53F02BCE"/>
    <w:rsid w:val="53FA34C3"/>
    <w:rsid w:val="541D1254"/>
    <w:rsid w:val="54262366"/>
    <w:rsid w:val="54266722"/>
    <w:rsid w:val="54284CF2"/>
    <w:rsid w:val="542B571F"/>
    <w:rsid w:val="543B00DA"/>
    <w:rsid w:val="54497D6E"/>
    <w:rsid w:val="544A6CFB"/>
    <w:rsid w:val="545729B8"/>
    <w:rsid w:val="54613836"/>
    <w:rsid w:val="54686246"/>
    <w:rsid w:val="546D5D37"/>
    <w:rsid w:val="54723C7D"/>
    <w:rsid w:val="547831AD"/>
    <w:rsid w:val="54801A7A"/>
    <w:rsid w:val="54850B25"/>
    <w:rsid w:val="54901A26"/>
    <w:rsid w:val="549366B5"/>
    <w:rsid w:val="549E05E7"/>
    <w:rsid w:val="54B35714"/>
    <w:rsid w:val="54B41BB8"/>
    <w:rsid w:val="54B75204"/>
    <w:rsid w:val="54BC0A6D"/>
    <w:rsid w:val="54BF230B"/>
    <w:rsid w:val="54C66B7F"/>
    <w:rsid w:val="54D97871"/>
    <w:rsid w:val="54DC110F"/>
    <w:rsid w:val="54E80B69"/>
    <w:rsid w:val="54EC75A4"/>
    <w:rsid w:val="54ED6DD9"/>
    <w:rsid w:val="54EE3C23"/>
    <w:rsid w:val="54F22D84"/>
    <w:rsid w:val="54F230EF"/>
    <w:rsid w:val="54F521F2"/>
    <w:rsid w:val="54F91008"/>
    <w:rsid w:val="550F7668"/>
    <w:rsid w:val="55105D68"/>
    <w:rsid w:val="551A3E74"/>
    <w:rsid w:val="55357EFD"/>
    <w:rsid w:val="55392574"/>
    <w:rsid w:val="55450A62"/>
    <w:rsid w:val="554B56D5"/>
    <w:rsid w:val="557B3584"/>
    <w:rsid w:val="5589337C"/>
    <w:rsid w:val="558E6174"/>
    <w:rsid w:val="55923320"/>
    <w:rsid w:val="55982572"/>
    <w:rsid w:val="55991424"/>
    <w:rsid w:val="55A175A6"/>
    <w:rsid w:val="55A80DBC"/>
    <w:rsid w:val="55BE2D74"/>
    <w:rsid w:val="55C2781C"/>
    <w:rsid w:val="55CA71B9"/>
    <w:rsid w:val="55CC214F"/>
    <w:rsid w:val="55CD4E7B"/>
    <w:rsid w:val="55D4360F"/>
    <w:rsid w:val="55D45677"/>
    <w:rsid w:val="55DB1F32"/>
    <w:rsid w:val="55DD0C9B"/>
    <w:rsid w:val="55E91C1B"/>
    <w:rsid w:val="55ED6C72"/>
    <w:rsid w:val="55FA184D"/>
    <w:rsid w:val="56084344"/>
    <w:rsid w:val="560E70A6"/>
    <w:rsid w:val="56102E1E"/>
    <w:rsid w:val="561924A5"/>
    <w:rsid w:val="5620556A"/>
    <w:rsid w:val="562E14F6"/>
    <w:rsid w:val="56350AD7"/>
    <w:rsid w:val="56382375"/>
    <w:rsid w:val="563850A5"/>
    <w:rsid w:val="563B3C13"/>
    <w:rsid w:val="563B5EA8"/>
    <w:rsid w:val="563D3E2F"/>
    <w:rsid w:val="564469BE"/>
    <w:rsid w:val="5648537C"/>
    <w:rsid w:val="56502844"/>
    <w:rsid w:val="56595468"/>
    <w:rsid w:val="566A4051"/>
    <w:rsid w:val="566E5D97"/>
    <w:rsid w:val="567423DE"/>
    <w:rsid w:val="56881A68"/>
    <w:rsid w:val="568A11FB"/>
    <w:rsid w:val="569869C4"/>
    <w:rsid w:val="569A4429"/>
    <w:rsid w:val="56A30136"/>
    <w:rsid w:val="56A95021"/>
    <w:rsid w:val="56B00850"/>
    <w:rsid w:val="56B51C18"/>
    <w:rsid w:val="56B714EC"/>
    <w:rsid w:val="56B85264"/>
    <w:rsid w:val="56BB64C5"/>
    <w:rsid w:val="56C13637"/>
    <w:rsid w:val="56CD4670"/>
    <w:rsid w:val="56CF2CD9"/>
    <w:rsid w:val="56D0674C"/>
    <w:rsid w:val="56D2633A"/>
    <w:rsid w:val="56EB1328"/>
    <w:rsid w:val="56EE708C"/>
    <w:rsid w:val="56F049FE"/>
    <w:rsid w:val="56F251A8"/>
    <w:rsid w:val="56F72C39"/>
    <w:rsid w:val="56FE512A"/>
    <w:rsid w:val="56FE711B"/>
    <w:rsid w:val="57440FDB"/>
    <w:rsid w:val="576E7563"/>
    <w:rsid w:val="577C44E3"/>
    <w:rsid w:val="578C0BCA"/>
    <w:rsid w:val="579655A5"/>
    <w:rsid w:val="57A25B7B"/>
    <w:rsid w:val="57AB6EDE"/>
    <w:rsid w:val="57B07F1C"/>
    <w:rsid w:val="57BB362F"/>
    <w:rsid w:val="57C17087"/>
    <w:rsid w:val="57CA27FF"/>
    <w:rsid w:val="57CC199D"/>
    <w:rsid w:val="57D45B7E"/>
    <w:rsid w:val="57D82404"/>
    <w:rsid w:val="57E30A7D"/>
    <w:rsid w:val="57E642F4"/>
    <w:rsid w:val="57EB755D"/>
    <w:rsid w:val="57F23F3E"/>
    <w:rsid w:val="5805584A"/>
    <w:rsid w:val="580764A3"/>
    <w:rsid w:val="580B0103"/>
    <w:rsid w:val="580F01B2"/>
    <w:rsid w:val="58366D88"/>
    <w:rsid w:val="583A08CE"/>
    <w:rsid w:val="58411023"/>
    <w:rsid w:val="584E40D2"/>
    <w:rsid w:val="585516AC"/>
    <w:rsid w:val="586A7ED7"/>
    <w:rsid w:val="586F24D7"/>
    <w:rsid w:val="587B083D"/>
    <w:rsid w:val="587B35AC"/>
    <w:rsid w:val="588747BB"/>
    <w:rsid w:val="588B5FDD"/>
    <w:rsid w:val="58922210"/>
    <w:rsid w:val="58A14D05"/>
    <w:rsid w:val="58A82413"/>
    <w:rsid w:val="58AC5FE5"/>
    <w:rsid w:val="58CB413F"/>
    <w:rsid w:val="58DA7713"/>
    <w:rsid w:val="58E3481A"/>
    <w:rsid w:val="58E862D4"/>
    <w:rsid w:val="5900361E"/>
    <w:rsid w:val="590B4851"/>
    <w:rsid w:val="59187FA2"/>
    <w:rsid w:val="592A4F4D"/>
    <w:rsid w:val="592B4413"/>
    <w:rsid w:val="593439E9"/>
    <w:rsid w:val="594A040E"/>
    <w:rsid w:val="595158B5"/>
    <w:rsid w:val="596749ED"/>
    <w:rsid w:val="59684D1F"/>
    <w:rsid w:val="59725489"/>
    <w:rsid w:val="59802E2A"/>
    <w:rsid w:val="59836B47"/>
    <w:rsid w:val="599117C3"/>
    <w:rsid w:val="59A65848"/>
    <w:rsid w:val="59B952BF"/>
    <w:rsid w:val="59B9557B"/>
    <w:rsid w:val="59BB5797"/>
    <w:rsid w:val="59C07D51"/>
    <w:rsid w:val="59C471D1"/>
    <w:rsid w:val="59CD1026"/>
    <w:rsid w:val="59CF4D9E"/>
    <w:rsid w:val="59D43694"/>
    <w:rsid w:val="59EA7E2A"/>
    <w:rsid w:val="59ED4F22"/>
    <w:rsid w:val="59EE2705"/>
    <w:rsid w:val="59FC0C9C"/>
    <w:rsid w:val="5A006A9A"/>
    <w:rsid w:val="5A05126A"/>
    <w:rsid w:val="5A0F31E9"/>
    <w:rsid w:val="5A0F3E83"/>
    <w:rsid w:val="5A100247"/>
    <w:rsid w:val="5A1143EE"/>
    <w:rsid w:val="5A1629CD"/>
    <w:rsid w:val="5A197C7D"/>
    <w:rsid w:val="5A273174"/>
    <w:rsid w:val="5A3B231E"/>
    <w:rsid w:val="5A3D09A9"/>
    <w:rsid w:val="5A3E0EF9"/>
    <w:rsid w:val="5A4A02E1"/>
    <w:rsid w:val="5A53477B"/>
    <w:rsid w:val="5A58195D"/>
    <w:rsid w:val="5A5C197E"/>
    <w:rsid w:val="5A5D306F"/>
    <w:rsid w:val="5A5F1DD9"/>
    <w:rsid w:val="5A76346C"/>
    <w:rsid w:val="5A80128B"/>
    <w:rsid w:val="5A8B4325"/>
    <w:rsid w:val="5A911A63"/>
    <w:rsid w:val="5A9346EC"/>
    <w:rsid w:val="5A975AED"/>
    <w:rsid w:val="5A982DB1"/>
    <w:rsid w:val="5A9B4805"/>
    <w:rsid w:val="5A9E228C"/>
    <w:rsid w:val="5A9F4452"/>
    <w:rsid w:val="5AA75D1B"/>
    <w:rsid w:val="5AB3577D"/>
    <w:rsid w:val="5ABC7179"/>
    <w:rsid w:val="5ABF2B31"/>
    <w:rsid w:val="5AC05F56"/>
    <w:rsid w:val="5ACB1A0A"/>
    <w:rsid w:val="5AD17E36"/>
    <w:rsid w:val="5ADA1C4D"/>
    <w:rsid w:val="5AE12FDB"/>
    <w:rsid w:val="5AE709EC"/>
    <w:rsid w:val="5AFA7B96"/>
    <w:rsid w:val="5B00605E"/>
    <w:rsid w:val="5B084A0C"/>
    <w:rsid w:val="5B1038C0"/>
    <w:rsid w:val="5B161F0B"/>
    <w:rsid w:val="5B17043B"/>
    <w:rsid w:val="5B2353A2"/>
    <w:rsid w:val="5B4D0D8A"/>
    <w:rsid w:val="5B4F53EC"/>
    <w:rsid w:val="5B505E97"/>
    <w:rsid w:val="5B6C3892"/>
    <w:rsid w:val="5B773940"/>
    <w:rsid w:val="5B7D2A98"/>
    <w:rsid w:val="5B874E3C"/>
    <w:rsid w:val="5B91324A"/>
    <w:rsid w:val="5B984E7B"/>
    <w:rsid w:val="5B9A46F8"/>
    <w:rsid w:val="5B9C7546"/>
    <w:rsid w:val="5BB5790E"/>
    <w:rsid w:val="5BBA2C5B"/>
    <w:rsid w:val="5BBB7CD0"/>
    <w:rsid w:val="5BBD3DFF"/>
    <w:rsid w:val="5BCD355F"/>
    <w:rsid w:val="5BD16A64"/>
    <w:rsid w:val="5BD57899"/>
    <w:rsid w:val="5BD92F82"/>
    <w:rsid w:val="5BE03293"/>
    <w:rsid w:val="5C1919D1"/>
    <w:rsid w:val="5C1E1DF6"/>
    <w:rsid w:val="5C1F59EE"/>
    <w:rsid w:val="5C235F5B"/>
    <w:rsid w:val="5C317F92"/>
    <w:rsid w:val="5C343DF8"/>
    <w:rsid w:val="5C34538D"/>
    <w:rsid w:val="5C365168"/>
    <w:rsid w:val="5C3F26AF"/>
    <w:rsid w:val="5C440F79"/>
    <w:rsid w:val="5C514E2F"/>
    <w:rsid w:val="5C567A90"/>
    <w:rsid w:val="5C672263"/>
    <w:rsid w:val="5C6735EF"/>
    <w:rsid w:val="5C6C4B26"/>
    <w:rsid w:val="5C6E7D9F"/>
    <w:rsid w:val="5C71038F"/>
    <w:rsid w:val="5C7341BE"/>
    <w:rsid w:val="5C7E0D01"/>
    <w:rsid w:val="5C981DBF"/>
    <w:rsid w:val="5CA35E8F"/>
    <w:rsid w:val="5CBC1B3E"/>
    <w:rsid w:val="5CCD707A"/>
    <w:rsid w:val="5CD92914"/>
    <w:rsid w:val="5CE44C91"/>
    <w:rsid w:val="5CE46DB3"/>
    <w:rsid w:val="5CF7477D"/>
    <w:rsid w:val="5CFC40FC"/>
    <w:rsid w:val="5D0B07E3"/>
    <w:rsid w:val="5D1C479E"/>
    <w:rsid w:val="5D211DB5"/>
    <w:rsid w:val="5D2268F2"/>
    <w:rsid w:val="5D2329C6"/>
    <w:rsid w:val="5D237123"/>
    <w:rsid w:val="5D2A6F8F"/>
    <w:rsid w:val="5D3F4BF0"/>
    <w:rsid w:val="5D415FB3"/>
    <w:rsid w:val="5D431D2B"/>
    <w:rsid w:val="5D45063D"/>
    <w:rsid w:val="5D504390"/>
    <w:rsid w:val="5D557EC3"/>
    <w:rsid w:val="5D562CB2"/>
    <w:rsid w:val="5D603E5F"/>
    <w:rsid w:val="5D663C6C"/>
    <w:rsid w:val="5D7C3512"/>
    <w:rsid w:val="5DA37EF5"/>
    <w:rsid w:val="5DA451C1"/>
    <w:rsid w:val="5DA768D4"/>
    <w:rsid w:val="5DA87589"/>
    <w:rsid w:val="5DA97507"/>
    <w:rsid w:val="5DE204BD"/>
    <w:rsid w:val="5E021BF1"/>
    <w:rsid w:val="5E0573DA"/>
    <w:rsid w:val="5E192A8C"/>
    <w:rsid w:val="5E203E1A"/>
    <w:rsid w:val="5E28494C"/>
    <w:rsid w:val="5E294417"/>
    <w:rsid w:val="5E3972E5"/>
    <w:rsid w:val="5E457D25"/>
    <w:rsid w:val="5E4C22DD"/>
    <w:rsid w:val="5E4C5DAB"/>
    <w:rsid w:val="5E58112D"/>
    <w:rsid w:val="5E60086B"/>
    <w:rsid w:val="5E631B46"/>
    <w:rsid w:val="5E7813D8"/>
    <w:rsid w:val="5E7A5C21"/>
    <w:rsid w:val="5E87673A"/>
    <w:rsid w:val="5E8D4131"/>
    <w:rsid w:val="5EB86749"/>
    <w:rsid w:val="5EDC2D1E"/>
    <w:rsid w:val="5EE266ED"/>
    <w:rsid w:val="5EEF6D7E"/>
    <w:rsid w:val="5EF03005"/>
    <w:rsid w:val="5F021772"/>
    <w:rsid w:val="5F0217DC"/>
    <w:rsid w:val="5F11329F"/>
    <w:rsid w:val="5F1764A6"/>
    <w:rsid w:val="5F1B2B11"/>
    <w:rsid w:val="5F211A7C"/>
    <w:rsid w:val="5F22579C"/>
    <w:rsid w:val="5F2A6379"/>
    <w:rsid w:val="5F2D78BA"/>
    <w:rsid w:val="5F2F7659"/>
    <w:rsid w:val="5F335DCF"/>
    <w:rsid w:val="5F346F7D"/>
    <w:rsid w:val="5F381638"/>
    <w:rsid w:val="5F395630"/>
    <w:rsid w:val="5F3B6ED3"/>
    <w:rsid w:val="5F3D5379"/>
    <w:rsid w:val="5F467F61"/>
    <w:rsid w:val="5F5B278A"/>
    <w:rsid w:val="5F664ADF"/>
    <w:rsid w:val="5F6B47EE"/>
    <w:rsid w:val="5F6E6E08"/>
    <w:rsid w:val="5F7268F8"/>
    <w:rsid w:val="5F74227E"/>
    <w:rsid w:val="5F776A62"/>
    <w:rsid w:val="5F7F4139"/>
    <w:rsid w:val="5F812FDF"/>
    <w:rsid w:val="5F831102"/>
    <w:rsid w:val="5FA025C7"/>
    <w:rsid w:val="5FA23DB9"/>
    <w:rsid w:val="5FA42A2C"/>
    <w:rsid w:val="5FA62A45"/>
    <w:rsid w:val="5FDD6BD9"/>
    <w:rsid w:val="5FED2422"/>
    <w:rsid w:val="5FF13802"/>
    <w:rsid w:val="5FF67529"/>
    <w:rsid w:val="600A1CDE"/>
    <w:rsid w:val="600C6FB6"/>
    <w:rsid w:val="60103202"/>
    <w:rsid w:val="60121E89"/>
    <w:rsid w:val="60302541"/>
    <w:rsid w:val="605B6228"/>
    <w:rsid w:val="607C109C"/>
    <w:rsid w:val="608A3879"/>
    <w:rsid w:val="60944E5E"/>
    <w:rsid w:val="60A71236"/>
    <w:rsid w:val="60A96E90"/>
    <w:rsid w:val="60AA3E6F"/>
    <w:rsid w:val="60AA7324"/>
    <w:rsid w:val="60AD7928"/>
    <w:rsid w:val="60B368C7"/>
    <w:rsid w:val="60BB7E2A"/>
    <w:rsid w:val="60BC29F1"/>
    <w:rsid w:val="60BD4E13"/>
    <w:rsid w:val="60C50CA9"/>
    <w:rsid w:val="60DE4400"/>
    <w:rsid w:val="60F021CA"/>
    <w:rsid w:val="60F449B2"/>
    <w:rsid w:val="60F5158E"/>
    <w:rsid w:val="60F90EF8"/>
    <w:rsid w:val="61004390"/>
    <w:rsid w:val="61016585"/>
    <w:rsid w:val="610F1EF8"/>
    <w:rsid w:val="61113BC5"/>
    <w:rsid w:val="61127EA2"/>
    <w:rsid w:val="613057B7"/>
    <w:rsid w:val="613227E3"/>
    <w:rsid w:val="61332E72"/>
    <w:rsid w:val="61377DF9"/>
    <w:rsid w:val="614119B8"/>
    <w:rsid w:val="615E036F"/>
    <w:rsid w:val="61605860"/>
    <w:rsid w:val="61616C24"/>
    <w:rsid w:val="616952FD"/>
    <w:rsid w:val="61710B30"/>
    <w:rsid w:val="617F52FC"/>
    <w:rsid w:val="61805AAF"/>
    <w:rsid w:val="61876A72"/>
    <w:rsid w:val="618F6C61"/>
    <w:rsid w:val="61970898"/>
    <w:rsid w:val="619F599E"/>
    <w:rsid w:val="61A66D2D"/>
    <w:rsid w:val="61B41449"/>
    <w:rsid w:val="61C84EF5"/>
    <w:rsid w:val="61C928D1"/>
    <w:rsid w:val="61DB152F"/>
    <w:rsid w:val="61E378AD"/>
    <w:rsid w:val="61EE47DE"/>
    <w:rsid w:val="61F657B8"/>
    <w:rsid w:val="61F93300"/>
    <w:rsid w:val="61FA2BD4"/>
    <w:rsid w:val="62015D11"/>
    <w:rsid w:val="62080547"/>
    <w:rsid w:val="620A038B"/>
    <w:rsid w:val="62154E77"/>
    <w:rsid w:val="62195750"/>
    <w:rsid w:val="621C6331"/>
    <w:rsid w:val="62232481"/>
    <w:rsid w:val="622C569B"/>
    <w:rsid w:val="622D4D58"/>
    <w:rsid w:val="622F0DE0"/>
    <w:rsid w:val="62496B6E"/>
    <w:rsid w:val="624F6F2D"/>
    <w:rsid w:val="62541D77"/>
    <w:rsid w:val="62685CED"/>
    <w:rsid w:val="626F2992"/>
    <w:rsid w:val="626F35C2"/>
    <w:rsid w:val="62707B03"/>
    <w:rsid w:val="628A21AA"/>
    <w:rsid w:val="628F7D79"/>
    <w:rsid w:val="62960B4F"/>
    <w:rsid w:val="62A95D26"/>
    <w:rsid w:val="62B007C6"/>
    <w:rsid w:val="62B430C4"/>
    <w:rsid w:val="62C073FA"/>
    <w:rsid w:val="62DE329C"/>
    <w:rsid w:val="62E1431E"/>
    <w:rsid w:val="62E55633"/>
    <w:rsid w:val="62EC4C13"/>
    <w:rsid w:val="62ED5559"/>
    <w:rsid w:val="62EE50B6"/>
    <w:rsid w:val="62F329B7"/>
    <w:rsid w:val="630006BE"/>
    <w:rsid w:val="6300246C"/>
    <w:rsid w:val="63046B74"/>
    <w:rsid w:val="63161C90"/>
    <w:rsid w:val="631A2FE1"/>
    <w:rsid w:val="631D3F45"/>
    <w:rsid w:val="631F3FB4"/>
    <w:rsid w:val="63306BD7"/>
    <w:rsid w:val="63352116"/>
    <w:rsid w:val="633A242D"/>
    <w:rsid w:val="633B0109"/>
    <w:rsid w:val="6344708E"/>
    <w:rsid w:val="635337A6"/>
    <w:rsid w:val="6361115D"/>
    <w:rsid w:val="63616FBA"/>
    <w:rsid w:val="63646637"/>
    <w:rsid w:val="637523FE"/>
    <w:rsid w:val="637A7B03"/>
    <w:rsid w:val="637F4016"/>
    <w:rsid w:val="6393508F"/>
    <w:rsid w:val="639C3223"/>
    <w:rsid w:val="63A0369D"/>
    <w:rsid w:val="63A365C7"/>
    <w:rsid w:val="63A8314E"/>
    <w:rsid w:val="63AC081F"/>
    <w:rsid w:val="63BD1701"/>
    <w:rsid w:val="63C51C18"/>
    <w:rsid w:val="63CF1BCC"/>
    <w:rsid w:val="63D944B9"/>
    <w:rsid w:val="63DE4E6F"/>
    <w:rsid w:val="63E34F0E"/>
    <w:rsid w:val="63E75D6F"/>
    <w:rsid w:val="63F0428F"/>
    <w:rsid w:val="640A69EA"/>
    <w:rsid w:val="6410048D"/>
    <w:rsid w:val="641A615C"/>
    <w:rsid w:val="64244E7C"/>
    <w:rsid w:val="642B52C7"/>
    <w:rsid w:val="646031C3"/>
    <w:rsid w:val="646658BC"/>
    <w:rsid w:val="647D4422"/>
    <w:rsid w:val="64967909"/>
    <w:rsid w:val="64973A5A"/>
    <w:rsid w:val="64CE15B4"/>
    <w:rsid w:val="64D50E6E"/>
    <w:rsid w:val="64E55AB9"/>
    <w:rsid w:val="64EE6AA2"/>
    <w:rsid w:val="64F93E86"/>
    <w:rsid w:val="64FB5370"/>
    <w:rsid w:val="64FE29DC"/>
    <w:rsid w:val="650A12D2"/>
    <w:rsid w:val="65113AC4"/>
    <w:rsid w:val="6517172B"/>
    <w:rsid w:val="651A5A67"/>
    <w:rsid w:val="652272FF"/>
    <w:rsid w:val="65323CE2"/>
    <w:rsid w:val="65441497"/>
    <w:rsid w:val="654E5680"/>
    <w:rsid w:val="65533C99"/>
    <w:rsid w:val="65646CE3"/>
    <w:rsid w:val="65675A6D"/>
    <w:rsid w:val="656A30F3"/>
    <w:rsid w:val="656A455C"/>
    <w:rsid w:val="657A6EF0"/>
    <w:rsid w:val="657D5FF6"/>
    <w:rsid w:val="657D7565"/>
    <w:rsid w:val="658904F7"/>
    <w:rsid w:val="65944411"/>
    <w:rsid w:val="65992EA3"/>
    <w:rsid w:val="65A76BCF"/>
    <w:rsid w:val="65A92A7B"/>
    <w:rsid w:val="65B90BF8"/>
    <w:rsid w:val="65B96AD6"/>
    <w:rsid w:val="65CF638C"/>
    <w:rsid w:val="65D31D6D"/>
    <w:rsid w:val="65D433F7"/>
    <w:rsid w:val="65DF0FAA"/>
    <w:rsid w:val="65F83EFE"/>
    <w:rsid w:val="66024DE1"/>
    <w:rsid w:val="66062811"/>
    <w:rsid w:val="66091638"/>
    <w:rsid w:val="66296E44"/>
    <w:rsid w:val="662C6A60"/>
    <w:rsid w:val="663366B5"/>
    <w:rsid w:val="664B2406"/>
    <w:rsid w:val="665A551B"/>
    <w:rsid w:val="665B7255"/>
    <w:rsid w:val="6664360E"/>
    <w:rsid w:val="66734E89"/>
    <w:rsid w:val="667B18AC"/>
    <w:rsid w:val="667C62AE"/>
    <w:rsid w:val="668B7751"/>
    <w:rsid w:val="669B4986"/>
    <w:rsid w:val="669B71AF"/>
    <w:rsid w:val="66C20165"/>
    <w:rsid w:val="66C51A03"/>
    <w:rsid w:val="66C67BD2"/>
    <w:rsid w:val="66CA0BF5"/>
    <w:rsid w:val="66CB2934"/>
    <w:rsid w:val="66CB69AA"/>
    <w:rsid w:val="66ED0F5A"/>
    <w:rsid w:val="66F13E9A"/>
    <w:rsid w:val="66FB5425"/>
    <w:rsid w:val="67022AB0"/>
    <w:rsid w:val="67024A05"/>
    <w:rsid w:val="670562A3"/>
    <w:rsid w:val="671D2CA5"/>
    <w:rsid w:val="672C7DC3"/>
    <w:rsid w:val="6737777F"/>
    <w:rsid w:val="67397B5E"/>
    <w:rsid w:val="676E524D"/>
    <w:rsid w:val="67776250"/>
    <w:rsid w:val="67795127"/>
    <w:rsid w:val="67825B46"/>
    <w:rsid w:val="678A1321"/>
    <w:rsid w:val="678E6673"/>
    <w:rsid w:val="67907519"/>
    <w:rsid w:val="67AA29A7"/>
    <w:rsid w:val="67B13D35"/>
    <w:rsid w:val="67B47053"/>
    <w:rsid w:val="67B519A4"/>
    <w:rsid w:val="67CE1741"/>
    <w:rsid w:val="67DF62C5"/>
    <w:rsid w:val="67DF6A36"/>
    <w:rsid w:val="67EC20DF"/>
    <w:rsid w:val="680D795E"/>
    <w:rsid w:val="6817328F"/>
    <w:rsid w:val="681870EF"/>
    <w:rsid w:val="683C3F47"/>
    <w:rsid w:val="683F683A"/>
    <w:rsid w:val="685309F8"/>
    <w:rsid w:val="685718E3"/>
    <w:rsid w:val="68640AED"/>
    <w:rsid w:val="687025EE"/>
    <w:rsid w:val="6878062D"/>
    <w:rsid w:val="68795138"/>
    <w:rsid w:val="687A11E5"/>
    <w:rsid w:val="688C3A50"/>
    <w:rsid w:val="6898534D"/>
    <w:rsid w:val="68CD2DF1"/>
    <w:rsid w:val="68D66938"/>
    <w:rsid w:val="68D96EB3"/>
    <w:rsid w:val="68E96A4F"/>
    <w:rsid w:val="68EB1680"/>
    <w:rsid w:val="68F5207B"/>
    <w:rsid w:val="68F93BE6"/>
    <w:rsid w:val="68FA4718"/>
    <w:rsid w:val="68FE11FC"/>
    <w:rsid w:val="68FF6DF4"/>
    <w:rsid w:val="690031C6"/>
    <w:rsid w:val="690048BD"/>
    <w:rsid w:val="69112CDD"/>
    <w:rsid w:val="691E53FA"/>
    <w:rsid w:val="692F13B6"/>
    <w:rsid w:val="694C2A9E"/>
    <w:rsid w:val="69721032"/>
    <w:rsid w:val="697F058F"/>
    <w:rsid w:val="69846EAC"/>
    <w:rsid w:val="698C4A5A"/>
    <w:rsid w:val="699302E5"/>
    <w:rsid w:val="69953C45"/>
    <w:rsid w:val="69A26C33"/>
    <w:rsid w:val="69B10C5F"/>
    <w:rsid w:val="69B5672E"/>
    <w:rsid w:val="69BE3CC8"/>
    <w:rsid w:val="69BE518B"/>
    <w:rsid w:val="69C42446"/>
    <w:rsid w:val="69D64202"/>
    <w:rsid w:val="69DE3DEE"/>
    <w:rsid w:val="69FE514C"/>
    <w:rsid w:val="6A097E59"/>
    <w:rsid w:val="6A107439"/>
    <w:rsid w:val="6A2531A4"/>
    <w:rsid w:val="6A2B06BD"/>
    <w:rsid w:val="6A3258FA"/>
    <w:rsid w:val="6A3368E3"/>
    <w:rsid w:val="6A506220"/>
    <w:rsid w:val="6A58493C"/>
    <w:rsid w:val="6A5E5B5A"/>
    <w:rsid w:val="6A635FA8"/>
    <w:rsid w:val="6A880A51"/>
    <w:rsid w:val="6A9A6D03"/>
    <w:rsid w:val="6A9E77F5"/>
    <w:rsid w:val="6ABA1153"/>
    <w:rsid w:val="6AC76C5B"/>
    <w:rsid w:val="6AD43A04"/>
    <w:rsid w:val="6AD81268"/>
    <w:rsid w:val="6AE00903"/>
    <w:rsid w:val="6AE409D9"/>
    <w:rsid w:val="6AFA3EE6"/>
    <w:rsid w:val="6AFE3735"/>
    <w:rsid w:val="6B151E45"/>
    <w:rsid w:val="6B1E49DF"/>
    <w:rsid w:val="6B2E2D87"/>
    <w:rsid w:val="6B3E3B32"/>
    <w:rsid w:val="6B427AC6"/>
    <w:rsid w:val="6B472352"/>
    <w:rsid w:val="6B4750DC"/>
    <w:rsid w:val="6B4D13D8"/>
    <w:rsid w:val="6B517D09"/>
    <w:rsid w:val="6B6567F1"/>
    <w:rsid w:val="6B741C4A"/>
    <w:rsid w:val="6B8A321B"/>
    <w:rsid w:val="6B9666AF"/>
    <w:rsid w:val="6BC3046E"/>
    <w:rsid w:val="6BD44481"/>
    <w:rsid w:val="6BD77B89"/>
    <w:rsid w:val="6BDD159D"/>
    <w:rsid w:val="6BDF3567"/>
    <w:rsid w:val="6BDF5315"/>
    <w:rsid w:val="6BEA3CBA"/>
    <w:rsid w:val="6BF6615A"/>
    <w:rsid w:val="6C066C46"/>
    <w:rsid w:val="6C072AB5"/>
    <w:rsid w:val="6C150D37"/>
    <w:rsid w:val="6C224890"/>
    <w:rsid w:val="6C2941AA"/>
    <w:rsid w:val="6C2B67AC"/>
    <w:rsid w:val="6C2F0BC6"/>
    <w:rsid w:val="6C31178D"/>
    <w:rsid w:val="6C507FC1"/>
    <w:rsid w:val="6C522A70"/>
    <w:rsid w:val="6C56457F"/>
    <w:rsid w:val="6C6D2921"/>
    <w:rsid w:val="6C6F0830"/>
    <w:rsid w:val="6C8456D5"/>
    <w:rsid w:val="6C865790"/>
    <w:rsid w:val="6C882CD0"/>
    <w:rsid w:val="6C976C1F"/>
    <w:rsid w:val="6C9822E2"/>
    <w:rsid w:val="6CA10C16"/>
    <w:rsid w:val="6CA16A6E"/>
    <w:rsid w:val="6CAF7CE4"/>
    <w:rsid w:val="6CB00BC8"/>
    <w:rsid w:val="6CB16AD5"/>
    <w:rsid w:val="6CB17C26"/>
    <w:rsid w:val="6CB27CA6"/>
    <w:rsid w:val="6CB5251A"/>
    <w:rsid w:val="6CB9496E"/>
    <w:rsid w:val="6CC32850"/>
    <w:rsid w:val="6CC938CF"/>
    <w:rsid w:val="6CCA700A"/>
    <w:rsid w:val="6CD24E7A"/>
    <w:rsid w:val="6CD81D64"/>
    <w:rsid w:val="6CDF1C45"/>
    <w:rsid w:val="6CED0FA8"/>
    <w:rsid w:val="6CEE4A35"/>
    <w:rsid w:val="6CF3094C"/>
    <w:rsid w:val="6CF7668E"/>
    <w:rsid w:val="6D1254AA"/>
    <w:rsid w:val="6D152194"/>
    <w:rsid w:val="6D1843C7"/>
    <w:rsid w:val="6D1902BC"/>
    <w:rsid w:val="6D323B6A"/>
    <w:rsid w:val="6D347FE5"/>
    <w:rsid w:val="6D3F6EA2"/>
    <w:rsid w:val="6D45389E"/>
    <w:rsid w:val="6D5364AC"/>
    <w:rsid w:val="6D5D0057"/>
    <w:rsid w:val="6D5F72F2"/>
    <w:rsid w:val="6D627EBE"/>
    <w:rsid w:val="6D70234E"/>
    <w:rsid w:val="6D723F67"/>
    <w:rsid w:val="6D836337"/>
    <w:rsid w:val="6D8773F2"/>
    <w:rsid w:val="6D8D0DA1"/>
    <w:rsid w:val="6D8D7153"/>
    <w:rsid w:val="6D9C10A4"/>
    <w:rsid w:val="6DD05AFB"/>
    <w:rsid w:val="6DD12A43"/>
    <w:rsid w:val="6DD63018"/>
    <w:rsid w:val="6DD8026E"/>
    <w:rsid w:val="6DDE23A0"/>
    <w:rsid w:val="6DE22074"/>
    <w:rsid w:val="6DE3529E"/>
    <w:rsid w:val="6DE44E65"/>
    <w:rsid w:val="6DF1132F"/>
    <w:rsid w:val="6E042C2A"/>
    <w:rsid w:val="6E0E1A5F"/>
    <w:rsid w:val="6E137010"/>
    <w:rsid w:val="6E150477"/>
    <w:rsid w:val="6E153270"/>
    <w:rsid w:val="6E224861"/>
    <w:rsid w:val="6E323E19"/>
    <w:rsid w:val="6E444483"/>
    <w:rsid w:val="6E636716"/>
    <w:rsid w:val="6E6B15F2"/>
    <w:rsid w:val="6E6C47A7"/>
    <w:rsid w:val="6E6F0F81"/>
    <w:rsid w:val="6E7A1CD3"/>
    <w:rsid w:val="6E922B12"/>
    <w:rsid w:val="6E9A3189"/>
    <w:rsid w:val="6EA22932"/>
    <w:rsid w:val="6EA27A4F"/>
    <w:rsid w:val="6EA4597D"/>
    <w:rsid w:val="6EAE7189"/>
    <w:rsid w:val="6EB16425"/>
    <w:rsid w:val="6EB327ED"/>
    <w:rsid w:val="6EB64476"/>
    <w:rsid w:val="6EC16F54"/>
    <w:rsid w:val="6EE449F0"/>
    <w:rsid w:val="6EEB5D7F"/>
    <w:rsid w:val="6F082A05"/>
    <w:rsid w:val="6F162691"/>
    <w:rsid w:val="6F1A5974"/>
    <w:rsid w:val="6F2655CF"/>
    <w:rsid w:val="6F2B4A33"/>
    <w:rsid w:val="6F3911E0"/>
    <w:rsid w:val="6F507156"/>
    <w:rsid w:val="6F561D13"/>
    <w:rsid w:val="6F5C6C7D"/>
    <w:rsid w:val="6F694C60"/>
    <w:rsid w:val="6F771D08"/>
    <w:rsid w:val="6F881820"/>
    <w:rsid w:val="6FB96C38"/>
    <w:rsid w:val="6FBF41C2"/>
    <w:rsid w:val="6FCF227C"/>
    <w:rsid w:val="6FE01BE4"/>
    <w:rsid w:val="6FE726C4"/>
    <w:rsid w:val="6FEA24DA"/>
    <w:rsid w:val="6FF23B92"/>
    <w:rsid w:val="702E26CE"/>
    <w:rsid w:val="703549AF"/>
    <w:rsid w:val="70381498"/>
    <w:rsid w:val="7042491C"/>
    <w:rsid w:val="704A3FF8"/>
    <w:rsid w:val="704E73AD"/>
    <w:rsid w:val="70542EC6"/>
    <w:rsid w:val="70547015"/>
    <w:rsid w:val="705D2CAF"/>
    <w:rsid w:val="705F6A24"/>
    <w:rsid w:val="70605A27"/>
    <w:rsid w:val="706376B7"/>
    <w:rsid w:val="706731CF"/>
    <w:rsid w:val="70765B1C"/>
    <w:rsid w:val="70771FDB"/>
    <w:rsid w:val="707B493C"/>
    <w:rsid w:val="707C2004"/>
    <w:rsid w:val="708E73B5"/>
    <w:rsid w:val="709D26ED"/>
    <w:rsid w:val="70B86252"/>
    <w:rsid w:val="70BC291B"/>
    <w:rsid w:val="70C1238E"/>
    <w:rsid w:val="70C1323B"/>
    <w:rsid w:val="70C94562"/>
    <w:rsid w:val="70CE5177"/>
    <w:rsid w:val="70CE7706"/>
    <w:rsid w:val="70E1568B"/>
    <w:rsid w:val="70E231B1"/>
    <w:rsid w:val="70E433CD"/>
    <w:rsid w:val="70EC18B8"/>
    <w:rsid w:val="70FD0CB3"/>
    <w:rsid w:val="710870BC"/>
    <w:rsid w:val="710B44B6"/>
    <w:rsid w:val="7131029F"/>
    <w:rsid w:val="7134243C"/>
    <w:rsid w:val="713779A1"/>
    <w:rsid w:val="714B778F"/>
    <w:rsid w:val="71594B1A"/>
    <w:rsid w:val="715C2F64"/>
    <w:rsid w:val="71696914"/>
    <w:rsid w:val="716B41C3"/>
    <w:rsid w:val="71852264"/>
    <w:rsid w:val="71B132B0"/>
    <w:rsid w:val="71B2527A"/>
    <w:rsid w:val="71C719BD"/>
    <w:rsid w:val="71CD20B4"/>
    <w:rsid w:val="71D276C4"/>
    <w:rsid w:val="71D465DA"/>
    <w:rsid w:val="71DB657E"/>
    <w:rsid w:val="71FA58F2"/>
    <w:rsid w:val="72057945"/>
    <w:rsid w:val="72081016"/>
    <w:rsid w:val="720F5523"/>
    <w:rsid w:val="72186B9B"/>
    <w:rsid w:val="721F2D5F"/>
    <w:rsid w:val="722417A6"/>
    <w:rsid w:val="723C4572"/>
    <w:rsid w:val="724539F8"/>
    <w:rsid w:val="7253310B"/>
    <w:rsid w:val="72617199"/>
    <w:rsid w:val="726D7DC7"/>
    <w:rsid w:val="72757747"/>
    <w:rsid w:val="727B2686"/>
    <w:rsid w:val="7287390F"/>
    <w:rsid w:val="72966C68"/>
    <w:rsid w:val="729B611A"/>
    <w:rsid w:val="729D25D4"/>
    <w:rsid w:val="729D55E2"/>
    <w:rsid w:val="72B264D9"/>
    <w:rsid w:val="72C214EC"/>
    <w:rsid w:val="72CB7615"/>
    <w:rsid w:val="72CD39AE"/>
    <w:rsid w:val="72CD5D48"/>
    <w:rsid w:val="72CD76A8"/>
    <w:rsid w:val="72D7609F"/>
    <w:rsid w:val="72F0685D"/>
    <w:rsid w:val="72F3677A"/>
    <w:rsid w:val="73025D8D"/>
    <w:rsid w:val="73102258"/>
    <w:rsid w:val="7311772D"/>
    <w:rsid w:val="731820A4"/>
    <w:rsid w:val="731F242B"/>
    <w:rsid w:val="73262214"/>
    <w:rsid w:val="732B21DF"/>
    <w:rsid w:val="73500494"/>
    <w:rsid w:val="73531308"/>
    <w:rsid w:val="73534C7E"/>
    <w:rsid w:val="735600FB"/>
    <w:rsid w:val="735956FC"/>
    <w:rsid w:val="73700F48"/>
    <w:rsid w:val="7370719A"/>
    <w:rsid w:val="737F06A0"/>
    <w:rsid w:val="738564EC"/>
    <w:rsid w:val="738605D1"/>
    <w:rsid w:val="738F5872"/>
    <w:rsid w:val="7392789F"/>
    <w:rsid w:val="73AD05F4"/>
    <w:rsid w:val="73B115BF"/>
    <w:rsid w:val="73B52DFF"/>
    <w:rsid w:val="73BB1DD0"/>
    <w:rsid w:val="73C4281F"/>
    <w:rsid w:val="73D47405"/>
    <w:rsid w:val="73DB5EE4"/>
    <w:rsid w:val="73DE7C85"/>
    <w:rsid w:val="73E97B4F"/>
    <w:rsid w:val="73F529AB"/>
    <w:rsid w:val="73F61544"/>
    <w:rsid w:val="74051871"/>
    <w:rsid w:val="74055E02"/>
    <w:rsid w:val="74095BB6"/>
    <w:rsid w:val="740A4EF9"/>
    <w:rsid w:val="74106F3C"/>
    <w:rsid w:val="741E3826"/>
    <w:rsid w:val="742C4E6F"/>
    <w:rsid w:val="74621F57"/>
    <w:rsid w:val="747448B2"/>
    <w:rsid w:val="747A3995"/>
    <w:rsid w:val="74974695"/>
    <w:rsid w:val="749B13C9"/>
    <w:rsid w:val="749D3FBF"/>
    <w:rsid w:val="74A808EF"/>
    <w:rsid w:val="74AF10D9"/>
    <w:rsid w:val="74B84955"/>
    <w:rsid w:val="74BE681F"/>
    <w:rsid w:val="74CA6D5F"/>
    <w:rsid w:val="74CE5F27"/>
    <w:rsid w:val="74D01C2F"/>
    <w:rsid w:val="74D3353D"/>
    <w:rsid w:val="74FF6EC8"/>
    <w:rsid w:val="75017940"/>
    <w:rsid w:val="7504310B"/>
    <w:rsid w:val="750B34BD"/>
    <w:rsid w:val="750F4C63"/>
    <w:rsid w:val="7513140C"/>
    <w:rsid w:val="75134281"/>
    <w:rsid w:val="75183646"/>
    <w:rsid w:val="751A2828"/>
    <w:rsid w:val="75233019"/>
    <w:rsid w:val="75267DF3"/>
    <w:rsid w:val="754F05E9"/>
    <w:rsid w:val="75570DAF"/>
    <w:rsid w:val="755C3532"/>
    <w:rsid w:val="75660855"/>
    <w:rsid w:val="756B19C7"/>
    <w:rsid w:val="75745049"/>
    <w:rsid w:val="757768F3"/>
    <w:rsid w:val="759650DB"/>
    <w:rsid w:val="759655D2"/>
    <w:rsid w:val="759E1005"/>
    <w:rsid w:val="75A05F4B"/>
    <w:rsid w:val="75B345E6"/>
    <w:rsid w:val="75BC2963"/>
    <w:rsid w:val="75BE25DC"/>
    <w:rsid w:val="75C231D4"/>
    <w:rsid w:val="75CA3E44"/>
    <w:rsid w:val="75CF2869"/>
    <w:rsid w:val="75E31EA6"/>
    <w:rsid w:val="75E3518B"/>
    <w:rsid w:val="75E83951"/>
    <w:rsid w:val="75EB3210"/>
    <w:rsid w:val="75EC0026"/>
    <w:rsid w:val="75FF0362"/>
    <w:rsid w:val="760A11E0"/>
    <w:rsid w:val="760D3186"/>
    <w:rsid w:val="761B3938"/>
    <w:rsid w:val="76206C56"/>
    <w:rsid w:val="762C5A1A"/>
    <w:rsid w:val="763972B9"/>
    <w:rsid w:val="763B4B90"/>
    <w:rsid w:val="764C0FDD"/>
    <w:rsid w:val="764C6175"/>
    <w:rsid w:val="76554857"/>
    <w:rsid w:val="766341D3"/>
    <w:rsid w:val="766876E9"/>
    <w:rsid w:val="76793BFD"/>
    <w:rsid w:val="769413F2"/>
    <w:rsid w:val="769D4A3B"/>
    <w:rsid w:val="769E2CFB"/>
    <w:rsid w:val="76A10290"/>
    <w:rsid w:val="76A21419"/>
    <w:rsid w:val="76A22693"/>
    <w:rsid w:val="76B16769"/>
    <w:rsid w:val="76C0086F"/>
    <w:rsid w:val="76C515AB"/>
    <w:rsid w:val="76CE3202"/>
    <w:rsid w:val="76D35A76"/>
    <w:rsid w:val="76D46803"/>
    <w:rsid w:val="76DD06A3"/>
    <w:rsid w:val="76DD495D"/>
    <w:rsid w:val="76E77774"/>
    <w:rsid w:val="76FA1255"/>
    <w:rsid w:val="76FB321F"/>
    <w:rsid w:val="76FE2465"/>
    <w:rsid w:val="771336CB"/>
    <w:rsid w:val="773553C0"/>
    <w:rsid w:val="7749547D"/>
    <w:rsid w:val="774F73F7"/>
    <w:rsid w:val="77550B81"/>
    <w:rsid w:val="7764474D"/>
    <w:rsid w:val="77682237"/>
    <w:rsid w:val="7769092B"/>
    <w:rsid w:val="776F42E7"/>
    <w:rsid w:val="777B66C5"/>
    <w:rsid w:val="777E4F45"/>
    <w:rsid w:val="778356EE"/>
    <w:rsid w:val="77841628"/>
    <w:rsid w:val="779416A9"/>
    <w:rsid w:val="77A22D00"/>
    <w:rsid w:val="77A407E3"/>
    <w:rsid w:val="77A61681"/>
    <w:rsid w:val="77AE203F"/>
    <w:rsid w:val="77B118E6"/>
    <w:rsid w:val="77B83A96"/>
    <w:rsid w:val="77BE0BAA"/>
    <w:rsid w:val="77BF541E"/>
    <w:rsid w:val="77CB2BF1"/>
    <w:rsid w:val="77D31AA6"/>
    <w:rsid w:val="77D574AF"/>
    <w:rsid w:val="77DB72D8"/>
    <w:rsid w:val="77E84A4C"/>
    <w:rsid w:val="77EF0DF0"/>
    <w:rsid w:val="78076539"/>
    <w:rsid w:val="7826701A"/>
    <w:rsid w:val="783532AA"/>
    <w:rsid w:val="78407669"/>
    <w:rsid w:val="7843609F"/>
    <w:rsid w:val="785E4CA7"/>
    <w:rsid w:val="78682435"/>
    <w:rsid w:val="78693FF6"/>
    <w:rsid w:val="786D0058"/>
    <w:rsid w:val="787222E6"/>
    <w:rsid w:val="78753951"/>
    <w:rsid w:val="78767001"/>
    <w:rsid w:val="78782D79"/>
    <w:rsid w:val="78861194"/>
    <w:rsid w:val="788B2D70"/>
    <w:rsid w:val="78947487"/>
    <w:rsid w:val="78991A95"/>
    <w:rsid w:val="789D458E"/>
    <w:rsid w:val="78A771BA"/>
    <w:rsid w:val="78C31B1A"/>
    <w:rsid w:val="78CB3D3E"/>
    <w:rsid w:val="78CE3C59"/>
    <w:rsid w:val="78CF4963"/>
    <w:rsid w:val="78D06373"/>
    <w:rsid w:val="78D75C24"/>
    <w:rsid w:val="790073DA"/>
    <w:rsid w:val="791F1447"/>
    <w:rsid w:val="79336CA0"/>
    <w:rsid w:val="794762A8"/>
    <w:rsid w:val="794D10FB"/>
    <w:rsid w:val="795E2CD5"/>
    <w:rsid w:val="79662AB3"/>
    <w:rsid w:val="79662F2F"/>
    <w:rsid w:val="796721E3"/>
    <w:rsid w:val="797D7F1B"/>
    <w:rsid w:val="799B3E33"/>
    <w:rsid w:val="799E3CDC"/>
    <w:rsid w:val="79A614AB"/>
    <w:rsid w:val="79C773E8"/>
    <w:rsid w:val="79CD397D"/>
    <w:rsid w:val="79D0078B"/>
    <w:rsid w:val="79D35D8D"/>
    <w:rsid w:val="79D6508F"/>
    <w:rsid w:val="79ED6E4F"/>
    <w:rsid w:val="79F00D50"/>
    <w:rsid w:val="7A0C2CC5"/>
    <w:rsid w:val="7A1F6341"/>
    <w:rsid w:val="7A293F92"/>
    <w:rsid w:val="7A3E6E93"/>
    <w:rsid w:val="7A431165"/>
    <w:rsid w:val="7A456C8B"/>
    <w:rsid w:val="7A4773F3"/>
    <w:rsid w:val="7A5073DE"/>
    <w:rsid w:val="7A5F6BEC"/>
    <w:rsid w:val="7A644541"/>
    <w:rsid w:val="7A65132B"/>
    <w:rsid w:val="7A7B08FF"/>
    <w:rsid w:val="7A804167"/>
    <w:rsid w:val="7A820405"/>
    <w:rsid w:val="7AA117BE"/>
    <w:rsid w:val="7AA250FE"/>
    <w:rsid w:val="7AA27D23"/>
    <w:rsid w:val="7AA62455"/>
    <w:rsid w:val="7AB931D5"/>
    <w:rsid w:val="7ACB3A3E"/>
    <w:rsid w:val="7AD7365B"/>
    <w:rsid w:val="7ADF0C11"/>
    <w:rsid w:val="7AE804D8"/>
    <w:rsid w:val="7B0408F4"/>
    <w:rsid w:val="7B117EEF"/>
    <w:rsid w:val="7B292109"/>
    <w:rsid w:val="7B2C7E4B"/>
    <w:rsid w:val="7B2E3BC3"/>
    <w:rsid w:val="7B315461"/>
    <w:rsid w:val="7B332F87"/>
    <w:rsid w:val="7B354389"/>
    <w:rsid w:val="7B53416A"/>
    <w:rsid w:val="7B57638E"/>
    <w:rsid w:val="7B5D0004"/>
    <w:rsid w:val="7B642F91"/>
    <w:rsid w:val="7B683283"/>
    <w:rsid w:val="7B6A3EEE"/>
    <w:rsid w:val="7B794B8B"/>
    <w:rsid w:val="7B8225D5"/>
    <w:rsid w:val="7B883294"/>
    <w:rsid w:val="7B890DF9"/>
    <w:rsid w:val="7B921007"/>
    <w:rsid w:val="7B9300CC"/>
    <w:rsid w:val="7BA93249"/>
    <w:rsid w:val="7BAB0D70"/>
    <w:rsid w:val="7BB17822"/>
    <w:rsid w:val="7BC2255D"/>
    <w:rsid w:val="7BD219B7"/>
    <w:rsid w:val="7BDC361F"/>
    <w:rsid w:val="7BDE7397"/>
    <w:rsid w:val="7BE5408E"/>
    <w:rsid w:val="7BEE6EAE"/>
    <w:rsid w:val="7C014E34"/>
    <w:rsid w:val="7C042B76"/>
    <w:rsid w:val="7C0F5A6A"/>
    <w:rsid w:val="7C105077"/>
    <w:rsid w:val="7C15363D"/>
    <w:rsid w:val="7C1E30CD"/>
    <w:rsid w:val="7C1E3C37"/>
    <w:rsid w:val="7C1F52BA"/>
    <w:rsid w:val="7C254A3D"/>
    <w:rsid w:val="7C2A4043"/>
    <w:rsid w:val="7C3012D4"/>
    <w:rsid w:val="7C30396B"/>
    <w:rsid w:val="7C3B033C"/>
    <w:rsid w:val="7C431BF7"/>
    <w:rsid w:val="7C4E0BFD"/>
    <w:rsid w:val="7C5A0B34"/>
    <w:rsid w:val="7C5B54D4"/>
    <w:rsid w:val="7C5E1319"/>
    <w:rsid w:val="7C6408B2"/>
    <w:rsid w:val="7C647170"/>
    <w:rsid w:val="7C6D7873"/>
    <w:rsid w:val="7C703D67"/>
    <w:rsid w:val="7C80044E"/>
    <w:rsid w:val="7C8530E6"/>
    <w:rsid w:val="7C8F1F7D"/>
    <w:rsid w:val="7C9C5EB4"/>
    <w:rsid w:val="7CB11F45"/>
    <w:rsid w:val="7CB974BC"/>
    <w:rsid w:val="7CC11B23"/>
    <w:rsid w:val="7CCA791B"/>
    <w:rsid w:val="7CD46ADE"/>
    <w:rsid w:val="7CD51CB7"/>
    <w:rsid w:val="7CE0713F"/>
    <w:rsid w:val="7CEC7123"/>
    <w:rsid w:val="7CEE4420"/>
    <w:rsid w:val="7CF36E72"/>
    <w:rsid w:val="7D091BB4"/>
    <w:rsid w:val="7D1F55E6"/>
    <w:rsid w:val="7D364589"/>
    <w:rsid w:val="7D4071CA"/>
    <w:rsid w:val="7D49363A"/>
    <w:rsid w:val="7D4D5E56"/>
    <w:rsid w:val="7D511DEB"/>
    <w:rsid w:val="7D5E522E"/>
    <w:rsid w:val="7D831878"/>
    <w:rsid w:val="7D917A20"/>
    <w:rsid w:val="7D9544B2"/>
    <w:rsid w:val="7D957F29"/>
    <w:rsid w:val="7D9C711C"/>
    <w:rsid w:val="7DA4016C"/>
    <w:rsid w:val="7DA513CC"/>
    <w:rsid w:val="7DAC5273"/>
    <w:rsid w:val="7DAD14CF"/>
    <w:rsid w:val="7DAE3F99"/>
    <w:rsid w:val="7DB163E5"/>
    <w:rsid w:val="7DCC321F"/>
    <w:rsid w:val="7DCD357C"/>
    <w:rsid w:val="7DD50326"/>
    <w:rsid w:val="7DE21B86"/>
    <w:rsid w:val="7DE675E0"/>
    <w:rsid w:val="7DEF684F"/>
    <w:rsid w:val="7DF00B43"/>
    <w:rsid w:val="7E072BDA"/>
    <w:rsid w:val="7E4E1E86"/>
    <w:rsid w:val="7E4F4523"/>
    <w:rsid w:val="7E503E50"/>
    <w:rsid w:val="7E5356EF"/>
    <w:rsid w:val="7E722019"/>
    <w:rsid w:val="7E7A3F89"/>
    <w:rsid w:val="7E806AAD"/>
    <w:rsid w:val="7E862216"/>
    <w:rsid w:val="7E957AB5"/>
    <w:rsid w:val="7E984F6A"/>
    <w:rsid w:val="7EA128FE"/>
    <w:rsid w:val="7EA335E7"/>
    <w:rsid w:val="7EB51DE9"/>
    <w:rsid w:val="7EBC562D"/>
    <w:rsid w:val="7EC21F19"/>
    <w:rsid w:val="7ECC0CF3"/>
    <w:rsid w:val="7ED92098"/>
    <w:rsid w:val="7EE10C7A"/>
    <w:rsid w:val="7EF42A2E"/>
    <w:rsid w:val="7EF77415"/>
    <w:rsid w:val="7F0C2F67"/>
    <w:rsid w:val="7F1205F3"/>
    <w:rsid w:val="7F18322E"/>
    <w:rsid w:val="7F1F20DA"/>
    <w:rsid w:val="7F1F76EA"/>
    <w:rsid w:val="7F3177DE"/>
    <w:rsid w:val="7F3E578D"/>
    <w:rsid w:val="7F3E639F"/>
    <w:rsid w:val="7F3F2127"/>
    <w:rsid w:val="7F536A3B"/>
    <w:rsid w:val="7F547171"/>
    <w:rsid w:val="7F6B574A"/>
    <w:rsid w:val="7F6C6A68"/>
    <w:rsid w:val="7F6C6E55"/>
    <w:rsid w:val="7F6F2C44"/>
    <w:rsid w:val="7F710522"/>
    <w:rsid w:val="7F737DF6"/>
    <w:rsid w:val="7F815817"/>
    <w:rsid w:val="7F82628B"/>
    <w:rsid w:val="7F875650"/>
    <w:rsid w:val="7F8F261D"/>
    <w:rsid w:val="7F8F6BFA"/>
    <w:rsid w:val="7F9B62E2"/>
    <w:rsid w:val="7FA70860"/>
    <w:rsid w:val="7FB84310"/>
    <w:rsid w:val="7FBE43E0"/>
    <w:rsid w:val="7FBF128D"/>
    <w:rsid w:val="7FD02953"/>
    <w:rsid w:val="7FE630F3"/>
    <w:rsid w:val="7FE84988"/>
    <w:rsid w:val="7FEC5D8E"/>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2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rPr>
      <w:kern w:val="2"/>
      <w:sz w:val="28"/>
    </w:rPr>
  </w:style>
  <w:style w:type="paragraph" w:styleId="6">
    <w:name w:val="annotation text"/>
    <w:basedOn w:val="1"/>
    <w:qFormat/>
    <w:uiPriority w:val="0"/>
    <w:pPr>
      <w:jc w:val="left"/>
    </w:pPr>
  </w:style>
  <w:style w:type="paragraph" w:styleId="7">
    <w:name w:val="Body Text"/>
    <w:basedOn w:val="1"/>
    <w:qFormat/>
    <w:uiPriority w:val="0"/>
    <w:pPr>
      <w:widowControl w:val="0"/>
      <w:adjustRightInd/>
      <w:snapToGrid/>
      <w:spacing w:after="120"/>
      <w:jc w:val="both"/>
    </w:pPr>
    <w:rPr>
      <w:rFonts w:ascii="Calibri" w:hAnsi="Calibri" w:eastAsia="宋体"/>
      <w:sz w:val="20"/>
      <w:szCs w:val="20"/>
    </w:rPr>
  </w:style>
  <w:style w:type="paragraph" w:styleId="8">
    <w:name w:val="Body Text Indent"/>
    <w:basedOn w:val="1"/>
    <w:next w:val="7"/>
    <w:qFormat/>
    <w:uiPriority w:val="0"/>
    <w:pPr>
      <w:spacing w:after="120"/>
      <w:ind w:left="420" w:leftChars="200"/>
    </w:pPr>
    <w:rPr>
      <w:kern w:val="0"/>
      <w:sz w:val="24"/>
      <w:szCs w:val="20"/>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2"/>
    <w:basedOn w:val="1"/>
    <w:next w:val="1"/>
    <w:qFormat/>
    <w:uiPriority w:val="0"/>
    <w:pPr>
      <w:spacing w:after="120"/>
      <w:ind w:left="420" w:leftChars="200" w:firstLine="4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paragraph" w:customStyle="1" w:styleId="1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我的表格文字"/>
    <w:basedOn w:val="1"/>
    <w:qFormat/>
    <w:uiPriority w:val="0"/>
    <w:pPr>
      <w:jc w:val="center"/>
    </w:pPr>
    <w:rPr>
      <w:rFonts w:hAnsi="宋体" w:eastAsia="Times New Roman" w:cs="宋体"/>
      <w:color w:val="000000"/>
      <w:szCs w:val="21"/>
    </w:rPr>
  </w:style>
  <w:style w:type="character" w:customStyle="1" w:styleId="20">
    <w:name w:val="报告表正文 Char1"/>
    <w:qFormat/>
    <w:uiPriority w:val="0"/>
    <w:rPr>
      <w:rFonts w:eastAsia="楷体_GB2312"/>
      <w:kern w:val="2"/>
      <w:sz w:val="24"/>
      <w:szCs w:val="24"/>
      <w:lang w:val="en-US" w:eastAsia="zh-CN" w:bidi="ar-SA"/>
    </w:rPr>
  </w:style>
  <w:style w:type="paragraph" w:customStyle="1" w:styleId="21">
    <w:name w:val="中文报告书样式"/>
    <w:basedOn w:val="1"/>
    <w:qFormat/>
    <w:uiPriority w:val="0"/>
    <w:pPr>
      <w:adjustRightInd w:val="0"/>
      <w:spacing w:line="480" w:lineRule="atLeast"/>
      <w:ind w:firstLine="482"/>
      <w:textAlignment w:val="baseline"/>
    </w:pPr>
    <w:rPr>
      <w:kern w:val="24"/>
      <w:sz w:val="24"/>
    </w:rPr>
  </w:style>
  <w:style w:type="paragraph" w:customStyle="1" w:styleId="22">
    <w:name w:val="p0"/>
    <w:basedOn w:val="1"/>
    <w:qFormat/>
    <w:uiPriority w:val="0"/>
    <w:pPr>
      <w:widowControl/>
    </w:pPr>
    <w:rPr>
      <w:rFonts w:hint="eastAsia"/>
    </w:rPr>
  </w:style>
  <w:style w:type="paragraph" w:customStyle="1" w:styleId="2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4">
    <w:name w:val="font21"/>
    <w:basedOn w:val="15"/>
    <w:qFormat/>
    <w:uiPriority w:val="0"/>
    <w:rPr>
      <w:rFonts w:hint="eastAsia" w:ascii="宋体" w:hAnsi="宋体" w:eastAsia="宋体" w:cs="宋体"/>
      <w:color w:val="000000"/>
      <w:sz w:val="24"/>
      <w:szCs w:val="24"/>
      <w:u w:val="none"/>
    </w:rPr>
  </w:style>
  <w:style w:type="character" w:customStyle="1" w:styleId="25">
    <w:name w:val="font31"/>
    <w:basedOn w:val="15"/>
    <w:qFormat/>
    <w:uiPriority w:val="0"/>
    <w:rPr>
      <w:rFonts w:hint="eastAsia" w:ascii="宋体" w:hAnsi="宋体" w:eastAsia="宋体" w:cs="宋体"/>
      <w:color w:val="000000"/>
      <w:sz w:val="22"/>
      <w:szCs w:val="22"/>
      <w:u w:val="none"/>
    </w:rPr>
  </w:style>
  <w:style w:type="paragraph" w:customStyle="1" w:styleId="26">
    <w:name w:val="三同时样式"/>
    <w:basedOn w:val="1"/>
    <w:qFormat/>
    <w:uiPriority w:val="0"/>
    <w:pPr>
      <w:spacing w:line="240" w:lineRule="auto"/>
      <w:ind w:firstLine="0" w:firstLineChars="0"/>
      <w:jc w:val="center"/>
    </w:pPr>
    <w:rPr>
      <w:b/>
      <w:sz w:val="18"/>
      <w:szCs w:val="18"/>
    </w:rPr>
  </w:style>
  <w:style w:type="character" w:customStyle="1" w:styleId="27">
    <w:name w:val="标题 1 Char"/>
    <w:link w:val="2"/>
    <w:qFormat/>
    <w:uiPriority w:val="0"/>
    <w:rPr>
      <w:b/>
      <w:kern w:val="44"/>
      <w:sz w:val="28"/>
    </w:rPr>
  </w:style>
  <w:style w:type="paragraph" w:customStyle="1" w:styleId="28">
    <w:name w:val="列表段落"/>
    <w:basedOn w:val="1"/>
    <w:qFormat/>
    <w:uiPriority w:val="0"/>
    <w:pPr>
      <w:ind w:firstLine="420" w:firstLineChars="200"/>
    </w:pPr>
    <w:rPr>
      <w:rFonts w:ascii="Calibri" w:hAnsi="Calibri" w:eastAsia="宋体" w:cs="宋体"/>
      <w:szCs w:val="21"/>
    </w:rPr>
  </w:style>
  <w:style w:type="character" w:customStyle="1" w:styleId="29">
    <w:name w:val="17"/>
    <w:basedOn w:val="15"/>
    <w:qFormat/>
    <w:uiPriority w:val="0"/>
    <w:rPr>
      <w:rFonts w:hint="default" w:ascii="Times New Roman" w:hAnsi="Times New Roman" w:cs="Times New Roman"/>
      <w:color w:val="000000"/>
      <w:sz w:val="22"/>
      <w:szCs w:val="22"/>
      <w:vertAlign w:val="superscript"/>
    </w:rPr>
  </w:style>
  <w:style w:type="paragraph" w:customStyle="1" w:styleId="30">
    <w:name w:val=" Char Char1 Char"/>
    <w:basedOn w:val="1"/>
    <w:qFormat/>
    <w:uiPriority w:val="0"/>
    <w:pPr>
      <w:spacing w:line="360" w:lineRule="auto"/>
      <w:ind w:firstLine="200" w:firstLineChars="200"/>
    </w:pPr>
    <w:rPr>
      <w:rFonts w:ascii="宋体" w:hAnsi="宋体" w:cs="宋体"/>
      <w:szCs w:val="24"/>
    </w:rPr>
  </w:style>
  <w:style w:type="paragraph" w:customStyle="1" w:styleId="31">
    <w:name w:val="表格"/>
    <w:basedOn w:val="1"/>
    <w:qFormat/>
    <w:uiPriority w:val="0"/>
    <w:pPr>
      <w:keepNext/>
      <w:adjustRightInd w:val="0"/>
      <w:spacing w:line="312" w:lineRule="atLeast"/>
      <w:jc w:val="center"/>
      <w:textAlignment w:val="baseline"/>
    </w:pPr>
    <w:rPr>
      <w:kern w:val="0"/>
    </w:rPr>
  </w:style>
  <w:style w:type="character" w:customStyle="1" w:styleId="32">
    <w:name w:val="15"/>
    <w:basedOn w:val="15"/>
    <w:qFormat/>
    <w:uiPriority w:val="0"/>
    <w:rPr>
      <w:rFonts w:hint="eastAsia" w:ascii="宋体" w:hAnsi="宋体" w:eastAsia="宋体" w:cs="宋体"/>
      <w:color w:val="000000"/>
      <w:sz w:val="20"/>
      <w:szCs w:val="20"/>
    </w:rPr>
  </w:style>
  <w:style w:type="character" w:customStyle="1" w:styleId="33">
    <w:name w:val="16"/>
    <w:basedOn w:val="15"/>
    <w:qFormat/>
    <w:uiPriority w:val="0"/>
    <w:rPr>
      <w:rFonts w:hint="default" w:ascii="Times New Roman" w:hAnsi="Times New Roman" w:cs="Times New Roman"/>
      <w:color w:val="000000"/>
      <w:sz w:val="20"/>
      <w:szCs w:val="20"/>
    </w:rPr>
  </w:style>
  <w:style w:type="character" w:customStyle="1" w:styleId="34">
    <w:name w:val="18"/>
    <w:basedOn w:val="15"/>
    <w:qFormat/>
    <w:uiPriority w:val="0"/>
    <w:rPr>
      <w:rFonts w:hint="default" w:ascii="Times New Roman" w:hAnsi="Times New Roman" w:cs="Times New Roman"/>
      <w:color w:val="000000"/>
      <w:sz w:val="20"/>
      <w:szCs w:val="20"/>
    </w:rPr>
  </w:style>
  <w:style w:type="character" w:customStyle="1" w:styleId="35">
    <w:name w:val="21"/>
    <w:basedOn w:val="15"/>
    <w:qFormat/>
    <w:uiPriority w:val="0"/>
    <w:rPr>
      <w:rFonts w:hint="default" w:ascii="Times New Roman" w:hAnsi="Times New Roman" w:cs="Times New Roman"/>
      <w:color w:val="000000"/>
      <w:sz w:val="21"/>
      <w:szCs w:val="21"/>
    </w:rPr>
  </w:style>
  <w:style w:type="character" w:customStyle="1" w:styleId="36">
    <w:name w:val="19"/>
    <w:basedOn w:val="15"/>
    <w:qFormat/>
    <w:uiPriority w:val="0"/>
    <w:rPr>
      <w:rFonts w:hint="default" w:ascii="Times New Roman" w:hAnsi="Times New Roman" w:cs="Times New Roman"/>
      <w:color w:val="000000"/>
      <w:sz w:val="20"/>
      <w:szCs w:val="20"/>
    </w:rPr>
  </w:style>
  <w:style w:type="paragraph" w:customStyle="1" w:styleId="37">
    <w:name w:val="鸿达表格文字"/>
    <w:basedOn w:val="1"/>
    <w:qFormat/>
    <w:uiPriority w:val="0"/>
    <w:pPr>
      <w:contextualSpacing/>
      <w:jc w:val="center"/>
      <w:textAlignment w:val="baseline"/>
    </w:pPr>
    <w:rPr>
      <w:kern w:val="0"/>
      <w:szCs w:val="21"/>
    </w:rPr>
  </w:style>
  <w:style w:type="character" w:customStyle="1" w:styleId="38">
    <w:name w:val="font51"/>
    <w:basedOn w:val="15"/>
    <w:autoRedefine/>
    <w:qFormat/>
    <w:uiPriority w:val="0"/>
    <w:rPr>
      <w:rFonts w:hint="eastAsia" w:ascii="宋体" w:hAnsi="宋体" w:eastAsia="宋体" w:cs="宋体"/>
      <w:color w:val="000000"/>
      <w:sz w:val="20"/>
      <w:szCs w:val="20"/>
      <w:u w:val="none"/>
    </w:rPr>
  </w:style>
  <w:style w:type="paragraph" w:customStyle="1" w:styleId="39">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3535</Words>
  <Characters>4038</Characters>
  <Lines>0</Lines>
  <Paragraphs>0</Paragraphs>
  <TotalTime>1</TotalTime>
  <ScaleCrop>false</ScaleCrop>
  <LinksUpToDate>false</LinksUpToDate>
  <CharactersWithSpaces>4080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2023-07-19T01:59:00Z</cp:lastPrinted>
  <dcterms:modified xsi:type="dcterms:W3CDTF">2026-02-02T01:15:41Z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D8931FA75FA64538A86FDC1E1B357EA2</vt:lpwstr>
  </property>
  <property fmtid="{D5CDD505-2E9C-101B-9397-08002B2CF9AE}" pid="4" name="KSOTemplateDocerSaveRecord">
    <vt:lpwstr>eyJoZGlkIjoiZGVlNzg5N2U1MzQ0NzhiYjJlMjJiOGI0ZDBmNmIxZDEiLCJ1c2VySWQiOiIxNDAzNTQ4MTgyIn0=</vt:lpwstr>
  </property>
</Properties>
</file>